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38E40" w14:textId="160B0A3A" w:rsidR="0027007D" w:rsidRPr="001841E1" w:rsidRDefault="0027007D" w:rsidP="001841E1">
      <w:pPr>
        <w:shd w:val="clear" w:color="auto" w:fill="BF8F00" w:themeFill="accent4" w:themeFillShade="BF"/>
        <w:jc w:val="center"/>
        <w:rPr>
          <w:rFonts w:asciiTheme="majorHAnsi" w:hAnsiTheme="majorHAnsi"/>
          <w:b/>
          <w:bCs/>
          <w:color w:val="FFFFFF" w:themeColor="background1"/>
          <w:sz w:val="40"/>
          <w:szCs w:val="40"/>
        </w:rPr>
      </w:pPr>
      <w:bookmarkStart w:id="0" w:name="_Hlk81490001"/>
      <w:bookmarkStart w:id="1" w:name="_Hlk58414859"/>
      <w:bookmarkStart w:id="2" w:name="_Toc29904573"/>
      <w:bookmarkStart w:id="3" w:name="_Toc31349173"/>
      <w:bookmarkEnd w:id="0"/>
      <w:r w:rsidRPr="001841E1">
        <w:rPr>
          <w:rFonts w:asciiTheme="majorHAnsi" w:hAnsiTheme="majorHAnsi"/>
          <w:b/>
          <w:bCs/>
          <w:color w:val="FFFFFF" w:themeColor="background1"/>
          <w:sz w:val="40"/>
          <w:szCs w:val="40"/>
        </w:rPr>
        <w:t>Paragon Simplification</w:t>
      </w:r>
      <w:r w:rsidR="0097769B" w:rsidRPr="001841E1">
        <w:rPr>
          <w:rFonts w:asciiTheme="majorHAnsi" w:hAnsiTheme="majorHAnsi"/>
          <w:b/>
          <w:bCs/>
          <w:color w:val="FFFFFF" w:themeColor="background1"/>
          <w:sz w:val="40"/>
          <w:szCs w:val="40"/>
        </w:rPr>
        <w:t xml:space="preserve"> 202</w:t>
      </w:r>
      <w:r w:rsidR="00AC03B0">
        <w:rPr>
          <w:rFonts w:asciiTheme="majorHAnsi" w:hAnsiTheme="majorHAnsi"/>
          <w:b/>
          <w:bCs/>
          <w:color w:val="FFFFFF" w:themeColor="background1"/>
          <w:sz w:val="40"/>
          <w:szCs w:val="40"/>
        </w:rPr>
        <w:t>2</w:t>
      </w:r>
    </w:p>
    <w:p w14:paraId="76F0240E" w14:textId="52730DD6" w:rsidR="0027007D" w:rsidRPr="00C63102" w:rsidRDefault="0097769B" w:rsidP="00BD2B1F">
      <w:pPr>
        <w:pBdr>
          <w:top w:val="double" w:sz="4" w:space="1" w:color="D7AC11"/>
        </w:pBdr>
        <w:jc w:val="center"/>
        <w:rPr>
          <w:rFonts w:asciiTheme="majorHAnsi" w:hAnsiTheme="majorHAnsi"/>
          <w:b/>
          <w:bCs/>
          <w:sz w:val="32"/>
          <w:szCs w:val="32"/>
        </w:rPr>
      </w:pPr>
      <w:r w:rsidRPr="00C63102">
        <w:rPr>
          <w:rFonts w:asciiTheme="majorHAnsi" w:hAnsiTheme="majorHAnsi"/>
          <w:b/>
          <w:bCs/>
          <w:sz w:val="32"/>
          <w:szCs w:val="32"/>
        </w:rPr>
        <w:t xml:space="preserve">Paragon Enhancements for releases </w:t>
      </w:r>
      <w:bookmarkStart w:id="4" w:name="_Hlk81491467"/>
      <w:r w:rsidRPr="00C63102">
        <w:rPr>
          <w:rFonts w:asciiTheme="majorHAnsi" w:hAnsiTheme="majorHAnsi"/>
          <w:b/>
          <w:bCs/>
          <w:sz w:val="32"/>
          <w:szCs w:val="32"/>
        </w:rPr>
        <w:t>5.</w:t>
      </w:r>
      <w:r w:rsidR="007077AF">
        <w:rPr>
          <w:rFonts w:asciiTheme="majorHAnsi" w:hAnsiTheme="majorHAnsi"/>
          <w:b/>
          <w:bCs/>
          <w:sz w:val="32"/>
          <w:szCs w:val="32"/>
        </w:rPr>
        <w:t>8</w:t>
      </w:r>
      <w:r w:rsidR="00AC03B0">
        <w:rPr>
          <w:rFonts w:asciiTheme="majorHAnsi" w:hAnsiTheme="majorHAnsi"/>
          <w:b/>
          <w:bCs/>
          <w:sz w:val="32"/>
          <w:szCs w:val="32"/>
        </w:rPr>
        <w:t>7</w:t>
      </w:r>
      <w:r w:rsidRPr="00C63102">
        <w:rPr>
          <w:rFonts w:asciiTheme="majorHAnsi" w:hAnsiTheme="majorHAnsi"/>
          <w:b/>
          <w:bCs/>
          <w:sz w:val="32"/>
          <w:szCs w:val="32"/>
        </w:rPr>
        <w:t xml:space="preserve"> to 5.</w:t>
      </w:r>
      <w:bookmarkEnd w:id="4"/>
      <w:r w:rsidR="0025778F">
        <w:rPr>
          <w:rFonts w:asciiTheme="majorHAnsi" w:hAnsiTheme="majorHAnsi"/>
          <w:b/>
          <w:bCs/>
          <w:sz w:val="32"/>
          <w:szCs w:val="32"/>
        </w:rPr>
        <w:t>92</w:t>
      </w:r>
    </w:p>
    <w:p w14:paraId="2F23CF3F" w14:textId="021D38B4" w:rsidR="00E06B63" w:rsidRPr="00E06B63" w:rsidRDefault="0027007D" w:rsidP="00E06B63">
      <w:pPr>
        <w:pStyle w:val="TOC2"/>
        <w:rPr>
          <w:rFonts w:eastAsiaTheme="minorEastAsia"/>
          <w:b w:val="0"/>
          <w:bCs w:val="0"/>
        </w:rPr>
      </w:pPr>
      <w:r w:rsidRPr="00E06B63">
        <w:rPr>
          <w:b w:val="0"/>
          <w:bCs w:val="0"/>
        </w:rPr>
        <w:fldChar w:fldCharType="begin"/>
      </w:r>
      <w:r w:rsidRPr="00E06B63">
        <w:rPr>
          <w:b w:val="0"/>
          <w:bCs w:val="0"/>
        </w:rPr>
        <w:instrText xml:space="preserve"> TOC \o "1-2" \h \z \u </w:instrText>
      </w:r>
      <w:r w:rsidRPr="00E06B63">
        <w:rPr>
          <w:b w:val="0"/>
          <w:bCs w:val="0"/>
        </w:rPr>
        <w:fldChar w:fldCharType="separate"/>
      </w:r>
      <w:bookmarkEnd w:id="1"/>
      <w:r w:rsidR="00E06B63" w:rsidRPr="00E06B63">
        <w:rPr>
          <w:rStyle w:val="Hyperlink"/>
          <w:b w:val="0"/>
          <w:bCs w:val="0"/>
        </w:rPr>
        <w:fldChar w:fldCharType="begin"/>
      </w:r>
      <w:r w:rsidR="00E06B63" w:rsidRPr="00E06B63">
        <w:rPr>
          <w:rStyle w:val="Hyperlink"/>
          <w:b w:val="0"/>
          <w:bCs w:val="0"/>
        </w:rPr>
        <w:instrText xml:space="preserve"> </w:instrText>
      </w:r>
      <w:r w:rsidR="00E06B63" w:rsidRPr="00E06B63">
        <w:rPr>
          <w:b w:val="0"/>
          <w:bCs w:val="0"/>
        </w:rPr>
        <w:instrText>HYPERLINK \l "_Toc118988745"</w:instrText>
      </w:r>
      <w:r w:rsidR="00E06B63" w:rsidRPr="00E06B63">
        <w:rPr>
          <w:rStyle w:val="Hyperlink"/>
          <w:b w:val="0"/>
          <w:bCs w:val="0"/>
        </w:rPr>
        <w:instrText xml:space="preserve"> </w:instrText>
      </w:r>
      <w:r w:rsidR="00E06B63" w:rsidRPr="00E06B63">
        <w:rPr>
          <w:rStyle w:val="Hyperlink"/>
          <w:b w:val="0"/>
          <w:bCs w:val="0"/>
        </w:rPr>
        <w:fldChar w:fldCharType="separate"/>
      </w:r>
      <w:r w:rsidR="00E06B63" w:rsidRPr="00E06B63">
        <w:rPr>
          <w:rStyle w:val="Hyperlink"/>
          <w:b w:val="0"/>
          <w:bCs w:val="0"/>
        </w:rPr>
        <w:t>Website Cookie Acceptance Banner</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_Toc118988745 \h </w:instrText>
      </w:r>
      <w:r w:rsidR="00E06B63" w:rsidRPr="00E06B63">
        <w:rPr>
          <w:b w:val="0"/>
          <w:bCs w:val="0"/>
          <w:webHidden/>
        </w:rPr>
      </w:r>
      <w:r w:rsidR="00E06B63" w:rsidRPr="00E06B63">
        <w:rPr>
          <w:b w:val="0"/>
          <w:bCs w:val="0"/>
          <w:webHidden/>
        </w:rPr>
        <w:fldChar w:fldCharType="separate"/>
      </w:r>
      <w:r w:rsidR="00F77474">
        <w:rPr>
          <w:b w:val="0"/>
          <w:bCs w:val="0"/>
          <w:webHidden/>
        </w:rPr>
        <w:t>3</w:t>
      </w:r>
      <w:r w:rsidR="00E06B63" w:rsidRPr="00E06B63">
        <w:rPr>
          <w:b w:val="0"/>
          <w:bCs w:val="0"/>
          <w:webHidden/>
        </w:rPr>
        <w:fldChar w:fldCharType="end"/>
      </w:r>
      <w:r w:rsidR="00E06B63" w:rsidRPr="00E06B63">
        <w:rPr>
          <w:rStyle w:val="Hyperlink"/>
          <w:b w:val="0"/>
          <w:bCs w:val="0"/>
        </w:rPr>
        <w:fldChar w:fldCharType="end"/>
      </w:r>
    </w:p>
    <w:p w14:paraId="0BD26FA5" w14:textId="182D63F2" w:rsidR="00E06B63" w:rsidRPr="00E06B63" w:rsidRDefault="00000000" w:rsidP="00E06B63">
      <w:pPr>
        <w:pStyle w:val="TOC2"/>
        <w:rPr>
          <w:rFonts w:eastAsiaTheme="minorEastAsia"/>
          <w:b w:val="0"/>
          <w:bCs w:val="0"/>
        </w:rPr>
      </w:pPr>
      <w:hyperlink w:anchor="_Toc118988746" w:history="1">
        <w:r w:rsidR="00E06B63" w:rsidRPr="00E06B63">
          <w:rPr>
            <w:rStyle w:val="Hyperlink"/>
            <w:b w:val="0"/>
            <w:bCs w:val="0"/>
          </w:rPr>
          <w:t>Password Change Screen now reflects maximum allowed characters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_Toc118988746 \h </w:instrText>
        </w:r>
        <w:r w:rsidR="00E06B63" w:rsidRPr="00E06B63">
          <w:rPr>
            <w:b w:val="0"/>
            <w:bCs w:val="0"/>
            <w:webHidden/>
          </w:rPr>
        </w:r>
        <w:r w:rsidR="00E06B63" w:rsidRPr="00E06B63">
          <w:rPr>
            <w:b w:val="0"/>
            <w:bCs w:val="0"/>
            <w:webHidden/>
          </w:rPr>
          <w:fldChar w:fldCharType="separate"/>
        </w:r>
        <w:r w:rsidR="00F77474">
          <w:rPr>
            <w:b w:val="0"/>
            <w:bCs w:val="0"/>
            <w:webHidden/>
          </w:rPr>
          <w:t>4</w:t>
        </w:r>
        <w:r w:rsidR="00E06B63" w:rsidRPr="00E06B63">
          <w:rPr>
            <w:b w:val="0"/>
            <w:bCs w:val="0"/>
            <w:webHidden/>
          </w:rPr>
          <w:fldChar w:fldCharType="end"/>
        </w:r>
      </w:hyperlink>
    </w:p>
    <w:p w14:paraId="2311B28F" w14:textId="1B4F03BE" w:rsidR="00E06B63" w:rsidRPr="00E06B63" w:rsidRDefault="00000000" w:rsidP="00E06B63">
      <w:pPr>
        <w:pStyle w:val="TOC2"/>
        <w:rPr>
          <w:rFonts w:eastAsiaTheme="minorEastAsia"/>
          <w:b w:val="0"/>
          <w:bCs w:val="0"/>
        </w:rPr>
      </w:pPr>
      <w:hyperlink w:anchor="_Toc118988747" w:history="1">
        <w:r w:rsidR="00E06B63" w:rsidRPr="00E06B63">
          <w:rPr>
            <w:rStyle w:val="Hyperlink"/>
            <w:b w:val="0"/>
            <w:bCs w:val="0"/>
          </w:rPr>
          <w:t>Listings Input – Enhanced Listing Congratulations Modal</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_Toc118988747 \h </w:instrText>
        </w:r>
        <w:r w:rsidR="00E06B63" w:rsidRPr="00E06B63">
          <w:rPr>
            <w:b w:val="0"/>
            <w:bCs w:val="0"/>
            <w:webHidden/>
          </w:rPr>
        </w:r>
        <w:r w:rsidR="00E06B63" w:rsidRPr="00E06B63">
          <w:rPr>
            <w:b w:val="0"/>
            <w:bCs w:val="0"/>
            <w:webHidden/>
          </w:rPr>
          <w:fldChar w:fldCharType="separate"/>
        </w:r>
        <w:r w:rsidR="00F77474">
          <w:rPr>
            <w:b w:val="0"/>
            <w:bCs w:val="0"/>
            <w:webHidden/>
          </w:rPr>
          <w:t>5</w:t>
        </w:r>
        <w:r w:rsidR="00E06B63" w:rsidRPr="00E06B63">
          <w:rPr>
            <w:b w:val="0"/>
            <w:bCs w:val="0"/>
            <w:webHidden/>
          </w:rPr>
          <w:fldChar w:fldCharType="end"/>
        </w:r>
      </w:hyperlink>
    </w:p>
    <w:p w14:paraId="78FBD277" w14:textId="1D4FA3F6" w:rsidR="00E06B63" w:rsidRPr="00E06B63" w:rsidRDefault="00000000" w:rsidP="00E06B63">
      <w:pPr>
        <w:pStyle w:val="TOC2"/>
        <w:rPr>
          <w:rFonts w:eastAsiaTheme="minorEastAsia"/>
          <w:b w:val="0"/>
          <w:bCs w:val="0"/>
        </w:rPr>
      </w:pPr>
      <w:hyperlink w:anchor="_Toc118988748" w:history="1">
        <w:r w:rsidR="00E06B63" w:rsidRPr="00E06B63">
          <w:rPr>
            <w:rStyle w:val="Hyperlink"/>
            <w:b w:val="0"/>
            <w:bCs w:val="0"/>
          </w:rPr>
          <w:t>Saved Property Search - Updates to the Saved Property Searches Grid</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_Toc118988748 \h </w:instrText>
        </w:r>
        <w:r w:rsidR="00E06B63" w:rsidRPr="00E06B63">
          <w:rPr>
            <w:b w:val="0"/>
            <w:bCs w:val="0"/>
            <w:webHidden/>
          </w:rPr>
        </w:r>
        <w:r w:rsidR="00E06B63" w:rsidRPr="00E06B63">
          <w:rPr>
            <w:b w:val="0"/>
            <w:bCs w:val="0"/>
            <w:webHidden/>
          </w:rPr>
          <w:fldChar w:fldCharType="separate"/>
        </w:r>
        <w:r w:rsidR="00F77474">
          <w:rPr>
            <w:b w:val="0"/>
            <w:bCs w:val="0"/>
            <w:webHidden/>
          </w:rPr>
          <w:t>6</w:t>
        </w:r>
        <w:r w:rsidR="00E06B63" w:rsidRPr="00E06B63">
          <w:rPr>
            <w:b w:val="0"/>
            <w:bCs w:val="0"/>
            <w:webHidden/>
          </w:rPr>
          <w:fldChar w:fldCharType="end"/>
        </w:r>
      </w:hyperlink>
    </w:p>
    <w:p w14:paraId="6FC61A1C" w14:textId="46019D65" w:rsidR="00E06B63" w:rsidRPr="00E06B63" w:rsidRDefault="00000000" w:rsidP="00E06B63">
      <w:pPr>
        <w:pStyle w:val="TOC2"/>
        <w:rPr>
          <w:rFonts w:eastAsiaTheme="minorEastAsia"/>
          <w:b w:val="0"/>
          <w:bCs w:val="0"/>
        </w:rPr>
      </w:pPr>
      <w:hyperlink w:anchor="_Toc118988749" w:history="1">
        <w:r w:rsidR="00E06B63" w:rsidRPr="00E06B63">
          <w:rPr>
            <w:rStyle w:val="Hyperlink"/>
            <w:b w:val="0"/>
            <w:bCs w:val="0"/>
          </w:rPr>
          <w:t>Saved Property Searches – Change default sort to Search Name</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_Toc118988749 \h </w:instrText>
        </w:r>
        <w:r w:rsidR="00E06B63" w:rsidRPr="00E06B63">
          <w:rPr>
            <w:b w:val="0"/>
            <w:bCs w:val="0"/>
            <w:webHidden/>
          </w:rPr>
        </w:r>
        <w:r w:rsidR="00E06B63" w:rsidRPr="00E06B63">
          <w:rPr>
            <w:b w:val="0"/>
            <w:bCs w:val="0"/>
            <w:webHidden/>
          </w:rPr>
          <w:fldChar w:fldCharType="separate"/>
        </w:r>
        <w:r w:rsidR="00F77474">
          <w:rPr>
            <w:b w:val="0"/>
            <w:bCs w:val="0"/>
            <w:webHidden/>
          </w:rPr>
          <w:t>6</w:t>
        </w:r>
        <w:r w:rsidR="00E06B63" w:rsidRPr="00E06B63">
          <w:rPr>
            <w:b w:val="0"/>
            <w:bCs w:val="0"/>
            <w:webHidden/>
          </w:rPr>
          <w:fldChar w:fldCharType="end"/>
        </w:r>
      </w:hyperlink>
    </w:p>
    <w:p w14:paraId="1DE4A02E" w14:textId="687EF174" w:rsidR="00E06B63" w:rsidRPr="00E06B63" w:rsidRDefault="00000000" w:rsidP="00E06B63">
      <w:pPr>
        <w:pStyle w:val="TOC2"/>
        <w:rPr>
          <w:rFonts w:eastAsiaTheme="minorEastAsia"/>
          <w:b w:val="0"/>
          <w:bCs w:val="0"/>
        </w:rPr>
      </w:pPr>
      <w:hyperlink w:anchor="_Toc118988750" w:history="1">
        <w:r w:rsidR="00E06B63" w:rsidRPr="00E06B63">
          <w:rPr>
            <w:rStyle w:val="Hyperlink"/>
            <w:b w:val="0"/>
            <w:bCs w:val="0"/>
          </w:rPr>
          <w:t>Mapping – Ability to delete a point in Polygon Map Drawing tool</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_Toc118988750 \h </w:instrText>
        </w:r>
        <w:r w:rsidR="00E06B63" w:rsidRPr="00E06B63">
          <w:rPr>
            <w:b w:val="0"/>
            <w:bCs w:val="0"/>
            <w:webHidden/>
          </w:rPr>
        </w:r>
        <w:r w:rsidR="00E06B63" w:rsidRPr="00E06B63">
          <w:rPr>
            <w:b w:val="0"/>
            <w:bCs w:val="0"/>
            <w:webHidden/>
          </w:rPr>
          <w:fldChar w:fldCharType="separate"/>
        </w:r>
        <w:r w:rsidR="00F77474">
          <w:rPr>
            <w:b w:val="0"/>
            <w:bCs w:val="0"/>
            <w:webHidden/>
          </w:rPr>
          <w:t>7</w:t>
        </w:r>
        <w:r w:rsidR="00E06B63" w:rsidRPr="00E06B63">
          <w:rPr>
            <w:b w:val="0"/>
            <w:bCs w:val="0"/>
            <w:webHidden/>
          </w:rPr>
          <w:fldChar w:fldCharType="end"/>
        </w:r>
      </w:hyperlink>
    </w:p>
    <w:p w14:paraId="66E1CFDD" w14:textId="0784B475" w:rsidR="00E06B63" w:rsidRPr="00E06B63" w:rsidRDefault="00000000" w:rsidP="00E06B63">
      <w:pPr>
        <w:pStyle w:val="TOC2"/>
        <w:rPr>
          <w:rFonts w:eastAsiaTheme="minorEastAsia"/>
          <w:b w:val="0"/>
          <w:bCs w:val="0"/>
        </w:rPr>
      </w:pPr>
      <w:hyperlink w:anchor="_Toc118988751" w:history="1">
        <w:r w:rsidR="00E06B63" w:rsidRPr="00E06B63">
          <w:rPr>
            <w:rStyle w:val="Hyperlink"/>
            <w:b w:val="0"/>
            <w:bCs w:val="0"/>
          </w:rPr>
          <w:t>Mapping – AVM Data on Parcels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_Toc118988751 \h </w:instrText>
        </w:r>
        <w:r w:rsidR="00E06B63" w:rsidRPr="00E06B63">
          <w:rPr>
            <w:b w:val="0"/>
            <w:bCs w:val="0"/>
            <w:webHidden/>
          </w:rPr>
        </w:r>
        <w:r w:rsidR="00E06B63" w:rsidRPr="00E06B63">
          <w:rPr>
            <w:b w:val="0"/>
            <w:bCs w:val="0"/>
            <w:webHidden/>
          </w:rPr>
          <w:fldChar w:fldCharType="separate"/>
        </w:r>
        <w:r w:rsidR="00F77474">
          <w:rPr>
            <w:b w:val="0"/>
            <w:bCs w:val="0"/>
            <w:webHidden/>
          </w:rPr>
          <w:t>8</w:t>
        </w:r>
        <w:r w:rsidR="00E06B63" w:rsidRPr="00E06B63">
          <w:rPr>
            <w:b w:val="0"/>
            <w:bCs w:val="0"/>
            <w:webHidden/>
          </w:rPr>
          <w:fldChar w:fldCharType="end"/>
        </w:r>
      </w:hyperlink>
    </w:p>
    <w:p w14:paraId="7FF0323D" w14:textId="20669671" w:rsidR="00E06B63" w:rsidRPr="00E06B63" w:rsidRDefault="00000000" w:rsidP="00E06B63">
      <w:pPr>
        <w:pStyle w:val="TOC2"/>
        <w:rPr>
          <w:rFonts w:eastAsiaTheme="minorEastAsia"/>
          <w:b w:val="0"/>
          <w:bCs w:val="0"/>
        </w:rPr>
      </w:pPr>
      <w:hyperlink w:anchor="_Toc118988752" w:history="1">
        <w:r w:rsidR="00E06B63" w:rsidRPr="00E06B63">
          <w:rPr>
            <w:rStyle w:val="Hyperlink"/>
            <w:b w:val="0"/>
            <w:bCs w:val="0"/>
          </w:rPr>
          <w:t>Mapping - Automatically Display Legend When Layer is Selected</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_Toc118988752 \h </w:instrText>
        </w:r>
        <w:r w:rsidR="00E06B63" w:rsidRPr="00E06B63">
          <w:rPr>
            <w:b w:val="0"/>
            <w:bCs w:val="0"/>
            <w:webHidden/>
          </w:rPr>
        </w:r>
        <w:r w:rsidR="00E06B63" w:rsidRPr="00E06B63">
          <w:rPr>
            <w:b w:val="0"/>
            <w:bCs w:val="0"/>
            <w:webHidden/>
          </w:rPr>
          <w:fldChar w:fldCharType="separate"/>
        </w:r>
        <w:r w:rsidR="00F77474">
          <w:rPr>
            <w:b w:val="0"/>
            <w:bCs w:val="0"/>
            <w:webHidden/>
          </w:rPr>
          <w:t>9</w:t>
        </w:r>
        <w:r w:rsidR="00E06B63" w:rsidRPr="00E06B63">
          <w:rPr>
            <w:b w:val="0"/>
            <w:bCs w:val="0"/>
            <w:webHidden/>
          </w:rPr>
          <w:fldChar w:fldCharType="end"/>
        </w:r>
      </w:hyperlink>
    </w:p>
    <w:p w14:paraId="3CC45003" w14:textId="7376DE7C" w:rsidR="00E06B63" w:rsidRPr="00E06B63" w:rsidRDefault="00000000" w:rsidP="00E06B63">
      <w:pPr>
        <w:pStyle w:val="TOC2"/>
        <w:rPr>
          <w:rFonts w:eastAsiaTheme="minorEastAsia"/>
          <w:b w:val="0"/>
          <w:bCs w:val="0"/>
        </w:rPr>
      </w:pPr>
      <w:hyperlink w:anchor="_Toc118988753" w:history="1">
        <w:r w:rsidR="00E06B63" w:rsidRPr="00E06B63">
          <w:rPr>
            <w:rStyle w:val="Hyperlink"/>
            <w:b w:val="0"/>
            <w:bCs w:val="0"/>
          </w:rPr>
          <w:t>Preferences - Update the Email Options page</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_Toc118988753 \h </w:instrText>
        </w:r>
        <w:r w:rsidR="00E06B63" w:rsidRPr="00E06B63">
          <w:rPr>
            <w:b w:val="0"/>
            <w:bCs w:val="0"/>
            <w:webHidden/>
          </w:rPr>
        </w:r>
        <w:r w:rsidR="00E06B63" w:rsidRPr="00E06B63">
          <w:rPr>
            <w:b w:val="0"/>
            <w:bCs w:val="0"/>
            <w:webHidden/>
          </w:rPr>
          <w:fldChar w:fldCharType="separate"/>
        </w:r>
        <w:r w:rsidR="00F77474">
          <w:rPr>
            <w:b w:val="0"/>
            <w:bCs w:val="0"/>
            <w:webHidden/>
          </w:rPr>
          <w:t>10</w:t>
        </w:r>
        <w:r w:rsidR="00E06B63" w:rsidRPr="00E06B63">
          <w:rPr>
            <w:b w:val="0"/>
            <w:bCs w:val="0"/>
            <w:webHidden/>
          </w:rPr>
          <w:fldChar w:fldCharType="end"/>
        </w:r>
      </w:hyperlink>
    </w:p>
    <w:p w14:paraId="523E54B0" w14:textId="32E4CC9E" w:rsidR="00E06B63" w:rsidRPr="00E06B63" w:rsidRDefault="00000000" w:rsidP="00E06B63">
      <w:pPr>
        <w:pStyle w:val="TOC2"/>
        <w:rPr>
          <w:rFonts w:eastAsiaTheme="minorEastAsia"/>
          <w:b w:val="0"/>
          <w:bCs w:val="0"/>
        </w:rPr>
      </w:pPr>
      <w:hyperlink w:anchor="_Toc118988754" w:history="1">
        <w:r w:rsidR="00E06B63" w:rsidRPr="00E06B63">
          <w:rPr>
            <w:rStyle w:val="Hyperlink"/>
            <w:b w:val="0"/>
            <w:bCs w:val="0"/>
          </w:rPr>
          <w:t>UI Updates – Updated Colors on Contact Activity Widget</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_Toc118988754 \h </w:instrText>
        </w:r>
        <w:r w:rsidR="00E06B63" w:rsidRPr="00E06B63">
          <w:rPr>
            <w:b w:val="0"/>
            <w:bCs w:val="0"/>
            <w:webHidden/>
          </w:rPr>
        </w:r>
        <w:r w:rsidR="00E06B63" w:rsidRPr="00E06B63">
          <w:rPr>
            <w:b w:val="0"/>
            <w:bCs w:val="0"/>
            <w:webHidden/>
          </w:rPr>
          <w:fldChar w:fldCharType="separate"/>
        </w:r>
        <w:r w:rsidR="00F77474">
          <w:rPr>
            <w:b w:val="0"/>
            <w:bCs w:val="0"/>
            <w:webHidden/>
          </w:rPr>
          <w:t>11</w:t>
        </w:r>
        <w:r w:rsidR="00E06B63" w:rsidRPr="00E06B63">
          <w:rPr>
            <w:b w:val="0"/>
            <w:bCs w:val="0"/>
            <w:webHidden/>
          </w:rPr>
          <w:fldChar w:fldCharType="end"/>
        </w:r>
      </w:hyperlink>
    </w:p>
    <w:p w14:paraId="3C43B65C" w14:textId="76045F95" w:rsidR="00E06B63" w:rsidRPr="00E06B63" w:rsidRDefault="00000000" w:rsidP="00E06B63">
      <w:pPr>
        <w:pStyle w:val="TOC2"/>
        <w:rPr>
          <w:rFonts w:eastAsiaTheme="minorEastAsia"/>
          <w:b w:val="0"/>
          <w:bCs w:val="0"/>
        </w:rPr>
      </w:pPr>
      <w:hyperlink w:anchor="_Toc118988755" w:history="1">
        <w:r w:rsidR="00E06B63" w:rsidRPr="00E06B63">
          <w:rPr>
            <w:rStyle w:val="Hyperlink"/>
            <w:b w:val="0"/>
            <w:bCs w:val="0"/>
          </w:rPr>
          <w:t>UI – Conditionally hide Syndication Preferences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_Toc118988755 \h </w:instrText>
        </w:r>
        <w:r w:rsidR="00E06B63" w:rsidRPr="00E06B63">
          <w:rPr>
            <w:b w:val="0"/>
            <w:bCs w:val="0"/>
            <w:webHidden/>
          </w:rPr>
        </w:r>
        <w:r w:rsidR="00E06B63" w:rsidRPr="00E06B63">
          <w:rPr>
            <w:b w:val="0"/>
            <w:bCs w:val="0"/>
            <w:webHidden/>
          </w:rPr>
          <w:fldChar w:fldCharType="separate"/>
        </w:r>
        <w:r w:rsidR="00F77474">
          <w:rPr>
            <w:b w:val="0"/>
            <w:bCs w:val="0"/>
            <w:webHidden/>
          </w:rPr>
          <w:t>11</w:t>
        </w:r>
        <w:r w:rsidR="00E06B63" w:rsidRPr="00E06B63">
          <w:rPr>
            <w:b w:val="0"/>
            <w:bCs w:val="0"/>
            <w:webHidden/>
          </w:rPr>
          <w:fldChar w:fldCharType="end"/>
        </w:r>
      </w:hyperlink>
    </w:p>
    <w:p w14:paraId="0CB7B9C6" w14:textId="7777A663" w:rsidR="00E06B63" w:rsidRPr="00E06B63" w:rsidRDefault="00000000" w:rsidP="00E06B63">
      <w:pPr>
        <w:pStyle w:val="TOC2"/>
        <w:rPr>
          <w:rFonts w:eastAsiaTheme="minorEastAsia"/>
          <w:b w:val="0"/>
          <w:bCs w:val="0"/>
        </w:rPr>
      </w:pPr>
      <w:hyperlink w:anchor="_Toc118988756" w:history="1">
        <w:r w:rsidR="00E06B63" w:rsidRPr="00E06B63">
          <w:rPr>
            <w:rStyle w:val="Hyperlink"/>
            <w:b w:val="0"/>
            <w:bCs w:val="0"/>
          </w:rPr>
          <w:t>UI – Update verbiage on upload Associated Document dialog box</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_Toc118988756 \h </w:instrText>
        </w:r>
        <w:r w:rsidR="00E06B63" w:rsidRPr="00E06B63">
          <w:rPr>
            <w:b w:val="0"/>
            <w:bCs w:val="0"/>
            <w:webHidden/>
          </w:rPr>
        </w:r>
        <w:r w:rsidR="00E06B63" w:rsidRPr="00E06B63">
          <w:rPr>
            <w:b w:val="0"/>
            <w:bCs w:val="0"/>
            <w:webHidden/>
          </w:rPr>
          <w:fldChar w:fldCharType="separate"/>
        </w:r>
        <w:r w:rsidR="00F77474">
          <w:rPr>
            <w:b w:val="0"/>
            <w:bCs w:val="0"/>
            <w:webHidden/>
          </w:rPr>
          <w:t>12</w:t>
        </w:r>
        <w:r w:rsidR="00E06B63" w:rsidRPr="00E06B63">
          <w:rPr>
            <w:b w:val="0"/>
            <w:bCs w:val="0"/>
            <w:webHidden/>
          </w:rPr>
          <w:fldChar w:fldCharType="end"/>
        </w:r>
      </w:hyperlink>
    </w:p>
    <w:p w14:paraId="7F5E85F1" w14:textId="121FFB32" w:rsidR="00E06B63" w:rsidRPr="00E06B63" w:rsidRDefault="00000000" w:rsidP="00E06B63">
      <w:pPr>
        <w:pStyle w:val="TOC2"/>
        <w:rPr>
          <w:rFonts w:eastAsiaTheme="minorEastAsia"/>
          <w:b w:val="0"/>
          <w:bCs w:val="0"/>
        </w:rPr>
      </w:pPr>
      <w:hyperlink w:anchor="_Toc118988757" w:history="1">
        <w:r w:rsidR="00E06B63" w:rsidRPr="00E06B63">
          <w:rPr>
            <w:rStyle w:val="Hyperlink"/>
            <w:b w:val="0"/>
            <w:bCs w:val="0"/>
          </w:rPr>
          <w:t>UI – Updated help text on Expiring Notifications modal</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_Toc118988757 \h </w:instrText>
        </w:r>
        <w:r w:rsidR="00E06B63" w:rsidRPr="00E06B63">
          <w:rPr>
            <w:b w:val="0"/>
            <w:bCs w:val="0"/>
            <w:webHidden/>
          </w:rPr>
        </w:r>
        <w:r w:rsidR="00E06B63" w:rsidRPr="00E06B63">
          <w:rPr>
            <w:b w:val="0"/>
            <w:bCs w:val="0"/>
            <w:webHidden/>
          </w:rPr>
          <w:fldChar w:fldCharType="separate"/>
        </w:r>
        <w:r w:rsidR="00F77474">
          <w:rPr>
            <w:b w:val="0"/>
            <w:bCs w:val="0"/>
            <w:webHidden/>
          </w:rPr>
          <w:t>12</w:t>
        </w:r>
        <w:r w:rsidR="00E06B63" w:rsidRPr="00E06B63">
          <w:rPr>
            <w:b w:val="0"/>
            <w:bCs w:val="0"/>
            <w:webHidden/>
          </w:rPr>
          <w:fldChar w:fldCharType="end"/>
        </w:r>
      </w:hyperlink>
    </w:p>
    <w:p w14:paraId="68456469" w14:textId="0FDB4658" w:rsidR="00E06B63" w:rsidRPr="00E06B63" w:rsidRDefault="00000000" w:rsidP="00E06B63">
      <w:pPr>
        <w:pStyle w:val="TOC2"/>
        <w:rPr>
          <w:rFonts w:eastAsiaTheme="minorEastAsia"/>
          <w:b w:val="0"/>
          <w:bCs w:val="0"/>
        </w:rPr>
      </w:pPr>
      <w:hyperlink w:anchor="_Toc118988758" w:history="1">
        <w:r w:rsidR="00E06B63" w:rsidRPr="00E06B63">
          <w:rPr>
            <w:rStyle w:val="Hyperlink"/>
            <w:b w:val="0"/>
            <w:bCs w:val="0"/>
          </w:rPr>
          <w:t>Contacts – Default Options for Collaboration Center Emails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_Toc118988758 \h </w:instrText>
        </w:r>
        <w:r w:rsidR="00E06B63" w:rsidRPr="00E06B63">
          <w:rPr>
            <w:b w:val="0"/>
            <w:bCs w:val="0"/>
            <w:webHidden/>
          </w:rPr>
        </w:r>
        <w:r w:rsidR="00E06B63" w:rsidRPr="00E06B63">
          <w:rPr>
            <w:b w:val="0"/>
            <w:bCs w:val="0"/>
            <w:webHidden/>
          </w:rPr>
          <w:fldChar w:fldCharType="separate"/>
        </w:r>
        <w:r w:rsidR="00F77474">
          <w:rPr>
            <w:b w:val="0"/>
            <w:bCs w:val="0"/>
            <w:webHidden/>
          </w:rPr>
          <w:t>13</w:t>
        </w:r>
        <w:r w:rsidR="00E06B63" w:rsidRPr="00E06B63">
          <w:rPr>
            <w:b w:val="0"/>
            <w:bCs w:val="0"/>
            <w:webHidden/>
          </w:rPr>
          <w:fldChar w:fldCharType="end"/>
        </w:r>
      </w:hyperlink>
    </w:p>
    <w:p w14:paraId="492A05B5" w14:textId="5CE0FF22" w:rsidR="00E06B63" w:rsidRPr="00E06B63" w:rsidRDefault="00000000" w:rsidP="00E06B63">
      <w:pPr>
        <w:pStyle w:val="TOC2"/>
        <w:rPr>
          <w:rFonts w:eastAsiaTheme="minorEastAsia"/>
          <w:b w:val="0"/>
          <w:bCs w:val="0"/>
        </w:rPr>
      </w:pPr>
      <w:hyperlink w:anchor="_Toc118988759" w:history="1">
        <w:r w:rsidR="00E06B63" w:rsidRPr="00E06B63">
          <w:rPr>
            <w:rStyle w:val="Hyperlink"/>
            <w:b w:val="0"/>
            <w:bCs w:val="0"/>
          </w:rPr>
          <w:t>Contacts – Comments Enhancements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_Toc118988759 \h </w:instrText>
        </w:r>
        <w:r w:rsidR="00E06B63" w:rsidRPr="00E06B63">
          <w:rPr>
            <w:b w:val="0"/>
            <w:bCs w:val="0"/>
            <w:webHidden/>
          </w:rPr>
        </w:r>
        <w:r w:rsidR="00E06B63" w:rsidRPr="00E06B63">
          <w:rPr>
            <w:b w:val="0"/>
            <w:bCs w:val="0"/>
            <w:webHidden/>
          </w:rPr>
          <w:fldChar w:fldCharType="separate"/>
        </w:r>
        <w:r w:rsidR="00F77474">
          <w:rPr>
            <w:b w:val="0"/>
            <w:bCs w:val="0"/>
            <w:webHidden/>
          </w:rPr>
          <w:t>14</w:t>
        </w:r>
        <w:r w:rsidR="00E06B63" w:rsidRPr="00E06B63">
          <w:rPr>
            <w:b w:val="0"/>
            <w:bCs w:val="0"/>
            <w:webHidden/>
          </w:rPr>
          <w:fldChar w:fldCharType="end"/>
        </w:r>
      </w:hyperlink>
    </w:p>
    <w:p w14:paraId="6C29CA5E" w14:textId="67CEA3AC" w:rsidR="00E06B63" w:rsidRPr="00E06B63" w:rsidRDefault="00000000" w:rsidP="00E06B63">
      <w:pPr>
        <w:pStyle w:val="TOC2"/>
        <w:rPr>
          <w:rFonts w:eastAsiaTheme="minorEastAsia"/>
          <w:b w:val="0"/>
          <w:bCs w:val="0"/>
        </w:rPr>
      </w:pPr>
      <w:hyperlink w:anchor="_Toc118988760" w:history="1">
        <w:r w:rsidR="00E06B63" w:rsidRPr="00E06B63">
          <w:rPr>
            <w:rStyle w:val="Hyperlink"/>
            <w:b w:val="0"/>
            <w:bCs w:val="0"/>
          </w:rPr>
          <w:t>Tax Autofill – Forced Tax Autofill by Board</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_Toc118988760 \h </w:instrText>
        </w:r>
        <w:r w:rsidR="00E06B63" w:rsidRPr="00E06B63">
          <w:rPr>
            <w:b w:val="0"/>
            <w:bCs w:val="0"/>
            <w:webHidden/>
          </w:rPr>
        </w:r>
        <w:r w:rsidR="00E06B63" w:rsidRPr="00E06B63">
          <w:rPr>
            <w:b w:val="0"/>
            <w:bCs w:val="0"/>
            <w:webHidden/>
          </w:rPr>
          <w:fldChar w:fldCharType="separate"/>
        </w:r>
        <w:r w:rsidR="00F77474">
          <w:rPr>
            <w:b w:val="0"/>
            <w:bCs w:val="0"/>
            <w:webHidden/>
          </w:rPr>
          <w:t>14</w:t>
        </w:r>
        <w:r w:rsidR="00E06B63" w:rsidRPr="00E06B63">
          <w:rPr>
            <w:b w:val="0"/>
            <w:bCs w:val="0"/>
            <w:webHidden/>
          </w:rPr>
          <w:fldChar w:fldCharType="end"/>
        </w:r>
      </w:hyperlink>
    </w:p>
    <w:p w14:paraId="1A455B48" w14:textId="64D76A63" w:rsidR="00E06B63" w:rsidRPr="00E06B63" w:rsidRDefault="00000000" w:rsidP="00E06B63">
      <w:pPr>
        <w:pStyle w:val="TOC2"/>
        <w:rPr>
          <w:rFonts w:eastAsiaTheme="minorEastAsia"/>
          <w:b w:val="0"/>
          <w:bCs w:val="0"/>
        </w:rPr>
      </w:pPr>
      <w:hyperlink w:anchor="_Toc118988761" w:history="1">
        <w:r w:rsidR="00E06B63" w:rsidRPr="00E06B63">
          <w:rPr>
            <w:rStyle w:val="Hyperlink"/>
            <w:b w:val="0"/>
            <w:bCs w:val="0"/>
          </w:rPr>
          <w:t>Rosters – New State Filter</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_Toc118988761 \h </w:instrText>
        </w:r>
        <w:r w:rsidR="00E06B63" w:rsidRPr="00E06B63">
          <w:rPr>
            <w:b w:val="0"/>
            <w:bCs w:val="0"/>
            <w:webHidden/>
          </w:rPr>
        </w:r>
        <w:r w:rsidR="00E06B63" w:rsidRPr="00E06B63">
          <w:rPr>
            <w:b w:val="0"/>
            <w:bCs w:val="0"/>
            <w:webHidden/>
          </w:rPr>
          <w:fldChar w:fldCharType="separate"/>
        </w:r>
        <w:r w:rsidR="00F77474">
          <w:rPr>
            <w:b w:val="0"/>
            <w:bCs w:val="0"/>
            <w:webHidden/>
          </w:rPr>
          <w:t>15</w:t>
        </w:r>
        <w:r w:rsidR="00E06B63" w:rsidRPr="00E06B63">
          <w:rPr>
            <w:b w:val="0"/>
            <w:bCs w:val="0"/>
            <w:webHidden/>
          </w:rPr>
          <w:fldChar w:fldCharType="end"/>
        </w:r>
      </w:hyperlink>
    </w:p>
    <w:p w14:paraId="71CB989E" w14:textId="5D22774C" w:rsidR="00E06B63" w:rsidRPr="00E06B63" w:rsidRDefault="00000000" w:rsidP="00E06B63">
      <w:pPr>
        <w:pStyle w:val="TOC2"/>
        <w:rPr>
          <w:rFonts w:eastAsiaTheme="minorEastAsia"/>
          <w:b w:val="0"/>
          <w:bCs w:val="0"/>
        </w:rPr>
      </w:pPr>
      <w:hyperlink w:anchor="_Toc118988762" w:history="1">
        <w:r w:rsidR="00E06B63" w:rsidRPr="00E06B63">
          <w:rPr>
            <w:rStyle w:val="Hyperlink"/>
            <w:b w:val="0"/>
            <w:bCs w:val="0"/>
          </w:rPr>
          <w:t>Statistical Reporting – Add Zero Volume filter to Year-to-Year Report</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_Toc118988762 \h </w:instrText>
        </w:r>
        <w:r w:rsidR="00E06B63" w:rsidRPr="00E06B63">
          <w:rPr>
            <w:b w:val="0"/>
            <w:bCs w:val="0"/>
            <w:webHidden/>
          </w:rPr>
        </w:r>
        <w:r w:rsidR="00E06B63" w:rsidRPr="00E06B63">
          <w:rPr>
            <w:b w:val="0"/>
            <w:bCs w:val="0"/>
            <w:webHidden/>
          </w:rPr>
          <w:fldChar w:fldCharType="separate"/>
        </w:r>
        <w:r w:rsidR="00F77474">
          <w:rPr>
            <w:b w:val="0"/>
            <w:bCs w:val="0"/>
            <w:webHidden/>
          </w:rPr>
          <w:t>16</w:t>
        </w:r>
        <w:r w:rsidR="00E06B63" w:rsidRPr="00E06B63">
          <w:rPr>
            <w:b w:val="0"/>
            <w:bCs w:val="0"/>
            <w:webHidden/>
          </w:rPr>
          <w:fldChar w:fldCharType="end"/>
        </w:r>
      </w:hyperlink>
    </w:p>
    <w:p w14:paraId="2AAADFD5" w14:textId="6BAD2E5B" w:rsidR="00E06B63" w:rsidRPr="00E06B63" w:rsidRDefault="00000000" w:rsidP="00E06B63">
      <w:pPr>
        <w:pStyle w:val="TOC2"/>
        <w:rPr>
          <w:rFonts w:eastAsiaTheme="minorEastAsia"/>
          <w:b w:val="0"/>
          <w:bCs w:val="0"/>
        </w:rPr>
      </w:pPr>
      <w:hyperlink w:anchor="_Toc118988763" w:history="1">
        <w:r w:rsidR="00E06B63" w:rsidRPr="00E06B63">
          <w:rPr>
            <w:rStyle w:val="Hyperlink"/>
            <w:b w:val="0"/>
            <w:bCs w:val="0"/>
          </w:rPr>
          <w:t>Statistical Reporting – Enhance Month End Report to use location filters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_Toc118988763 \h </w:instrText>
        </w:r>
        <w:r w:rsidR="00E06B63" w:rsidRPr="00E06B63">
          <w:rPr>
            <w:b w:val="0"/>
            <w:bCs w:val="0"/>
            <w:webHidden/>
          </w:rPr>
        </w:r>
        <w:r w:rsidR="00E06B63" w:rsidRPr="00E06B63">
          <w:rPr>
            <w:b w:val="0"/>
            <w:bCs w:val="0"/>
            <w:webHidden/>
          </w:rPr>
          <w:fldChar w:fldCharType="separate"/>
        </w:r>
        <w:r w:rsidR="00F77474">
          <w:rPr>
            <w:b w:val="0"/>
            <w:bCs w:val="0"/>
            <w:webHidden/>
          </w:rPr>
          <w:t>18</w:t>
        </w:r>
        <w:r w:rsidR="00E06B63" w:rsidRPr="00E06B63">
          <w:rPr>
            <w:b w:val="0"/>
            <w:bCs w:val="0"/>
            <w:webHidden/>
          </w:rPr>
          <w:fldChar w:fldCharType="end"/>
        </w:r>
      </w:hyperlink>
    </w:p>
    <w:p w14:paraId="7859C0B9" w14:textId="1B72E44D" w:rsidR="00E06B63" w:rsidRPr="00E06B63" w:rsidRDefault="00000000" w:rsidP="00E06B63">
      <w:pPr>
        <w:pStyle w:val="TOC2"/>
        <w:rPr>
          <w:rFonts w:eastAsiaTheme="minorEastAsia"/>
          <w:b w:val="0"/>
          <w:bCs w:val="0"/>
        </w:rPr>
      </w:pPr>
      <w:hyperlink w:anchor="_Toc118988764" w:history="1">
        <w:r w:rsidR="00E06B63" w:rsidRPr="00E06B63">
          <w:rPr>
            <w:rStyle w:val="Hyperlink"/>
            <w:b w:val="0"/>
            <w:bCs w:val="0"/>
          </w:rPr>
          <w:t>Statistical Reporting – Add Median to various Statistical Reports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_Toc118988764 \h </w:instrText>
        </w:r>
        <w:r w:rsidR="00E06B63" w:rsidRPr="00E06B63">
          <w:rPr>
            <w:b w:val="0"/>
            <w:bCs w:val="0"/>
            <w:webHidden/>
          </w:rPr>
        </w:r>
        <w:r w:rsidR="00E06B63" w:rsidRPr="00E06B63">
          <w:rPr>
            <w:b w:val="0"/>
            <w:bCs w:val="0"/>
            <w:webHidden/>
          </w:rPr>
          <w:fldChar w:fldCharType="separate"/>
        </w:r>
        <w:r w:rsidR="00F77474">
          <w:rPr>
            <w:b w:val="0"/>
            <w:bCs w:val="0"/>
            <w:webHidden/>
          </w:rPr>
          <w:t>19</w:t>
        </w:r>
        <w:r w:rsidR="00E06B63" w:rsidRPr="00E06B63">
          <w:rPr>
            <w:b w:val="0"/>
            <w:bCs w:val="0"/>
            <w:webHidden/>
          </w:rPr>
          <w:fldChar w:fldCharType="end"/>
        </w:r>
      </w:hyperlink>
    </w:p>
    <w:p w14:paraId="26436AF3" w14:textId="0B998B61" w:rsidR="00E06B63" w:rsidRPr="00E06B63" w:rsidRDefault="00000000" w:rsidP="00E06B63">
      <w:pPr>
        <w:pStyle w:val="TOC2"/>
        <w:rPr>
          <w:rFonts w:eastAsiaTheme="minorEastAsia"/>
          <w:b w:val="0"/>
          <w:bCs w:val="0"/>
        </w:rPr>
      </w:pPr>
      <w:hyperlink w:anchor="_Toc118988765" w:history="1">
        <w:r w:rsidR="00E06B63" w:rsidRPr="00E06B63">
          <w:rPr>
            <w:rStyle w:val="Hyperlink"/>
            <w:b w:val="0"/>
            <w:bCs w:val="0"/>
          </w:rPr>
          <w:t>Broker Attribution – NAR Mandate</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_Toc118988765 \h </w:instrText>
        </w:r>
        <w:r w:rsidR="00E06B63" w:rsidRPr="00E06B63">
          <w:rPr>
            <w:b w:val="0"/>
            <w:bCs w:val="0"/>
            <w:webHidden/>
          </w:rPr>
        </w:r>
        <w:r w:rsidR="00E06B63" w:rsidRPr="00E06B63">
          <w:rPr>
            <w:b w:val="0"/>
            <w:bCs w:val="0"/>
            <w:webHidden/>
          </w:rPr>
          <w:fldChar w:fldCharType="separate"/>
        </w:r>
        <w:r w:rsidR="00F77474">
          <w:rPr>
            <w:b w:val="0"/>
            <w:bCs w:val="0"/>
            <w:webHidden/>
          </w:rPr>
          <w:t>21</w:t>
        </w:r>
        <w:r w:rsidR="00E06B63" w:rsidRPr="00E06B63">
          <w:rPr>
            <w:b w:val="0"/>
            <w:bCs w:val="0"/>
            <w:webHidden/>
          </w:rPr>
          <w:fldChar w:fldCharType="end"/>
        </w:r>
      </w:hyperlink>
    </w:p>
    <w:p w14:paraId="036ABBEE" w14:textId="2A7B74A8" w:rsidR="00E06B63" w:rsidRPr="00E06B63" w:rsidRDefault="00000000" w:rsidP="00E06B63">
      <w:pPr>
        <w:pStyle w:val="TOC2"/>
        <w:rPr>
          <w:rFonts w:eastAsiaTheme="minorEastAsia"/>
          <w:b w:val="0"/>
          <w:bCs w:val="0"/>
        </w:rPr>
      </w:pPr>
      <w:hyperlink w:anchor="_Toc118988766" w:history="1">
        <w:r w:rsidR="00E06B63" w:rsidRPr="00E06B63">
          <w:rPr>
            <w:rStyle w:val="Hyperlink"/>
            <w:b w:val="0"/>
            <w:bCs w:val="0"/>
          </w:rPr>
          <w:t>Range added back to Zestimate AVM</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_Toc118988766 \h </w:instrText>
        </w:r>
        <w:r w:rsidR="00E06B63" w:rsidRPr="00E06B63">
          <w:rPr>
            <w:b w:val="0"/>
            <w:bCs w:val="0"/>
            <w:webHidden/>
          </w:rPr>
        </w:r>
        <w:r w:rsidR="00E06B63" w:rsidRPr="00E06B63">
          <w:rPr>
            <w:b w:val="0"/>
            <w:bCs w:val="0"/>
            <w:webHidden/>
          </w:rPr>
          <w:fldChar w:fldCharType="separate"/>
        </w:r>
        <w:r w:rsidR="00F77474">
          <w:rPr>
            <w:b w:val="0"/>
            <w:bCs w:val="0"/>
            <w:webHidden/>
          </w:rPr>
          <w:t>23</w:t>
        </w:r>
        <w:r w:rsidR="00E06B63" w:rsidRPr="00E06B63">
          <w:rPr>
            <w:b w:val="0"/>
            <w:bCs w:val="0"/>
            <w:webHidden/>
          </w:rPr>
          <w:fldChar w:fldCharType="end"/>
        </w:r>
      </w:hyperlink>
    </w:p>
    <w:p w14:paraId="30B85029" w14:textId="23F6B26A" w:rsidR="00E06B63" w:rsidRPr="00E06B63" w:rsidRDefault="00000000" w:rsidP="00E06B63">
      <w:pPr>
        <w:pStyle w:val="TOC2"/>
        <w:rPr>
          <w:rFonts w:eastAsiaTheme="minorEastAsia"/>
          <w:b w:val="0"/>
          <w:bCs w:val="0"/>
        </w:rPr>
      </w:pPr>
      <w:hyperlink w:anchor="_Toc118988767" w:history="1">
        <w:r w:rsidR="00E06B63" w:rsidRPr="00E06B63">
          <w:rPr>
            <w:rStyle w:val="Hyperlink"/>
            <w:b w:val="0"/>
            <w:bCs w:val="0"/>
          </w:rPr>
          <w:t>Connect View in Paragon Professional</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_Toc118988767 \h </w:instrText>
        </w:r>
        <w:r w:rsidR="00E06B63" w:rsidRPr="00E06B63">
          <w:rPr>
            <w:b w:val="0"/>
            <w:bCs w:val="0"/>
            <w:webHidden/>
          </w:rPr>
        </w:r>
        <w:r w:rsidR="00E06B63" w:rsidRPr="00E06B63">
          <w:rPr>
            <w:b w:val="0"/>
            <w:bCs w:val="0"/>
            <w:webHidden/>
          </w:rPr>
          <w:fldChar w:fldCharType="separate"/>
        </w:r>
        <w:r w:rsidR="00F77474">
          <w:rPr>
            <w:b w:val="0"/>
            <w:bCs w:val="0"/>
            <w:webHidden/>
          </w:rPr>
          <w:t>24</w:t>
        </w:r>
        <w:r w:rsidR="00E06B63" w:rsidRPr="00E06B63">
          <w:rPr>
            <w:b w:val="0"/>
            <w:bCs w:val="0"/>
            <w:webHidden/>
          </w:rPr>
          <w:fldChar w:fldCharType="end"/>
        </w:r>
      </w:hyperlink>
    </w:p>
    <w:p w14:paraId="29E7FF4D" w14:textId="644EF8D9" w:rsidR="00E06B63" w:rsidRPr="00E06B63" w:rsidRDefault="00000000" w:rsidP="00E06B63">
      <w:pPr>
        <w:pStyle w:val="TOC2"/>
        <w:rPr>
          <w:rFonts w:eastAsiaTheme="minorEastAsia"/>
          <w:b w:val="0"/>
          <w:bCs w:val="0"/>
        </w:rPr>
      </w:pPr>
      <w:hyperlink w:anchor="_Toc118988768" w:history="1">
        <w:r w:rsidR="00E06B63" w:rsidRPr="00E06B63">
          <w:rPr>
            <w:rStyle w:val="Hyperlink"/>
            <w:b w:val="0"/>
            <w:bCs w:val="0"/>
          </w:rPr>
          <w:t>Collaboration Center – Detail Report Updates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_Toc118988768 \h </w:instrText>
        </w:r>
        <w:r w:rsidR="00E06B63" w:rsidRPr="00E06B63">
          <w:rPr>
            <w:b w:val="0"/>
            <w:bCs w:val="0"/>
            <w:webHidden/>
          </w:rPr>
        </w:r>
        <w:r w:rsidR="00E06B63" w:rsidRPr="00E06B63">
          <w:rPr>
            <w:b w:val="0"/>
            <w:bCs w:val="0"/>
            <w:webHidden/>
          </w:rPr>
          <w:fldChar w:fldCharType="separate"/>
        </w:r>
        <w:r w:rsidR="00F77474">
          <w:rPr>
            <w:b w:val="0"/>
            <w:bCs w:val="0"/>
            <w:webHidden/>
          </w:rPr>
          <w:t>25</w:t>
        </w:r>
        <w:r w:rsidR="00E06B63" w:rsidRPr="00E06B63">
          <w:rPr>
            <w:b w:val="0"/>
            <w:bCs w:val="0"/>
            <w:webHidden/>
          </w:rPr>
          <w:fldChar w:fldCharType="end"/>
        </w:r>
      </w:hyperlink>
    </w:p>
    <w:p w14:paraId="4439EE9C" w14:textId="4FB3DEE0" w:rsidR="00E06B63" w:rsidRPr="00E06B63" w:rsidRDefault="00000000" w:rsidP="00E06B63">
      <w:pPr>
        <w:pStyle w:val="TOC2"/>
        <w:rPr>
          <w:rFonts w:eastAsiaTheme="minorEastAsia"/>
          <w:b w:val="0"/>
          <w:bCs w:val="0"/>
        </w:rPr>
      </w:pPr>
      <w:hyperlink w:anchor="_Toc118988769" w:history="1">
        <w:r w:rsidR="00E06B63" w:rsidRPr="00E06B63">
          <w:rPr>
            <w:rStyle w:val="Hyperlink"/>
            <w:b w:val="0"/>
            <w:bCs w:val="0"/>
          </w:rPr>
          <w:t>Collaboration Center – Expand Full Screen</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_Toc118988769 \h </w:instrText>
        </w:r>
        <w:r w:rsidR="00E06B63" w:rsidRPr="00E06B63">
          <w:rPr>
            <w:b w:val="0"/>
            <w:bCs w:val="0"/>
            <w:webHidden/>
          </w:rPr>
        </w:r>
        <w:r w:rsidR="00E06B63" w:rsidRPr="00E06B63">
          <w:rPr>
            <w:b w:val="0"/>
            <w:bCs w:val="0"/>
            <w:webHidden/>
          </w:rPr>
          <w:fldChar w:fldCharType="separate"/>
        </w:r>
        <w:r w:rsidR="00F77474">
          <w:rPr>
            <w:b w:val="0"/>
            <w:bCs w:val="0"/>
            <w:webHidden/>
          </w:rPr>
          <w:t>26</w:t>
        </w:r>
        <w:r w:rsidR="00E06B63" w:rsidRPr="00E06B63">
          <w:rPr>
            <w:b w:val="0"/>
            <w:bCs w:val="0"/>
            <w:webHidden/>
          </w:rPr>
          <w:fldChar w:fldCharType="end"/>
        </w:r>
      </w:hyperlink>
    </w:p>
    <w:p w14:paraId="7D83B501" w14:textId="63B35175" w:rsidR="00E06B63" w:rsidRPr="00E06B63" w:rsidRDefault="00000000" w:rsidP="00E06B63">
      <w:pPr>
        <w:pStyle w:val="TOC2"/>
        <w:rPr>
          <w:rFonts w:eastAsiaTheme="minorEastAsia"/>
          <w:b w:val="0"/>
          <w:bCs w:val="0"/>
        </w:rPr>
      </w:pPr>
      <w:hyperlink w:anchor="_Toc118988770" w:history="1">
        <w:r w:rsidR="00E06B63" w:rsidRPr="00E06B63">
          <w:rPr>
            <w:rStyle w:val="Hyperlink"/>
            <w:b w:val="0"/>
            <w:bCs w:val="0"/>
          </w:rPr>
          <w:t>Collaboration Center – Parcel Lines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_Toc118988770 \h </w:instrText>
        </w:r>
        <w:r w:rsidR="00E06B63" w:rsidRPr="00E06B63">
          <w:rPr>
            <w:b w:val="0"/>
            <w:bCs w:val="0"/>
            <w:webHidden/>
          </w:rPr>
        </w:r>
        <w:r w:rsidR="00E06B63" w:rsidRPr="00E06B63">
          <w:rPr>
            <w:b w:val="0"/>
            <w:bCs w:val="0"/>
            <w:webHidden/>
          </w:rPr>
          <w:fldChar w:fldCharType="separate"/>
        </w:r>
        <w:r w:rsidR="00F77474">
          <w:rPr>
            <w:b w:val="0"/>
            <w:bCs w:val="0"/>
            <w:webHidden/>
          </w:rPr>
          <w:t>27</w:t>
        </w:r>
        <w:r w:rsidR="00E06B63" w:rsidRPr="00E06B63">
          <w:rPr>
            <w:b w:val="0"/>
            <w:bCs w:val="0"/>
            <w:webHidden/>
          </w:rPr>
          <w:fldChar w:fldCharType="end"/>
        </w:r>
      </w:hyperlink>
    </w:p>
    <w:p w14:paraId="40C3DB81" w14:textId="11E82D67" w:rsidR="00E06B63" w:rsidRPr="00E06B63" w:rsidRDefault="00000000" w:rsidP="00E06B63">
      <w:pPr>
        <w:pStyle w:val="TOC2"/>
        <w:rPr>
          <w:rFonts w:eastAsiaTheme="minorEastAsia"/>
          <w:b w:val="0"/>
          <w:bCs w:val="0"/>
        </w:rPr>
      </w:pPr>
      <w:hyperlink w:anchor="_Toc118988771" w:history="1">
        <w:r w:rsidR="00E06B63" w:rsidRPr="00E06B63">
          <w:rPr>
            <w:rStyle w:val="Hyperlink"/>
            <w:b w:val="0"/>
            <w:bCs w:val="0"/>
          </w:rPr>
          <w:t>Collaboration Center - Removal of SHOW COMMUNITY REPORT Button</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_Toc118988771 \h </w:instrText>
        </w:r>
        <w:r w:rsidR="00E06B63" w:rsidRPr="00E06B63">
          <w:rPr>
            <w:b w:val="0"/>
            <w:bCs w:val="0"/>
            <w:webHidden/>
          </w:rPr>
        </w:r>
        <w:r w:rsidR="00E06B63" w:rsidRPr="00E06B63">
          <w:rPr>
            <w:b w:val="0"/>
            <w:bCs w:val="0"/>
            <w:webHidden/>
          </w:rPr>
          <w:fldChar w:fldCharType="separate"/>
        </w:r>
        <w:r w:rsidR="00F77474">
          <w:rPr>
            <w:b w:val="0"/>
            <w:bCs w:val="0"/>
            <w:webHidden/>
          </w:rPr>
          <w:t>28</w:t>
        </w:r>
        <w:r w:rsidR="00E06B63" w:rsidRPr="00E06B63">
          <w:rPr>
            <w:b w:val="0"/>
            <w:bCs w:val="0"/>
            <w:webHidden/>
          </w:rPr>
          <w:fldChar w:fldCharType="end"/>
        </w:r>
      </w:hyperlink>
    </w:p>
    <w:p w14:paraId="34C8AC52" w14:textId="2CD5536B" w:rsidR="00E06B63" w:rsidRPr="00E06B63" w:rsidRDefault="00000000" w:rsidP="00E06B63">
      <w:pPr>
        <w:pStyle w:val="TOC2"/>
        <w:rPr>
          <w:rFonts w:eastAsiaTheme="minorEastAsia"/>
          <w:b w:val="0"/>
          <w:bCs w:val="0"/>
        </w:rPr>
      </w:pPr>
      <w:hyperlink w:anchor="_Toc118988772" w:history="1">
        <w:r w:rsidR="00E06B63" w:rsidRPr="00E06B63">
          <w:rPr>
            <w:rStyle w:val="Hyperlink"/>
            <w:b w:val="0"/>
            <w:bCs w:val="0"/>
          </w:rPr>
          <w:t>Collaboration Center - Client Email Notifications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_Toc118988772 \h </w:instrText>
        </w:r>
        <w:r w:rsidR="00E06B63" w:rsidRPr="00E06B63">
          <w:rPr>
            <w:b w:val="0"/>
            <w:bCs w:val="0"/>
            <w:webHidden/>
          </w:rPr>
        </w:r>
        <w:r w:rsidR="00E06B63" w:rsidRPr="00E06B63">
          <w:rPr>
            <w:b w:val="0"/>
            <w:bCs w:val="0"/>
            <w:webHidden/>
          </w:rPr>
          <w:fldChar w:fldCharType="separate"/>
        </w:r>
        <w:r w:rsidR="00F77474">
          <w:rPr>
            <w:b w:val="0"/>
            <w:bCs w:val="0"/>
            <w:webHidden/>
          </w:rPr>
          <w:t>29</w:t>
        </w:r>
        <w:r w:rsidR="00E06B63" w:rsidRPr="00E06B63">
          <w:rPr>
            <w:b w:val="0"/>
            <w:bCs w:val="0"/>
            <w:webHidden/>
          </w:rPr>
          <w:fldChar w:fldCharType="end"/>
        </w:r>
      </w:hyperlink>
    </w:p>
    <w:p w14:paraId="11879212" w14:textId="58CFCCA3" w:rsidR="00E06B63" w:rsidRPr="00E06B63" w:rsidRDefault="00000000">
      <w:pPr>
        <w:pStyle w:val="TOC1"/>
        <w:tabs>
          <w:tab w:val="right" w:leader="dot" w:pos="9350"/>
        </w:tabs>
        <w:rPr>
          <w:rFonts w:eastAsiaTheme="minorEastAsia"/>
          <w:noProof/>
        </w:rPr>
      </w:pPr>
      <w:hyperlink w:anchor="_Toc118988773" w:history="1">
        <w:r w:rsidR="00E06B63" w:rsidRPr="00E06B63">
          <w:rPr>
            <w:rStyle w:val="Hyperlink"/>
            <w:noProof/>
          </w:rPr>
          <w:t>Additional Enhancements</w:t>
        </w:r>
        <w:r w:rsidR="00E06B63" w:rsidRPr="00E06B63">
          <w:rPr>
            <w:noProof/>
            <w:webHidden/>
          </w:rPr>
          <w:tab/>
        </w:r>
        <w:r w:rsidR="00E06B63" w:rsidRPr="00E06B63">
          <w:rPr>
            <w:noProof/>
            <w:webHidden/>
          </w:rPr>
          <w:fldChar w:fldCharType="begin"/>
        </w:r>
        <w:r w:rsidR="00E06B63" w:rsidRPr="00E06B63">
          <w:rPr>
            <w:noProof/>
            <w:webHidden/>
          </w:rPr>
          <w:instrText xml:space="preserve"> PAGEREF _Toc118988773 \h </w:instrText>
        </w:r>
        <w:r w:rsidR="00E06B63" w:rsidRPr="00E06B63">
          <w:rPr>
            <w:noProof/>
            <w:webHidden/>
          </w:rPr>
        </w:r>
        <w:r w:rsidR="00E06B63" w:rsidRPr="00E06B63">
          <w:rPr>
            <w:noProof/>
            <w:webHidden/>
          </w:rPr>
          <w:fldChar w:fldCharType="separate"/>
        </w:r>
        <w:r w:rsidR="00F77474">
          <w:rPr>
            <w:noProof/>
            <w:webHidden/>
          </w:rPr>
          <w:t>30</w:t>
        </w:r>
        <w:r w:rsidR="00E06B63" w:rsidRPr="00E06B63">
          <w:rPr>
            <w:noProof/>
            <w:webHidden/>
          </w:rPr>
          <w:fldChar w:fldCharType="end"/>
        </w:r>
      </w:hyperlink>
    </w:p>
    <w:p w14:paraId="18FB6C92" w14:textId="5D1FB121" w:rsidR="00E06B63" w:rsidRPr="00E06B63" w:rsidRDefault="00000000" w:rsidP="00E06B63">
      <w:pPr>
        <w:pStyle w:val="TOC2"/>
        <w:rPr>
          <w:rFonts w:eastAsiaTheme="minorEastAsia"/>
          <w:b w:val="0"/>
          <w:bCs w:val="0"/>
        </w:rPr>
      </w:pPr>
      <w:hyperlink w:anchor="_Toc118988774" w:history="1">
        <w:r w:rsidR="00E06B63" w:rsidRPr="00E06B63">
          <w:rPr>
            <w:rStyle w:val="Hyperlink"/>
            <w:b w:val="0"/>
            <w:bCs w:val="0"/>
          </w:rPr>
          <w:t>Admin – Expose Field Rules table to Level 8 Users and Add Fields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_Toc118988774 \h </w:instrText>
        </w:r>
        <w:r w:rsidR="00E06B63" w:rsidRPr="00E06B63">
          <w:rPr>
            <w:b w:val="0"/>
            <w:bCs w:val="0"/>
            <w:webHidden/>
          </w:rPr>
        </w:r>
        <w:r w:rsidR="00E06B63" w:rsidRPr="00E06B63">
          <w:rPr>
            <w:b w:val="0"/>
            <w:bCs w:val="0"/>
            <w:webHidden/>
          </w:rPr>
          <w:fldChar w:fldCharType="separate"/>
        </w:r>
        <w:r w:rsidR="00F77474">
          <w:rPr>
            <w:b w:val="0"/>
            <w:bCs w:val="0"/>
            <w:webHidden/>
          </w:rPr>
          <w:t>30</w:t>
        </w:r>
        <w:r w:rsidR="00E06B63" w:rsidRPr="00E06B63">
          <w:rPr>
            <w:b w:val="0"/>
            <w:bCs w:val="0"/>
            <w:webHidden/>
          </w:rPr>
          <w:fldChar w:fldCharType="end"/>
        </w:r>
      </w:hyperlink>
    </w:p>
    <w:p w14:paraId="0080E114" w14:textId="2AC3E71E" w:rsidR="00E06B63" w:rsidRPr="00E06B63" w:rsidRDefault="00000000" w:rsidP="00E06B63">
      <w:pPr>
        <w:pStyle w:val="TOC2"/>
        <w:rPr>
          <w:rFonts w:eastAsiaTheme="minorEastAsia"/>
          <w:b w:val="0"/>
          <w:bCs w:val="0"/>
        </w:rPr>
      </w:pPr>
      <w:hyperlink w:anchor="_Toc118988775" w:history="1">
        <w:r w:rsidR="00E06B63" w:rsidRPr="00E06B63">
          <w:rPr>
            <w:rStyle w:val="Hyperlink"/>
            <w:b w:val="0"/>
            <w:bCs w:val="0"/>
          </w:rPr>
          <w:t>Admin – Change Replace Lookup modals to sort by Description</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_Toc118988775 \h </w:instrText>
        </w:r>
        <w:r w:rsidR="00E06B63" w:rsidRPr="00E06B63">
          <w:rPr>
            <w:b w:val="0"/>
            <w:bCs w:val="0"/>
            <w:webHidden/>
          </w:rPr>
        </w:r>
        <w:r w:rsidR="00E06B63" w:rsidRPr="00E06B63">
          <w:rPr>
            <w:b w:val="0"/>
            <w:bCs w:val="0"/>
            <w:webHidden/>
          </w:rPr>
          <w:fldChar w:fldCharType="separate"/>
        </w:r>
        <w:r w:rsidR="00F77474">
          <w:rPr>
            <w:b w:val="0"/>
            <w:bCs w:val="0"/>
            <w:webHidden/>
          </w:rPr>
          <w:t>31</w:t>
        </w:r>
        <w:r w:rsidR="00E06B63" w:rsidRPr="00E06B63">
          <w:rPr>
            <w:b w:val="0"/>
            <w:bCs w:val="0"/>
            <w:webHidden/>
          </w:rPr>
          <w:fldChar w:fldCharType="end"/>
        </w:r>
      </w:hyperlink>
    </w:p>
    <w:p w14:paraId="6B476D0B" w14:textId="0CCE35CA" w:rsidR="00E06B63" w:rsidRPr="00E06B63" w:rsidRDefault="00000000" w:rsidP="00E06B63">
      <w:pPr>
        <w:pStyle w:val="TOC2"/>
        <w:rPr>
          <w:rFonts w:eastAsiaTheme="minorEastAsia"/>
          <w:b w:val="0"/>
          <w:bCs w:val="0"/>
        </w:rPr>
      </w:pPr>
      <w:hyperlink w:anchor="_Toc118988776" w:history="1">
        <w:r w:rsidR="00E06B63" w:rsidRPr="00E06B63">
          <w:rPr>
            <w:rStyle w:val="Hyperlink"/>
            <w:b w:val="0"/>
            <w:bCs w:val="0"/>
          </w:rPr>
          <w:t>Admin – Check Minimum Height of Report Elements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_Toc118988776 \h </w:instrText>
        </w:r>
        <w:r w:rsidR="00E06B63" w:rsidRPr="00E06B63">
          <w:rPr>
            <w:b w:val="0"/>
            <w:bCs w:val="0"/>
            <w:webHidden/>
          </w:rPr>
        </w:r>
        <w:r w:rsidR="00E06B63" w:rsidRPr="00E06B63">
          <w:rPr>
            <w:b w:val="0"/>
            <w:bCs w:val="0"/>
            <w:webHidden/>
          </w:rPr>
          <w:fldChar w:fldCharType="separate"/>
        </w:r>
        <w:r w:rsidR="00F77474">
          <w:rPr>
            <w:b w:val="0"/>
            <w:bCs w:val="0"/>
            <w:webHidden/>
          </w:rPr>
          <w:t>33</w:t>
        </w:r>
        <w:r w:rsidR="00E06B63" w:rsidRPr="00E06B63">
          <w:rPr>
            <w:b w:val="0"/>
            <w:bCs w:val="0"/>
            <w:webHidden/>
          </w:rPr>
          <w:fldChar w:fldCharType="end"/>
        </w:r>
      </w:hyperlink>
    </w:p>
    <w:p w14:paraId="2E2F225B" w14:textId="33C19AA4" w:rsidR="00E06B63" w:rsidRPr="00E06B63" w:rsidRDefault="00000000" w:rsidP="00E06B63">
      <w:pPr>
        <w:pStyle w:val="TOC2"/>
        <w:rPr>
          <w:rFonts w:eastAsiaTheme="minorEastAsia"/>
          <w:b w:val="0"/>
          <w:bCs w:val="0"/>
        </w:rPr>
      </w:pPr>
      <w:hyperlink w:anchor="_Toc118988777" w:history="1">
        <w:r w:rsidR="00E06B63" w:rsidRPr="00E06B63">
          <w:rPr>
            <w:rStyle w:val="Hyperlink"/>
            <w:b w:val="0"/>
            <w:bCs w:val="0"/>
          </w:rPr>
          <w:t>Admin –New Paragon Connect option from Collaboration Center agent notification emails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_Toc118988777 \h </w:instrText>
        </w:r>
        <w:r w:rsidR="00E06B63" w:rsidRPr="00E06B63">
          <w:rPr>
            <w:b w:val="0"/>
            <w:bCs w:val="0"/>
            <w:webHidden/>
          </w:rPr>
        </w:r>
        <w:r w:rsidR="00E06B63" w:rsidRPr="00E06B63">
          <w:rPr>
            <w:b w:val="0"/>
            <w:bCs w:val="0"/>
            <w:webHidden/>
          </w:rPr>
          <w:fldChar w:fldCharType="separate"/>
        </w:r>
        <w:r w:rsidR="00F77474">
          <w:rPr>
            <w:b w:val="0"/>
            <w:bCs w:val="0"/>
            <w:webHidden/>
          </w:rPr>
          <w:t>33</w:t>
        </w:r>
        <w:r w:rsidR="00E06B63" w:rsidRPr="00E06B63">
          <w:rPr>
            <w:b w:val="0"/>
            <w:bCs w:val="0"/>
            <w:webHidden/>
          </w:rPr>
          <w:fldChar w:fldCharType="end"/>
        </w:r>
      </w:hyperlink>
    </w:p>
    <w:p w14:paraId="6145B687" w14:textId="7E4F5543" w:rsidR="00E06B63" w:rsidRPr="00E06B63" w:rsidRDefault="00000000" w:rsidP="00E06B63">
      <w:pPr>
        <w:pStyle w:val="TOC2"/>
        <w:rPr>
          <w:rFonts w:eastAsiaTheme="minorEastAsia"/>
          <w:b w:val="0"/>
          <w:bCs w:val="0"/>
        </w:rPr>
      </w:pPr>
      <w:hyperlink w:anchor="_Toc118988778" w:history="1">
        <w:r w:rsidR="00E06B63" w:rsidRPr="00E06B63">
          <w:rPr>
            <w:rStyle w:val="Hyperlink"/>
            <w:b w:val="0"/>
            <w:bCs w:val="0"/>
          </w:rPr>
          <w:t>Admin –Options to search all offices or all firms in Statistical Reporting</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_Toc118988778 \h </w:instrText>
        </w:r>
        <w:r w:rsidR="00E06B63" w:rsidRPr="00E06B63">
          <w:rPr>
            <w:b w:val="0"/>
            <w:bCs w:val="0"/>
            <w:webHidden/>
          </w:rPr>
        </w:r>
        <w:r w:rsidR="00E06B63" w:rsidRPr="00E06B63">
          <w:rPr>
            <w:b w:val="0"/>
            <w:bCs w:val="0"/>
            <w:webHidden/>
          </w:rPr>
          <w:fldChar w:fldCharType="separate"/>
        </w:r>
        <w:r w:rsidR="00F77474">
          <w:rPr>
            <w:b w:val="0"/>
            <w:bCs w:val="0"/>
            <w:webHidden/>
          </w:rPr>
          <w:t>34</w:t>
        </w:r>
        <w:r w:rsidR="00E06B63" w:rsidRPr="00E06B63">
          <w:rPr>
            <w:b w:val="0"/>
            <w:bCs w:val="0"/>
            <w:webHidden/>
          </w:rPr>
          <w:fldChar w:fldCharType="end"/>
        </w:r>
      </w:hyperlink>
    </w:p>
    <w:p w14:paraId="4A783F18" w14:textId="07ADBDBF" w:rsidR="00E06B63" w:rsidRPr="00E06B63" w:rsidRDefault="00000000" w:rsidP="00E06B63">
      <w:pPr>
        <w:pStyle w:val="TOC2"/>
        <w:rPr>
          <w:rFonts w:eastAsiaTheme="minorEastAsia"/>
          <w:b w:val="0"/>
          <w:bCs w:val="0"/>
        </w:rPr>
      </w:pPr>
      <w:hyperlink w:anchor="_Toc118988779" w:history="1">
        <w:r w:rsidR="00E06B63" w:rsidRPr="00E06B63">
          <w:rPr>
            <w:rStyle w:val="Hyperlink"/>
            <w:b w:val="0"/>
            <w:bCs w:val="0"/>
          </w:rPr>
          <w:t>Admin–Options to modify the price value for the first recorded entry in the Property History Report</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_Toc118988779 \h </w:instrText>
        </w:r>
        <w:r w:rsidR="00E06B63" w:rsidRPr="00E06B63">
          <w:rPr>
            <w:b w:val="0"/>
            <w:bCs w:val="0"/>
            <w:webHidden/>
          </w:rPr>
        </w:r>
        <w:r w:rsidR="00E06B63" w:rsidRPr="00E06B63">
          <w:rPr>
            <w:b w:val="0"/>
            <w:bCs w:val="0"/>
            <w:webHidden/>
          </w:rPr>
          <w:fldChar w:fldCharType="separate"/>
        </w:r>
        <w:r w:rsidR="00F77474">
          <w:rPr>
            <w:b w:val="0"/>
            <w:bCs w:val="0"/>
            <w:webHidden/>
          </w:rPr>
          <w:t>35</w:t>
        </w:r>
        <w:r w:rsidR="00E06B63" w:rsidRPr="00E06B63">
          <w:rPr>
            <w:b w:val="0"/>
            <w:bCs w:val="0"/>
            <w:webHidden/>
          </w:rPr>
          <w:fldChar w:fldCharType="end"/>
        </w:r>
      </w:hyperlink>
    </w:p>
    <w:p w14:paraId="021964B3" w14:textId="69F602F7" w:rsidR="00E06B63" w:rsidRPr="00E06B63" w:rsidRDefault="00000000" w:rsidP="00E06B63">
      <w:pPr>
        <w:pStyle w:val="TOC2"/>
        <w:rPr>
          <w:rFonts w:eastAsiaTheme="minorEastAsia"/>
          <w:b w:val="0"/>
          <w:bCs w:val="0"/>
        </w:rPr>
      </w:pPr>
      <w:hyperlink w:anchor="_Toc118988780" w:history="1">
        <w:r w:rsidR="00E06B63" w:rsidRPr="00E06B63">
          <w:rPr>
            <w:rStyle w:val="Hyperlink"/>
            <w:b w:val="0"/>
            <w:bCs w:val="0"/>
          </w:rPr>
          <w:t>Admin – Broker Attribution (NAR Mandate)</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_Toc118988780 \h </w:instrText>
        </w:r>
        <w:r w:rsidR="00E06B63" w:rsidRPr="00E06B63">
          <w:rPr>
            <w:b w:val="0"/>
            <w:bCs w:val="0"/>
            <w:webHidden/>
          </w:rPr>
        </w:r>
        <w:r w:rsidR="00E06B63" w:rsidRPr="00E06B63">
          <w:rPr>
            <w:b w:val="0"/>
            <w:bCs w:val="0"/>
            <w:webHidden/>
          </w:rPr>
          <w:fldChar w:fldCharType="separate"/>
        </w:r>
        <w:r w:rsidR="00F77474">
          <w:rPr>
            <w:b w:val="0"/>
            <w:bCs w:val="0"/>
            <w:webHidden/>
          </w:rPr>
          <w:t>36</w:t>
        </w:r>
        <w:r w:rsidR="00E06B63" w:rsidRPr="00E06B63">
          <w:rPr>
            <w:b w:val="0"/>
            <w:bCs w:val="0"/>
            <w:webHidden/>
          </w:rPr>
          <w:fldChar w:fldCharType="end"/>
        </w:r>
      </w:hyperlink>
    </w:p>
    <w:p w14:paraId="2338C680" w14:textId="348418A2" w:rsidR="00E06B63" w:rsidRPr="00E06B63" w:rsidRDefault="00000000" w:rsidP="00E06B63">
      <w:pPr>
        <w:pStyle w:val="TOC2"/>
        <w:rPr>
          <w:rFonts w:eastAsiaTheme="minorEastAsia"/>
          <w:b w:val="0"/>
          <w:bCs w:val="0"/>
        </w:rPr>
      </w:pPr>
      <w:hyperlink w:anchor="_Toc118988781" w:history="1">
        <w:r w:rsidR="00E06B63" w:rsidRPr="00E06B63">
          <w:rPr>
            <w:rStyle w:val="Hyperlink"/>
            <w:b w:val="0"/>
            <w:bCs w:val="0"/>
          </w:rPr>
          <w:t>Admin – Add # Branches and Member of Board to Firms Grid</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_Toc118988781 \h </w:instrText>
        </w:r>
        <w:r w:rsidR="00E06B63" w:rsidRPr="00E06B63">
          <w:rPr>
            <w:b w:val="0"/>
            <w:bCs w:val="0"/>
            <w:webHidden/>
          </w:rPr>
        </w:r>
        <w:r w:rsidR="00E06B63" w:rsidRPr="00E06B63">
          <w:rPr>
            <w:b w:val="0"/>
            <w:bCs w:val="0"/>
            <w:webHidden/>
          </w:rPr>
          <w:fldChar w:fldCharType="separate"/>
        </w:r>
        <w:r w:rsidR="00F77474">
          <w:rPr>
            <w:b w:val="0"/>
            <w:bCs w:val="0"/>
            <w:webHidden/>
          </w:rPr>
          <w:t>39</w:t>
        </w:r>
        <w:r w:rsidR="00E06B63" w:rsidRPr="00E06B63">
          <w:rPr>
            <w:b w:val="0"/>
            <w:bCs w:val="0"/>
            <w:webHidden/>
          </w:rPr>
          <w:fldChar w:fldCharType="end"/>
        </w:r>
      </w:hyperlink>
    </w:p>
    <w:p w14:paraId="5423DB11" w14:textId="20D35281" w:rsidR="00E06B63" w:rsidRPr="00E06B63" w:rsidRDefault="00000000" w:rsidP="00E06B63">
      <w:pPr>
        <w:pStyle w:val="TOC2"/>
        <w:rPr>
          <w:rFonts w:eastAsiaTheme="minorEastAsia"/>
          <w:b w:val="0"/>
          <w:bCs w:val="0"/>
        </w:rPr>
      </w:pPr>
      <w:hyperlink w:anchor="_Toc118988782" w:history="1">
        <w:r w:rsidR="00E06B63" w:rsidRPr="00E06B63">
          <w:rPr>
            <w:rStyle w:val="Hyperlink"/>
            <w:b w:val="0"/>
            <w:bCs w:val="0"/>
          </w:rPr>
          <w:t>Admin – RETS/WebAPI – Add PasswordModDate</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_Toc118988782 \h </w:instrText>
        </w:r>
        <w:r w:rsidR="00E06B63" w:rsidRPr="00E06B63">
          <w:rPr>
            <w:b w:val="0"/>
            <w:bCs w:val="0"/>
            <w:webHidden/>
          </w:rPr>
        </w:r>
        <w:r w:rsidR="00E06B63" w:rsidRPr="00E06B63">
          <w:rPr>
            <w:b w:val="0"/>
            <w:bCs w:val="0"/>
            <w:webHidden/>
          </w:rPr>
          <w:fldChar w:fldCharType="separate"/>
        </w:r>
        <w:r w:rsidR="00F77474">
          <w:rPr>
            <w:b w:val="0"/>
            <w:bCs w:val="0"/>
            <w:webHidden/>
          </w:rPr>
          <w:t>40</w:t>
        </w:r>
        <w:r w:rsidR="00E06B63" w:rsidRPr="00E06B63">
          <w:rPr>
            <w:b w:val="0"/>
            <w:bCs w:val="0"/>
            <w:webHidden/>
          </w:rPr>
          <w:fldChar w:fldCharType="end"/>
        </w:r>
      </w:hyperlink>
    </w:p>
    <w:p w14:paraId="7E97FF5A" w14:textId="323C18EB" w:rsidR="00E06B63" w:rsidRPr="00E06B63" w:rsidRDefault="00000000" w:rsidP="00E06B63">
      <w:pPr>
        <w:pStyle w:val="TOC2"/>
        <w:rPr>
          <w:rFonts w:eastAsiaTheme="minorEastAsia"/>
          <w:b w:val="0"/>
          <w:bCs w:val="0"/>
        </w:rPr>
      </w:pPr>
      <w:hyperlink w:anchor="_Toc118988783" w:history="1">
        <w:r w:rsidR="00E06B63" w:rsidRPr="00E06B63">
          <w:rPr>
            <w:rStyle w:val="Hyperlink"/>
            <w:b w:val="0"/>
            <w:bCs w:val="0"/>
          </w:rPr>
          <w:t>Admin – Listing Maintenance Menu Option - Paragon Connect</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_Toc118988783 \h </w:instrText>
        </w:r>
        <w:r w:rsidR="00E06B63" w:rsidRPr="00E06B63">
          <w:rPr>
            <w:b w:val="0"/>
            <w:bCs w:val="0"/>
            <w:webHidden/>
          </w:rPr>
        </w:r>
        <w:r w:rsidR="00E06B63" w:rsidRPr="00E06B63">
          <w:rPr>
            <w:b w:val="0"/>
            <w:bCs w:val="0"/>
            <w:webHidden/>
          </w:rPr>
          <w:fldChar w:fldCharType="separate"/>
        </w:r>
        <w:r w:rsidR="00F77474">
          <w:rPr>
            <w:b w:val="0"/>
            <w:bCs w:val="0"/>
            <w:webHidden/>
          </w:rPr>
          <w:t>40</w:t>
        </w:r>
        <w:r w:rsidR="00E06B63" w:rsidRPr="00E06B63">
          <w:rPr>
            <w:b w:val="0"/>
            <w:bCs w:val="0"/>
            <w:webHidden/>
          </w:rPr>
          <w:fldChar w:fldCharType="end"/>
        </w:r>
      </w:hyperlink>
    </w:p>
    <w:p w14:paraId="282C1A48" w14:textId="55C9C4D9" w:rsidR="00E06B63" w:rsidRPr="00E06B63" w:rsidRDefault="00000000" w:rsidP="00E06B63">
      <w:pPr>
        <w:pStyle w:val="TOC2"/>
        <w:rPr>
          <w:rFonts w:eastAsiaTheme="minorEastAsia"/>
          <w:b w:val="0"/>
          <w:bCs w:val="0"/>
        </w:rPr>
      </w:pPr>
      <w:hyperlink w:anchor="_Toc118988784" w:history="1">
        <w:r w:rsidR="00E06B63" w:rsidRPr="00E06B63">
          <w:rPr>
            <w:rStyle w:val="Hyperlink"/>
            <w:b w:val="0"/>
            <w:bCs w:val="0"/>
          </w:rPr>
          <w:t>Admin – Miscellaneous Updates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_Toc118988784 \h </w:instrText>
        </w:r>
        <w:r w:rsidR="00E06B63" w:rsidRPr="00E06B63">
          <w:rPr>
            <w:b w:val="0"/>
            <w:bCs w:val="0"/>
            <w:webHidden/>
          </w:rPr>
        </w:r>
        <w:r w:rsidR="00E06B63" w:rsidRPr="00E06B63">
          <w:rPr>
            <w:b w:val="0"/>
            <w:bCs w:val="0"/>
            <w:webHidden/>
          </w:rPr>
          <w:fldChar w:fldCharType="separate"/>
        </w:r>
        <w:r w:rsidR="00F77474">
          <w:rPr>
            <w:b w:val="0"/>
            <w:bCs w:val="0"/>
            <w:webHidden/>
          </w:rPr>
          <w:t>41</w:t>
        </w:r>
        <w:r w:rsidR="00E06B63" w:rsidRPr="00E06B63">
          <w:rPr>
            <w:b w:val="0"/>
            <w:bCs w:val="0"/>
            <w:webHidden/>
          </w:rPr>
          <w:fldChar w:fldCharType="end"/>
        </w:r>
      </w:hyperlink>
    </w:p>
    <w:p w14:paraId="3EF8F5ED" w14:textId="448C3875" w:rsidR="00E06B63" w:rsidRPr="00E06B63" w:rsidRDefault="00000000" w:rsidP="00E06B63">
      <w:pPr>
        <w:pStyle w:val="TOC2"/>
        <w:rPr>
          <w:rFonts w:eastAsiaTheme="minorEastAsia"/>
          <w:b w:val="0"/>
          <w:bCs w:val="0"/>
        </w:rPr>
      </w:pPr>
      <w:hyperlink w:anchor="_Toc118988785" w:history="1">
        <w:r w:rsidR="00E06B63" w:rsidRPr="00E06B63">
          <w:rPr>
            <w:rStyle w:val="Hyperlink"/>
            <w:b w:val="0"/>
            <w:bCs w:val="0"/>
          </w:rPr>
          <w:t>Admin – Collaboration Center – Option to turn off Manual Login</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_Toc118988785 \h </w:instrText>
        </w:r>
        <w:r w:rsidR="00E06B63" w:rsidRPr="00E06B63">
          <w:rPr>
            <w:b w:val="0"/>
            <w:bCs w:val="0"/>
            <w:webHidden/>
          </w:rPr>
        </w:r>
        <w:r w:rsidR="00E06B63" w:rsidRPr="00E06B63">
          <w:rPr>
            <w:b w:val="0"/>
            <w:bCs w:val="0"/>
            <w:webHidden/>
          </w:rPr>
          <w:fldChar w:fldCharType="separate"/>
        </w:r>
        <w:r w:rsidR="00F77474">
          <w:rPr>
            <w:b w:val="0"/>
            <w:bCs w:val="0"/>
            <w:webHidden/>
          </w:rPr>
          <w:t>43</w:t>
        </w:r>
        <w:r w:rsidR="00E06B63" w:rsidRPr="00E06B63">
          <w:rPr>
            <w:b w:val="0"/>
            <w:bCs w:val="0"/>
            <w:webHidden/>
          </w:rPr>
          <w:fldChar w:fldCharType="end"/>
        </w:r>
      </w:hyperlink>
    </w:p>
    <w:p w14:paraId="6FFF60A8" w14:textId="16BAF82B" w:rsidR="00E06B63" w:rsidRPr="00E06B63" w:rsidRDefault="00000000" w:rsidP="00E06B63">
      <w:pPr>
        <w:pStyle w:val="TOC2"/>
        <w:rPr>
          <w:rFonts w:eastAsiaTheme="minorEastAsia"/>
          <w:b w:val="0"/>
          <w:bCs w:val="0"/>
        </w:rPr>
      </w:pPr>
      <w:hyperlink w:anchor="_Toc118988786" w:history="1">
        <w:r w:rsidR="00E06B63" w:rsidRPr="00E06B63">
          <w:rPr>
            <w:rStyle w:val="Hyperlink"/>
            <w:b w:val="0"/>
            <w:bCs w:val="0"/>
          </w:rPr>
          <w:t>Admin – Restrict Level 7 user access to Level 8 member records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_Toc118988786 \h </w:instrText>
        </w:r>
        <w:r w:rsidR="00E06B63" w:rsidRPr="00E06B63">
          <w:rPr>
            <w:b w:val="0"/>
            <w:bCs w:val="0"/>
            <w:webHidden/>
          </w:rPr>
        </w:r>
        <w:r w:rsidR="00E06B63" w:rsidRPr="00E06B63">
          <w:rPr>
            <w:b w:val="0"/>
            <w:bCs w:val="0"/>
            <w:webHidden/>
          </w:rPr>
          <w:fldChar w:fldCharType="separate"/>
        </w:r>
        <w:r w:rsidR="00F77474">
          <w:rPr>
            <w:b w:val="0"/>
            <w:bCs w:val="0"/>
            <w:webHidden/>
          </w:rPr>
          <w:t>43</w:t>
        </w:r>
        <w:r w:rsidR="00E06B63" w:rsidRPr="00E06B63">
          <w:rPr>
            <w:b w:val="0"/>
            <w:bCs w:val="0"/>
            <w:webHidden/>
          </w:rPr>
          <w:fldChar w:fldCharType="end"/>
        </w:r>
      </w:hyperlink>
    </w:p>
    <w:p w14:paraId="332C0BE3" w14:textId="36B4A839" w:rsidR="00E06B63" w:rsidRPr="00E06B63" w:rsidRDefault="00000000" w:rsidP="00E06B63">
      <w:pPr>
        <w:pStyle w:val="TOC2"/>
        <w:rPr>
          <w:rFonts w:eastAsiaTheme="minorEastAsia"/>
          <w:b w:val="0"/>
          <w:bCs w:val="0"/>
        </w:rPr>
      </w:pPr>
      <w:hyperlink w:anchor="_Toc118988787" w:history="1">
        <w:r w:rsidR="00E06B63" w:rsidRPr="00E06B63">
          <w:rPr>
            <w:rStyle w:val="Hyperlink"/>
            <w:b w:val="0"/>
            <w:bCs w:val="0"/>
          </w:rPr>
          <w:t>Admin – Member of Board defaults to All Boards for Level 8 users</w:t>
        </w:r>
        <w:r w:rsidR="00E06B63" w:rsidRPr="00E06B63">
          <w:rPr>
            <w:b w:val="0"/>
            <w:bCs w:val="0"/>
            <w:webHidden/>
          </w:rPr>
          <w:tab/>
        </w:r>
        <w:r w:rsidR="00E06B63" w:rsidRPr="00E06B63">
          <w:rPr>
            <w:b w:val="0"/>
            <w:bCs w:val="0"/>
            <w:webHidden/>
          </w:rPr>
          <w:fldChar w:fldCharType="begin"/>
        </w:r>
        <w:r w:rsidR="00E06B63" w:rsidRPr="00E06B63">
          <w:rPr>
            <w:b w:val="0"/>
            <w:bCs w:val="0"/>
            <w:webHidden/>
          </w:rPr>
          <w:instrText xml:space="preserve"> PAGEREF _Toc118988787 \h </w:instrText>
        </w:r>
        <w:r w:rsidR="00E06B63" w:rsidRPr="00E06B63">
          <w:rPr>
            <w:b w:val="0"/>
            <w:bCs w:val="0"/>
            <w:webHidden/>
          </w:rPr>
        </w:r>
        <w:r w:rsidR="00E06B63" w:rsidRPr="00E06B63">
          <w:rPr>
            <w:b w:val="0"/>
            <w:bCs w:val="0"/>
            <w:webHidden/>
          </w:rPr>
          <w:fldChar w:fldCharType="separate"/>
        </w:r>
        <w:r w:rsidR="00F77474">
          <w:rPr>
            <w:b w:val="0"/>
            <w:bCs w:val="0"/>
            <w:webHidden/>
          </w:rPr>
          <w:t>44</w:t>
        </w:r>
        <w:r w:rsidR="00E06B63" w:rsidRPr="00E06B63">
          <w:rPr>
            <w:b w:val="0"/>
            <w:bCs w:val="0"/>
            <w:webHidden/>
          </w:rPr>
          <w:fldChar w:fldCharType="end"/>
        </w:r>
      </w:hyperlink>
    </w:p>
    <w:p w14:paraId="0481022D" w14:textId="3BD0CADF" w:rsidR="00BF4004" w:rsidRPr="00E06B63" w:rsidRDefault="0027007D" w:rsidP="00BF4004">
      <w:r w:rsidRPr="00E06B63">
        <w:fldChar w:fldCharType="end"/>
      </w:r>
      <w:bookmarkStart w:id="5" w:name="_Toc36717824"/>
    </w:p>
    <w:p w14:paraId="155097C9" w14:textId="0B04B3B0" w:rsidR="00495F1B" w:rsidRPr="00E06B63" w:rsidRDefault="00BF4004" w:rsidP="00DE2B55">
      <w:pPr>
        <w:rPr>
          <w:rFonts w:asciiTheme="majorHAnsi" w:eastAsiaTheme="majorEastAsia" w:hAnsiTheme="majorHAnsi" w:cstheme="majorBidi"/>
          <w:sz w:val="32"/>
          <w:szCs w:val="26"/>
        </w:rPr>
      </w:pPr>
      <w:r w:rsidRPr="00E06B63">
        <w:br w:type="page"/>
      </w:r>
      <w:bookmarkEnd w:id="5"/>
    </w:p>
    <w:p w14:paraId="0F3D5B79" w14:textId="77777777" w:rsidR="00DE2B55" w:rsidRPr="00816596" w:rsidRDefault="00DE2B55" w:rsidP="00DE2B55">
      <w:pPr>
        <w:spacing w:after="0" w:line="240" w:lineRule="auto"/>
        <w:rPr>
          <w:color w:val="000000" w:themeColor="text1"/>
        </w:rPr>
      </w:pPr>
    </w:p>
    <w:p w14:paraId="3FEAE09D" w14:textId="77777777" w:rsidR="00DE2B55" w:rsidRDefault="00DE2B55" w:rsidP="00DE2B55">
      <w:pPr>
        <w:pStyle w:val="Heading2"/>
        <w:spacing w:before="0" w:line="240" w:lineRule="auto"/>
        <w:rPr>
          <w:color w:val="000000" w:themeColor="text1"/>
        </w:rPr>
      </w:pPr>
      <w:bookmarkStart w:id="6" w:name="_Toc115187210"/>
      <w:bookmarkStart w:id="7" w:name="_Toc118988745"/>
      <w:r>
        <w:rPr>
          <w:color w:val="000000" w:themeColor="text1"/>
        </w:rPr>
        <w:t>Website Cookie Acceptance Banner</w:t>
      </w:r>
      <w:bookmarkEnd w:id="6"/>
      <w:bookmarkEnd w:id="7"/>
      <w:r w:rsidRPr="335F0FDD">
        <w:rPr>
          <w:color w:val="000000" w:themeColor="text1"/>
        </w:rPr>
        <w:t xml:space="preserve"> </w:t>
      </w:r>
    </w:p>
    <w:p w14:paraId="30B7AE98" w14:textId="77777777" w:rsidR="00DE2B55" w:rsidRDefault="00DE2B55" w:rsidP="00DE2B55">
      <w:pPr>
        <w:spacing w:after="0" w:line="240" w:lineRule="auto"/>
      </w:pPr>
      <w:r>
        <w:t xml:space="preserve">To meet Black Knight standard website requirements, users will need to accept the consent to the use of cookies banner displayed when logging in. </w:t>
      </w:r>
    </w:p>
    <w:p w14:paraId="11B1C29B" w14:textId="77777777" w:rsidR="00DE2B55" w:rsidRDefault="00DE2B55" w:rsidP="00DE2B55">
      <w:pPr>
        <w:spacing w:after="0" w:line="240" w:lineRule="auto"/>
      </w:pPr>
    </w:p>
    <w:p w14:paraId="6B836F6D" w14:textId="77777777" w:rsidR="00DE2B55" w:rsidRDefault="00DE2B55" w:rsidP="00DE2B55">
      <w:pPr>
        <w:spacing w:after="0" w:line="240" w:lineRule="auto"/>
        <w:rPr>
          <w:b/>
        </w:rPr>
      </w:pPr>
      <w:r>
        <w:rPr>
          <w:noProof/>
        </w:rPr>
        <w:drawing>
          <wp:inline distT="0" distB="0" distL="0" distR="0" wp14:anchorId="5FE63F35" wp14:editId="1F13B86F">
            <wp:extent cx="4324350" cy="4572000"/>
            <wp:effectExtent l="0" t="0" r="0" b="0"/>
            <wp:docPr id="32" name="Picture 3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24350" cy="4572000"/>
                    </a:xfrm>
                    <a:prstGeom prst="rect">
                      <a:avLst/>
                    </a:prstGeom>
                    <a:noFill/>
                    <a:ln>
                      <a:noFill/>
                    </a:ln>
                  </pic:spPr>
                </pic:pic>
              </a:graphicData>
            </a:graphic>
          </wp:inline>
        </w:drawing>
      </w:r>
      <w:r>
        <w:rPr>
          <w:b/>
        </w:rPr>
        <w:t xml:space="preserve"> </w:t>
      </w:r>
    </w:p>
    <w:p w14:paraId="2C568E80" w14:textId="77777777" w:rsidR="00DE2B55" w:rsidRDefault="00DE2B55" w:rsidP="00DE2B55">
      <w:pPr>
        <w:spacing w:after="0" w:line="240" w:lineRule="auto"/>
        <w:rPr>
          <w:b/>
        </w:rPr>
      </w:pPr>
    </w:p>
    <w:p w14:paraId="482DF2A7" w14:textId="52F06094" w:rsidR="00087661" w:rsidRDefault="00087661">
      <w:pPr>
        <w:rPr>
          <w:color w:val="000000" w:themeColor="text1"/>
        </w:rPr>
      </w:pPr>
      <w:r>
        <w:rPr>
          <w:color w:val="000000" w:themeColor="text1"/>
        </w:rPr>
        <w:br w:type="page"/>
      </w:r>
    </w:p>
    <w:p w14:paraId="1ACFFF6B" w14:textId="77777777" w:rsidR="0099600E" w:rsidRPr="006358CC" w:rsidRDefault="0099600E" w:rsidP="0099600E">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8" w:name="_Toc117257575"/>
      <w:bookmarkStart w:id="9" w:name="_Toc118988746"/>
      <w:r w:rsidRPr="006358CC">
        <w:rPr>
          <w:rFonts w:asciiTheme="majorHAnsi" w:eastAsiaTheme="majorEastAsia" w:hAnsiTheme="majorHAnsi" w:cstheme="majorBidi"/>
          <w:b/>
          <w:color w:val="000000" w:themeColor="text1"/>
          <w:sz w:val="32"/>
          <w:szCs w:val="26"/>
        </w:rPr>
        <w:lastRenderedPageBreak/>
        <w:t>Password Change Screen now reflects maximum allowed characters</w:t>
      </w:r>
      <w:bookmarkEnd w:id="8"/>
      <w:bookmarkEnd w:id="9"/>
    </w:p>
    <w:p w14:paraId="3A24ACF2" w14:textId="77777777" w:rsidR="00FA6F78" w:rsidRPr="006358CC" w:rsidRDefault="00FA6F78" w:rsidP="00FA6F78">
      <w:r w:rsidRPr="006358CC">
        <w:t xml:space="preserve">Paragon has a maximum limit of 20 characters for user passwords, but this was not conveyed on the Change Password screen. The password input text boxes will no longer allow more than 20 characters to be entered, and passwords copied and pasted into the field will truncate at 20 characters. </w:t>
      </w:r>
    </w:p>
    <w:p w14:paraId="2C0B87FF" w14:textId="77777777" w:rsidR="00FA6F78" w:rsidRPr="006358CC" w:rsidRDefault="00FA6F78" w:rsidP="00FA6F78">
      <w:r w:rsidRPr="006358CC">
        <w:t>The password requirement text for minimum length was updated to reflect the minimum and maximum number of allowed characters: Length must be between [#] and 20 characters. [</w:t>
      </w:r>
      <w:r w:rsidRPr="006358CC">
        <w:rPr>
          <w:i/>
          <w:iCs/>
        </w:rPr>
        <w:t>Note: minimum number of characters is configured per MLS.</w:t>
      </w:r>
      <w:r w:rsidRPr="006358CC">
        <w:t>]</w:t>
      </w:r>
    </w:p>
    <w:p w14:paraId="7CB063C5" w14:textId="77777777" w:rsidR="00F44BBF" w:rsidRDefault="00FA6F78" w:rsidP="00DE2B55">
      <w:r w:rsidRPr="006358CC">
        <w:t>In addition, help text was added to address imported or copy/pasted passwords: Imported passwords are limited to the first 20 characters.</w:t>
      </w:r>
    </w:p>
    <w:p w14:paraId="0FA59F8B" w14:textId="0748534D" w:rsidR="00870DE0" w:rsidRDefault="003B6DE5" w:rsidP="00F44BBF">
      <w:pPr>
        <w:jc w:val="center"/>
        <w:rPr>
          <w:color w:val="000000" w:themeColor="text1"/>
        </w:rPr>
      </w:pPr>
      <w:r>
        <w:rPr>
          <w:noProof/>
        </w:rPr>
        <w:drawing>
          <wp:inline distT="0" distB="0" distL="0" distR="0" wp14:anchorId="1C5A05BD" wp14:editId="1F4D33B5">
            <wp:extent cx="2733675" cy="5396976"/>
            <wp:effectExtent l="133350" t="133350" r="123825" b="127635"/>
            <wp:docPr id="51" name="Picture 5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51436" cy="5432042"/>
                    </a:xfrm>
                    <a:prstGeom prst="rect">
                      <a:avLst/>
                    </a:prstGeom>
                    <a:ln>
                      <a:noFill/>
                    </a:ln>
                    <a:effectLst>
                      <a:outerShdw blurRad="127000" algn="tl" rotWithShape="0">
                        <a:srgbClr val="000000">
                          <a:alpha val="70000"/>
                        </a:srgbClr>
                      </a:outerShdw>
                    </a:effectLst>
                  </pic:spPr>
                </pic:pic>
              </a:graphicData>
            </a:graphic>
          </wp:inline>
        </w:drawing>
      </w:r>
    </w:p>
    <w:p w14:paraId="1E234D59" w14:textId="3893B341" w:rsidR="00B84D7F" w:rsidRDefault="00832232" w:rsidP="00B84D7F">
      <w:pPr>
        <w:pStyle w:val="Heading2"/>
      </w:pPr>
      <w:bookmarkStart w:id="10" w:name="_Toc118988747"/>
      <w:r>
        <w:lastRenderedPageBreak/>
        <w:t>Listings</w:t>
      </w:r>
      <w:r w:rsidR="52068C3E">
        <w:t xml:space="preserve"> </w:t>
      </w:r>
      <w:r w:rsidR="009405D1">
        <w:t>Input – Enhanced Listing Congratulations Modal</w:t>
      </w:r>
      <w:bookmarkEnd w:id="10"/>
    </w:p>
    <w:p w14:paraId="7B6DADC2" w14:textId="6E2A62AD" w:rsidR="00166FB0" w:rsidRDefault="00166FB0" w:rsidP="00166FB0">
      <w:pPr>
        <w:spacing w:after="0"/>
        <w:rPr>
          <w:rFonts w:ascii="Calibri" w:eastAsia="Times New Roman" w:hAnsi="Calibri" w:cs="Times New Roman"/>
        </w:rPr>
      </w:pPr>
      <w:r>
        <w:rPr>
          <w:rFonts w:ascii="Calibri" w:eastAsia="Times New Roman" w:hAnsi="Calibri" w:cs="Times New Roman"/>
        </w:rPr>
        <w:t xml:space="preserve">The Listing Congratulations Modal has been enhanced to give your members more information about the property and the integrated services. This includes displaying the primary photo of the property, more space for the third-party vendor’s logo and up to 100 characters for the description or call-to-action text. Paragon also </w:t>
      </w:r>
      <w:r w:rsidR="00907A3E">
        <w:rPr>
          <w:rFonts w:ascii="Calibri" w:eastAsia="Times New Roman" w:hAnsi="Calibri" w:cs="Times New Roman"/>
        </w:rPr>
        <w:t>can</w:t>
      </w:r>
      <w:r>
        <w:rPr>
          <w:rFonts w:ascii="Calibri" w:eastAsia="Times New Roman" w:hAnsi="Calibri" w:cs="Times New Roman"/>
        </w:rPr>
        <w:t xml:space="preserve"> add a custom sort to the integrations so if you have a vendor that you want promoted to your membership, it can be moved to the top of the list.</w:t>
      </w:r>
    </w:p>
    <w:p w14:paraId="51968F37" w14:textId="4DFA5168" w:rsidR="00760996" w:rsidRPr="009405D1" w:rsidRDefault="00760996" w:rsidP="009405D1">
      <w:pPr>
        <w:spacing w:line="240" w:lineRule="auto"/>
        <w:rPr>
          <w:rFonts w:ascii="Calibri" w:eastAsia="Calibri" w:hAnsi="Calibri"/>
        </w:rPr>
      </w:pPr>
    </w:p>
    <w:p w14:paraId="348844AF" w14:textId="0FD6E49F" w:rsidR="000A2915" w:rsidRPr="00C30BAD" w:rsidRDefault="00FD5FF3" w:rsidP="00C30BAD">
      <w:pPr>
        <w:pStyle w:val="paragraph"/>
        <w:spacing w:before="0" w:beforeAutospacing="0" w:after="0" w:afterAutospacing="0"/>
        <w:jc w:val="center"/>
        <w:textAlignment w:val="baseline"/>
        <w:rPr>
          <w:rFonts w:ascii="Calibri" w:eastAsiaTheme="majorEastAsia" w:hAnsi="Calibri" w:cs="Calibri"/>
          <w:sz w:val="22"/>
          <w:szCs w:val="22"/>
        </w:rPr>
      </w:pPr>
      <w:r>
        <w:rPr>
          <w:noProof/>
        </w:rPr>
        <w:drawing>
          <wp:inline distT="0" distB="0" distL="0" distR="0" wp14:anchorId="420D6341" wp14:editId="704B5AFB">
            <wp:extent cx="5943600" cy="2216785"/>
            <wp:effectExtent l="190500" t="190500" r="190500" b="183515"/>
            <wp:docPr id="12" name="Picture 12"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captur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16785"/>
                    </a:xfrm>
                    <a:prstGeom prst="rect">
                      <a:avLst/>
                    </a:prstGeom>
                    <a:ln>
                      <a:noFill/>
                    </a:ln>
                    <a:effectLst>
                      <a:outerShdw blurRad="190500" algn="tl" rotWithShape="0">
                        <a:srgbClr val="000000">
                          <a:alpha val="70000"/>
                        </a:srgbClr>
                      </a:outerShdw>
                    </a:effectLst>
                  </pic:spPr>
                </pic:pic>
              </a:graphicData>
            </a:graphic>
          </wp:inline>
        </w:drawing>
      </w:r>
    </w:p>
    <w:p w14:paraId="58B6F1AC" w14:textId="75990059" w:rsidR="000A2915" w:rsidRDefault="000A2915">
      <w:pPr>
        <w:rPr>
          <w:rFonts w:asciiTheme="majorHAnsi" w:eastAsiaTheme="majorEastAsia" w:hAnsiTheme="majorHAnsi" w:cstheme="majorBidi"/>
          <w:b/>
          <w:sz w:val="32"/>
          <w:szCs w:val="26"/>
        </w:rPr>
      </w:pPr>
      <w:r>
        <w:br w:type="page"/>
      </w:r>
    </w:p>
    <w:p w14:paraId="24FA4C00" w14:textId="77777777" w:rsidR="00C36F15" w:rsidRDefault="00C36F15" w:rsidP="00C36F15">
      <w:pPr>
        <w:pStyle w:val="Heading2"/>
      </w:pPr>
      <w:bookmarkStart w:id="11" w:name="_Toc98395819"/>
      <w:bookmarkStart w:id="12" w:name="_Toc118988748"/>
      <w:bookmarkStart w:id="13" w:name="_Hlk62203966"/>
      <w:bookmarkStart w:id="14" w:name="_Toc34638059"/>
      <w:bookmarkStart w:id="15" w:name="_Toc35946736"/>
      <w:bookmarkStart w:id="16" w:name="_Toc29904577"/>
      <w:bookmarkStart w:id="17" w:name="_Toc31349175"/>
      <w:bookmarkEnd w:id="2"/>
      <w:bookmarkEnd w:id="3"/>
      <w:r>
        <w:lastRenderedPageBreak/>
        <w:t>Saved Property Search - Updates to the Saved Property Searches Grid</w:t>
      </w:r>
      <w:bookmarkEnd w:id="11"/>
      <w:bookmarkEnd w:id="12"/>
    </w:p>
    <w:p w14:paraId="51B5C64D" w14:textId="5BEC13F9" w:rsidR="00792E85" w:rsidRDefault="00792E85" w:rsidP="00792E85">
      <w:r>
        <w:t xml:space="preserve">We’ve made some improvements to the Saved Property Searches grid to give you more information, </w:t>
      </w:r>
      <w:proofErr w:type="gramStart"/>
      <w:r>
        <w:t>at a glance</w:t>
      </w:r>
      <w:proofErr w:type="gramEnd"/>
      <w:r w:rsidR="008831BD">
        <w:t>,</w:t>
      </w:r>
      <w:r>
        <w:t xml:space="preserve"> and improve the workflow.</w:t>
      </w:r>
    </w:p>
    <w:p w14:paraId="458567D7" w14:textId="77777777" w:rsidR="00792E85" w:rsidRDefault="00792E85" w:rsidP="00792E85">
      <w:pPr>
        <w:pStyle w:val="ListParagraph"/>
        <w:numPr>
          <w:ilvl w:val="0"/>
          <w:numId w:val="15"/>
        </w:numPr>
      </w:pPr>
      <w:r>
        <w:t>Changed the default filter to My Searches; you can still find all your MLS and Board defined searches by changing the filter.</w:t>
      </w:r>
    </w:p>
    <w:p w14:paraId="29ED8437" w14:textId="77777777" w:rsidR="00792E85" w:rsidRDefault="00792E85" w:rsidP="00792E85">
      <w:pPr>
        <w:pStyle w:val="ListParagraph"/>
        <w:numPr>
          <w:ilvl w:val="0"/>
          <w:numId w:val="15"/>
        </w:numPr>
      </w:pPr>
      <w:r>
        <w:t>Sorted by Modified date, most recent at the top. No more scrolling through pages of old searches to find the latest.</w:t>
      </w:r>
    </w:p>
    <w:p w14:paraId="17F5F50B" w14:textId="77777777" w:rsidR="00792E85" w:rsidRDefault="00792E85" w:rsidP="00792E85">
      <w:pPr>
        <w:pStyle w:val="ListParagraph"/>
        <w:numPr>
          <w:ilvl w:val="0"/>
          <w:numId w:val="15"/>
        </w:numPr>
      </w:pPr>
      <w:r>
        <w:t>New column to show who created the search: MLS, Board, Me, your contact in Collaboration Center.</w:t>
      </w:r>
    </w:p>
    <w:p w14:paraId="68E376B4" w14:textId="14F8D607" w:rsidR="006B609A" w:rsidRDefault="00E65EF0" w:rsidP="006B609A">
      <w:r>
        <w:rPr>
          <w:noProof/>
        </w:rPr>
        <w:drawing>
          <wp:inline distT="0" distB="0" distL="0" distR="0" wp14:anchorId="293790D4" wp14:editId="0B388183">
            <wp:extent cx="5943600" cy="2552065"/>
            <wp:effectExtent l="133350" t="133350" r="133350" b="133985"/>
            <wp:docPr id="54" name="Picture 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5">
                      <a:extLst>
                        <a:ext uri="{28A0092B-C50C-407E-A947-70E740481C1C}">
                          <a14:useLocalDpi xmlns:a14="http://schemas.microsoft.com/office/drawing/2010/main" val="0"/>
                        </a:ext>
                      </a:extLst>
                    </a:blip>
                    <a:srcRect b="42745"/>
                    <a:stretch/>
                  </pic:blipFill>
                  <pic:spPr bwMode="auto">
                    <a:xfrm>
                      <a:off x="0" y="0"/>
                      <a:ext cx="5943600" cy="255206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A27BB4" w14:textId="77777777" w:rsidR="005D6DA3" w:rsidRDefault="005D6DA3" w:rsidP="005D6DA3">
      <w:pPr>
        <w:pStyle w:val="Heading2"/>
        <w:spacing w:before="0" w:line="240" w:lineRule="auto"/>
        <w:rPr>
          <w:color w:val="000000" w:themeColor="text1"/>
        </w:rPr>
      </w:pPr>
      <w:bookmarkStart w:id="18" w:name="_Toc115187211"/>
      <w:bookmarkStart w:id="19" w:name="_Toc118988749"/>
      <w:bookmarkEnd w:id="13"/>
      <w:r w:rsidRPr="335F0FDD">
        <w:rPr>
          <w:color w:val="000000" w:themeColor="text1"/>
        </w:rPr>
        <w:t>Saved Property Searches – Change default sort to Search Name</w:t>
      </w:r>
      <w:bookmarkEnd w:id="18"/>
      <w:bookmarkEnd w:id="19"/>
    </w:p>
    <w:p w14:paraId="4B707258" w14:textId="77777777" w:rsidR="005D6DA3" w:rsidRDefault="005D6DA3" w:rsidP="005D6DA3">
      <w:pPr>
        <w:rPr>
          <w:b/>
          <w:bCs/>
        </w:rPr>
      </w:pPr>
      <w:r>
        <w:t>Based on feedback from users, the default sort order for the Saved Property Searches grid will be by the Search Name. The grid can still be re-sorted by clicking the other column headers.</w:t>
      </w:r>
      <w:r w:rsidRPr="00F3327D">
        <w:rPr>
          <w:b/>
          <w:bCs/>
        </w:rPr>
        <w:t xml:space="preserve"> </w:t>
      </w:r>
    </w:p>
    <w:p w14:paraId="47C76B70" w14:textId="6797AAA8" w:rsidR="006B609A" w:rsidRDefault="00D75A6B" w:rsidP="006B609A">
      <w:r>
        <w:rPr>
          <w:noProof/>
        </w:rPr>
        <w:drawing>
          <wp:inline distT="0" distB="0" distL="0" distR="0" wp14:anchorId="407AE2A5" wp14:editId="7075D6C7">
            <wp:extent cx="5943600" cy="1493520"/>
            <wp:effectExtent l="133350" t="133350" r="133350" b="125730"/>
            <wp:docPr id="33" name="Picture 3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493520"/>
                    </a:xfrm>
                    <a:prstGeom prst="rect">
                      <a:avLst/>
                    </a:prstGeom>
                    <a:ln>
                      <a:noFill/>
                    </a:ln>
                    <a:effectLst>
                      <a:outerShdw blurRad="127000" algn="tl" rotWithShape="0">
                        <a:srgbClr val="000000">
                          <a:alpha val="70000"/>
                        </a:srgbClr>
                      </a:outerShdw>
                    </a:effectLst>
                  </pic:spPr>
                </pic:pic>
              </a:graphicData>
            </a:graphic>
          </wp:inline>
        </w:drawing>
      </w:r>
    </w:p>
    <w:p w14:paraId="441E79C0" w14:textId="77777777" w:rsidR="006B609A" w:rsidRDefault="006B609A" w:rsidP="006B609A"/>
    <w:p w14:paraId="548EB62C" w14:textId="655FB1A8" w:rsidR="00081F9C" w:rsidRDefault="00340016" w:rsidP="005B6C0A">
      <w:pPr>
        <w:pStyle w:val="Heading2"/>
      </w:pPr>
      <w:bookmarkStart w:id="20" w:name="_Toc62212009"/>
      <w:bookmarkStart w:id="21" w:name="_Toc118988750"/>
      <w:bookmarkEnd w:id="14"/>
      <w:bookmarkEnd w:id="15"/>
      <w:r>
        <w:lastRenderedPageBreak/>
        <w:t>Mapping</w:t>
      </w:r>
      <w:r w:rsidR="00081F9C">
        <w:t xml:space="preserve"> – </w:t>
      </w:r>
      <w:bookmarkStart w:id="22" w:name="_Hlk61511347"/>
      <w:bookmarkEnd w:id="20"/>
      <w:r w:rsidR="002F6320">
        <w:t>Ability to delete a point in Polygon Map Drawing tool</w:t>
      </w:r>
      <w:bookmarkEnd w:id="21"/>
    </w:p>
    <w:p w14:paraId="6EA50AA6" w14:textId="77777777" w:rsidR="00477DE1" w:rsidRDefault="00477DE1" w:rsidP="00477DE1">
      <w:pPr>
        <w:spacing w:after="0"/>
        <w:rPr>
          <w:rFonts w:ascii="Calibri" w:eastAsia="Times New Roman" w:hAnsi="Calibri" w:cs="Times New Roman"/>
        </w:rPr>
      </w:pPr>
      <w:r>
        <w:rPr>
          <w:rFonts w:ascii="Calibri" w:eastAsia="Times New Roman" w:hAnsi="Calibri" w:cs="Times New Roman"/>
        </w:rPr>
        <w:t>A new feature was added to the Polygon drawing tool to allow users to delete end points. Previously, if a user wanted to modify their polygon, they had to either move the respective points to reshape the drawing OR start over because moving all or some of the points was more work. With this enhancement, users can right-click on an endpoint and a “Delete” option will pop up. Selecting the option removes the point and the drawing updates based on the deleted point.</w:t>
      </w:r>
    </w:p>
    <w:p w14:paraId="232F74EA" w14:textId="047585B4" w:rsidR="00477DE1" w:rsidRPr="00477DE1" w:rsidRDefault="00C42F76" w:rsidP="00477DE1">
      <w:r>
        <w:rPr>
          <w:noProof/>
        </w:rPr>
        <w:drawing>
          <wp:inline distT="0" distB="0" distL="0" distR="0" wp14:anchorId="2B97012A" wp14:editId="5B1479A1">
            <wp:extent cx="5876925" cy="2314981"/>
            <wp:effectExtent l="190500" t="190500" r="161925" b="200025"/>
            <wp:docPr id="13" name="Picture 1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2619" cy="2380249"/>
                    </a:xfrm>
                    <a:prstGeom prst="rect">
                      <a:avLst/>
                    </a:prstGeom>
                    <a:ln>
                      <a:noFill/>
                    </a:ln>
                    <a:effectLst>
                      <a:outerShdw blurRad="190500" algn="tl" rotWithShape="0">
                        <a:srgbClr val="000000">
                          <a:alpha val="70000"/>
                        </a:srgbClr>
                      </a:outerShdw>
                    </a:effectLst>
                  </pic:spPr>
                </pic:pic>
              </a:graphicData>
            </a:graphic>
          </wp:inline>
        </w:drawing>
      </w:r>
    </w:p>
    <w:bookmarkEnd w:id="22"/>
    <w:p w14:paraId="6CF74FD1" w14:textId="2D3B9F4D" w:rsidR="0016596E" w:rsidRDefault="0016596E">
      <w:r>
        <w:br w:type="page"/>
      </w:r>
    </w:p>
    <w:p w14:paraId="517461E5" w14:textId="77777777" w:rsidR="00B619F7" w:rsidRDefault="00B619F7" w:rsidP="00B619F7">
      <w:pPr>
        <w:pStyle w:val="Heading2"/>
      </w:pPr>
      <w:bookmarkStart w:id="23" w:name="_Toc92793973"/>
      <w:bookmarkStart w:id="24" w:name="_Toc93940688"/>
      <w:bookmarkStart w:id="25" w:name="_Toc118988751"/>
      <w:bookmarkStart w:id="26" w:name="_Hlk61334217"/>
      <w:r>
        <w:lastRenderedPageBreak/>
        <w:t>Mapping – AVM Data on Parcels</w:t>
      </w:r>
      <w:bookmarkEnd w:id="23"/>
      <w:bookmarkEnd w:id="24"/>
      <w:bookmarkEnd w:id="25"/>
    </w:p>
    <w:p w14:paraId="33DEDB58" w14:textId="77777777" w:rsidR="00F41008" w:rsidRDefault="00F41008" w:rsidP="00F41008">
      <w:pPr>
        <w:spacing w:after="0"/>
        <w:rPr>
          <w:rFonts w:ascii="Calibri" w:eastAsia="Times New Roman" w:hAnsi="Calibri" w:cs="Times New Roman"/>
        </w:rPr>
      </w:pPr>
      <w:r>
        <w:rPr>
          <w:rFonts w:ascii="Calibri" w:eastAsia="Times New Roman" w:hAnsi="Calibri" w:cs="Times New Roman"/>
        </w:rPr>
        <w:t xml:space="preserve">Paragon Map Search has been enhanced to support AVM labels on parcels bringing Paragon to par with some of the top real estate platforms including our own partner, </w:t>
      </w:r>
      <w:proofErr w:type="spellStart"/>
      <w:r>
        <w:rPr>
          <w:rFonts w:ascii="Calibri" w:eastAsia="Times New Roman" w:hAnsi="Calibri" w:cs="Times New Roman"/>
        </w:rPr>
        <w:t>Homesnap</w:t>
      </w:r>
      <w:proofErr w:type="spellEnd"/>
      <w:r>
        <w:rPr>
          <w:rFonts w:ascii="Calibri" w:eastAsia="Times New Roman" w:hAnsi="Calibri" w:cs="Times New Roman"/>
        </w:rPr>
        <w:t xml:space="preserve">. Agents will no longer have to click on the parcel to see the AVM. </w:t>
      </w:r>
    </w:p>
    <w:p w14:paraId="785DC655" w14:textId="602E2101" w:rsidR="00F41008" w:rsidRDefault="00F41008" w:rsidP="00F41008">
      <w:pPr>
        <w:spacing w:after="0"/>
        <w:rPr>
          <w:rFonts w:ascii="Calibri" w:eastAsia="Times New Roman" w:hAnsi="Calibri" w:cs="Times New Roman"/>
        </w:rPr>
      </w:pPr>
      <w:r>
        <w:rPr>
          <w:noProof/>
        </w:rPr>
        <w:drawing>
          <wp:anchor distT="0" distB="0" distL="114300" distR="114300" simplePos="0" relativeHeight="251658242" behindDoc="0" locked="0" layoutInCell="1" allowOverlap="1" wp14:anchorId="408EA72F" wp14:editId="3BB09D1A">
            <wp:simplePos x="0" y="0"/>
            <wp:positionH relativeFrom="column">
              <wp:posOffset>-16510</wp:posOffset>
            </wp:positionH>
            <wp:positionV relativeFrom="paragraph">
              <wp:posOffset>739152</wp:posOffset>
            </wp:positionV>
            <wp:extent cx="5943600" cy="4914900"/>
            <wp:effectExtent l="190500" t="190500" r="190500" b="190500"/>
            <wp:wrapSquare wrapText="bothSides"/>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914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rPr>
        <w:t>The labels will display by default for customers that have the BK EZ Value AVM enabled. Agents can toggle them ON/OFF from the layers panel or set their own default from User Preferences &gt; Search Options &gt; Parcel Layer.</w:t>
      </w:r>
    </w:p>
    <w:p w14:paraId="13B4B89D" w14:textId="77777777" w:rsidR="0016596E" w:rsidRDefault="0016596E">
      <w:r>
        <w:br w:type="page"/>
      </w:r>
    </w:p>
    <w:p w14:paraId="689F01D7" w14:textId="2D153CDD" w:rsidR="000B344B" w:rsidRDefault="000B344B" w:rsidP="000B344B">
      <w:pPr>
        <w:pStyle w:val="Heading2"/>
      </w:pPr>
      <w:bookmarkStart w:id="27" w:name="_Toc103178021"/>
      <w:bookmarkStart w:id="28" w:name="_Toc118988752"/>
      <w:r>
        <w:lastRenderedPageBreak/>
        <w:t>Mapping - Automatically Display Legend When Layer is Selected</w:t>
      </w:r>
      <w:bookmarkEnd w:id="27"/>
      <w:bookmarkEnd w:id="28"/>
      <w:r>
        <w:t xml:space="preserve"> </w:t>
      </w:r>
    </w:p>
    <w:p w14:paraId="7485563F" w14:textId="77777777" w:rsidR="000B344B" w:rsidRPr="00E429EE" w:rsidRDefault="000B344B" w:rsidP="000B344B">
      <w:pPr>
        <w:spacing w:after="0"/>
        <w:rPr>
          <w:rFonts w:eastAsia="Times New Roman" w:cstheme="minorHAnsi"/>
        </w:rPr>
      </w:pPr>
      <w:r>
        <w:rPr>
          <w:noProof/>
        </w:rPr>
        <w:drawing>
          <wp:anchor distT="0" distB="0" distL="114300" distR="114300" simplePos="0" relativeHeight="251658252" behindDoc="0" locked="0" layoutInCell="1" allowOverlap="1" wp14:anchorId="59F027EF" wp14:editId="6D38CFE4">
            <wp:simplePos x="0" y="0"/>
            <wp:positionH relativeFrom="column">
              <wp:posOffset>219075</wp:posOffset>
            </wp:positionH>
            <wp:positionV relativeFrom="paragraph">
              <wp:posOffset>753745</wp:posOffset>
            </wp:positionV>
            <wp:extent cx="5943600" cy="3972560"/>
            <wp:effectExtent l="133350" t="133350" r="133350" b="142240"/>
            <wp:wrapSquare wrapText="bothSides"/>
            <wp:docPr id="105" name="Picture 105"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972560"/>
                    </a:xfrm>
                    <a:prstGeom prst="rect">
                      <a:avLst/>
                    </a:prstGeom>
                    <a:ln>
                      <a:noFill/>
                    </a:ln>
                    <a:effectLst>
                      <a:outerShdw blurRad="127000" algn="tl" rotWithShape="0">
                        <a:srgbClr val="000000">
                          <a:alpha val="70000"/>
                        </a:srgbClr>
                      </a:outerShdw>
                    </a:effectLst>
                  </pic:spPr>
                </pic:pic>
              </a:graphicData>
            </a:graphic>
          </wp:anchor>
        </w:drawing>
      </w:r>
      <w:r w:rsidRPr="00E429EE">
        <w:rPr>
          <w:rFonts w:eastAsia="Times New Roman" w:cstheme="minorHAnsi"/>
        </w:rPr>
        <w:t>The map layer control in Paragon has been enhanced to automatically expand the legend when the layer is selected. Previously, after clicking on the legend, users had to click on the icon to expand it. With this new functionality, just selecting the layer expands it as shown below for the current Flood Plain layer.</w:t>
      </w:r>
    </w:p>
    <w:p w14:paraId="3A4A92D7" w14:textId="77777777" w:rsidR="000B344B" w:rsidRDefault="000B344B" w:rsidP="000B344B">
      <w:r>
        <w:br w:type="page"/>
      </w:r>
    </w:p>
    <w:p w14:paraId="3BB86536" w14:textId="3F5114C3" w:rsidR="0056113E" w:rsidRPr="0037063E" w:rsidRDefault="0056113E" w:rsidP="0037063E">
      <w:pPr>
        <w:pStyle w:val="Heading2"/>
        <w:rPr>
          <w:rStyle w:val="SubtleEmphasis"/>
          <w:i w:val="0"/>
          <w:iCs w:val="0"/>
          <w:color w:val="auto"/>
        </w:rPr>
      </w:pPr>
      <w:bookmarkStart w:id="29" w:name="_Toc68103413"/>
      <w:bookmarkStart w:id="30" w:name="_Toc118988753"/>
      <w:bookmarkEnd w:id="26"/>
      <w:r>
        <w:lastRenderedPageBreak/>
        <w:t xml:space="preserve">Preferences - </w:t>
      </w:r>
      <w:bookmarkStart w:id="31" w:name="_Hlk65058774"/>
      <w:bookmarkEnd w:id="29"/>
      <w:r w:rsidR="00E17B77">
        <w:t>Update the Email Options page</w:t>
      </w:r>
      <w:bookmarkEnd w:id="30"/>
    </w:p>
    <w:bookmarkEnd w:id="31"/>
    <w:p w14:paraId="423B15D0" w14:textId="77777777" w:rsidR="008161C4" w:rsidRDefault="008161C4" w:rsidP="008161C4">
      <w:pPr>
        <w:rPr>
          <w:noProof/>
        </w:rPr>
      </w:pPr>
      <w:r>
        <w:t>The Email Preferences page has been updated to present a cleaner view with more concise wording. The Display Property Address option has also been moved out of its own node and into the Email Options page.</w:t>
      </w:r>
      <w:r w:rsidRPr="00B06C2F">
        <w:rPr>
          <w:noProof/>
        </w:rPr>
        <w:t xml:space="preserve"> </w:t>
      </w:r>
    </w:p>
    <w:p w14:paraId="758EB4C7" w14:textId="77777777" w:rsidR="0056113E" w:rsidRDefault="0056113E" w:rsidP="0056113E">
      <w:pPr>
        <w:rPr>
          <w:noProof/>
        </w:rPr>
      </w:pPr>
    </w:p>
    <w:p w14:paraId="7EBA2B67" w14:textId="0ED6E61C" w:rsidR="0056113E" w:rsidRDefault="008C13F2" w:rsidP="0056113E">
      <w:pPr>
        <w:rPr>
          <w:b/>
        </w:rPr>
      </w:pPr>
      <w:r>
        <w:rPr>
          <w:noProof/>
        </w:rPr>
        <w:drawing>
          <wp:inline distT="0" distB="0" distL="0" distR="0" wp14:anchorId="0B74ABA9" wp14:editId="15EA359C">
            <wp:extent cx="1771650" cy="2786321"/>
            <wp:effectExtent l="133350" t="133350" r="133350" b="12890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75109" cy="2791761"/>
                    </a:xfrm>
                    <a:prstGeom prst="rect">
                      <a:avLst/>
                    </a:prstGeom>
                    <a:ln>
                      <a:noFill/>
                    </a:ln>
                    <a:effectLst>
                      <a:outerShdw blurRad="127000" algn="tl" rotWithShape="0">
                        <a:srgbClr val="000000">
                          <a:alpha val="70000"/>
                        </a:srgbClr>
                      </a:outerShdw>
                    </a:effectLst>
                  </pic:spPr>
                </pic:pic>
              </a:graphicData>
            </a:graphic>
          </wp:inline>
        </w:drawing>
      </w:r>
    </w:p>
    <w:p w14:paraId="65468674" w14:textId="5DA0F884" w:rsidR="00011931" w:rsidRDefault="00011931" w:rsidP="0056113E">
      <w:pPr>
        <w:rPr>
          <w:b/>
        </w:rPr>
      </w:pPr>
      <w:r>
        <w:rPr>
          <w:noProof/>
        </w:rPr>
        <w:drawing>
          <wp:anchor distT="0" distB="0" distL="114300" distR="114300" simplePos="0" relativeHeight="251658246" behindDoc="1" locked="0" layoutInCell="1" allowOverlap="1" wp14:anchorId="036ABAC5" wp14:editId="308BD0BD">
            <wp:simplePos x="0" y="0"/>
            <wp:positionH relativeFrom="column">
              <wp:posOffset>0</wp:posOffset>
            </wp:positionH>
            <wp:positionV relativeFrom="paragraph">
              <wp:posOffset>63500</wp:posOffset>
            </wp:positionV>
            <wp:extent cx="4642477" cy="3020508"/>
            <wp:effectExtent l="133350" t="133350" r="139700" b="142240"/>
            <wp:wrapTight wrapText="bothSides">
              <wp:wrapPolygon edited="0">
                <wp:start x="-177" y="-954"/>
                <wp:lineTo x="-621" y="-681"/>
                <wp:lineTo x="-621" y="21119"/>
                <wp:lineTo x="-177" y="22481"/>
                <wp:lineTo x="21718" y="22481"/>
                <wp:lineTo x="22161" y="21119"/>
                <wp:lineTo x="22161" y="1499"/>
                <wp:lineTo x="21718" y="-545"/>
                <wp:lineTo x="21718" y="-954"/>
                <wp:lineTo x="-177" y="-954"/>
              </wp:wrapPolygon>
            </wp:wrapTight>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43584" cy="3021228"/>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7200B06" w14:textId="77777777" w:rsidR="0056113E" w:rsidRDefault="0056113E" w:rsidP="0056113E">
      <w:r>
        <w:br w:type="page"/>
      </w:r>
    </w:p>
    <w:p w14:paraId="43FAC628" w14:textId="042C8B5E" w:rsidR="0056113E" w:rsidRPr="00CE4622" w:rsidRDefault="00FF4829" w:rsidP="005B6C0A">
      <w:pPr>
        <w:pStyle w:val="Heading2"/>
        <w:rPr>
          <w:rStyle w:val="SubtleEmphasis"/>
          <w:i w:val="0"/>
          <w:iCs w:val="0"/>
        </w:rPr>
      </w:pPr>
      <w:bookmarkStart w:id="32" w:name="_Toc68103419"/>
      <w:bookmarkStart w:id="33" w:name="_Toc118988754"/>
      <w:r w:rsidRPr="3C6DB07B">
        <w:rPr>
          <w:rFonts w:cstheme="minorBidi"/>
        </w:rPr>
        <w:lastRenderedPageBreak/>
        <w:t xml:space="preserve">UI </w:t>
      </w:r>
      <w:r w:rsidR="005B6C0A">
        <w:rPr>
          <w:rFonts w:cstheme="minorBidi"/>
        </w:rPr>
        <w:t>Updates</w:t>
      </w:r>
      <w:r w:rsidR="611C4FFD" w:rsidRPr="3C6DB07B">
        <w:rPr>
          <w:rFonts w:cstheme="minorBidi"/>
        </w:rPr>
        <w:t xml:space="preserve"> – </w:t>
      </w:r>
      <w:bookmarkStart w:id="34" w:name="_Hlk61511184"/>
      <w:bookmarkEnd w:id="32"/>
      <w:r w:rsidR="00F7271E">
        <w:t>Updated Colors on Contact Activity Widget</w:t>
      </w:r>
      <w:bookmarkEnd w:id="33"/>
    </w:p>
    <w:p w14:paraId="68727C2B" w14:textId="6625694C" w:rsidR="001420CB" w:rsidRPr="009529EB" w:rsidRDefault="00650E2A" w:rsidP="00650E2A">
      <w:pPr>
        <w:rPr>
          <w:color w:val="404040" w:themeColor="text1" w:themeTint="BF"/>
        </w:rPr>
      </w:pPr>
      <w:r w:rsidRPr="00650E2A">
        <w:rPr>
          <w:rStyle w:val="SubtleEmphasis"/>
          <w:i w:val="0"/>
          <w:iCs w:val="0"/>
        </w:rPr>
        <w:t>We updated the colors for Comments and Searches at the top of the Contact Activity widget on the Paragon Pro home screen to match the colors used in Paragon Connect.</w:t>
      </w:r>
    </w:p>
    <w:p w14:paraId="382F2332" w14:textId="445D5CF7" w:rsidR="009529EB" w:rsidRDefault="009529EB" w:rsidP="0056113E">
      <w:pPr>
        <w:rPr>
          <w:rStyle w:val="SubtleEmphasis"/>
          <w:i w:val="0"/>
          <w:iCs w:val="0"/>
          <w:color w:val="auto"/>
        </w:rPr>
      </w:pPr>
      <w:r>
        <w:rPr>
          <w:noProof/>
        </w:rPr>
        <w:drawing>
          <wp:anchor distT="0" distB="0" distL="114300" distR="114300" simplePos="0" relativeHeight="251658247" behindDoc="1" locked="0" layoutInCell="1" allowOverlap="1" wp14:anchorId="2C7B31A2" wp14:editId="4B877545">
            <wp:simplePos x="0" y="0"/>
            <wp:positionH relativeFrom="margin">
              <wp:posOffset>304800</wp:posOffset>
            </wp:positionH>
            <wp:positionV relativeFrom="paragraph">
              <wp:posOffset>126365</wp:posOffset>
            </wp:positionV>
            <wp:extent cx="3105150" cy="2125345"/>
            <wp:effectExtent l="190500" t="190500" r="190500" b="198755"/>
            <wp:wrapSquare wrapText="bothSides"/>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105150" cy="2125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E827DB6" w14:textId="7D698A13" w:rsidR="009529EB" w:rsidRDefault="009529EB" w:rsidP="0056113E">
      <w:pPr>
        <w:rPr>
          <w:rStyle w:val="SubtleEmphasis"/>
          <w:i w:val="0"/>
          <w:iCs w:val="0"/>
          <w:color w:val="auto"/>
        </w:rPr>
      </w:pPr>
    </w:p>
    <w:p w14:paraId="606B9381" w14:textId="77777777" w:rsidR="009529EB" w:rsidRDefault="009529EB" w:rsidP="0056113E">
      <w:pPr>
        <w:rPr>
          <w:rStyle w:val="SubtleEmphasis"/>
          <w:i w:val="0"/>
          <w:iCs w:val="0"/>
          <w:color w:val="auto"/>
        </w:rPr>
      </w:pPr>
    </w:p>
    <w:p w14:paraId="0AB2602B" w14:textId="2BB7DB76" w:rsidR="009529EB" w:rsidRDefault="009529EB" w:rsidP="0056113E">
      <w:pPr>
        <w:rPr>
          <w:rStyle w:val="SubtleEmphasis"/>
          <w:i w:val="0"/>
          <w:iCs w:val="0"/>
          <w:color w:val="auto"/>
        </w:rPr>
      </w:pPr>
    </w:p>
    <w:p w14:paraId="000B9AC6" w14:textId="77777777" w:rsidR="009529EB" w:rsidRDefault="009529EB" w:rsidP="0056113E">
      <w:pPr>
        <w:rPr>
          <w:rStyle w:val="SubtleEmphasis"/>
          <w:i w:val="0"/>
          <w:iCs w:val="0"/>
          <w:color w:val="auto"/>
        </w:rPr>
      </w:pPr>
    </w:p>
    <w:p w14:paraId="447CC80A" w14:textId="16AEAFF6" w:rsidR="009529EB" w:rsidRDefault="009529EB" w:rsidP="0056113E">
      <w:pPr>
        <w:rPr>
          <w:rStyle w:val="SubtleEmphasis"/>
          <w:i w:val="0"/>
          <w:iCs w:val="0"/>
          <w:color w:val="auto"/>
        </w:rPr>
      </w:pPr>
    </w:p>
    <w:p w14:paraId="2C02BE6B" w14:textId="4CC440E1" w:rsidR="0056113E" w:rsidRDefault="0056113E" w:rsidP="0056113E">
      <w:pPr>
        <w:rPr>
          <w:rStyle w:val="SubtleEmphasis"/>
          <w:i w:val="0"/>
          <w:iCs w:val="0"/>
          <w:color w:val="auto"/>
        </w:rPr>
      </w:pPr>
    </w:p>
    <w:p w14:paraId="1FF9C6B7" w14:textId="5A00F805" w:rsidR="009529EB" w:rsidRDefault="009529EB" w:rsidP="0056113E">
      <w:pPr>
        <w:rPr>
          <w:rStyle w:val="SubtleEmphasis"/>
          <w:i w:val="0"/>
          <w:iCs w:val="0"/>
          <w:color w:val="auto"/>
        </w:rPr>
      </w:pPr>
    </w:p>
    <w:p w14:paraId="7237C5BC" w14:textId="77777777" w:rsidR="009529EB" w:rsidRPr="001E4015" w:rsidRDefault="009529EB" w:rsidP="0056113E">
      <w:pPr>
        <w:rPr>
          <w:rStyle w:val="SubtleEmphasis"/>
          <w:i w:val="0"/>
          <w:iCs w:val="0"/>
          <w:color w:val="auto"/>
        </w:rPr>
      </w:pPr>
    </w:p>
    <w:p w14:paraId="04C1F001" w14:textId="7497E032" w:rsidR="00B616C6" w:rsidRPr="009C3197" w:rsidRDefault="00B616C6" w:rsidP="00B616C6">
      <w:pPr>
        <w:pStyle w:val="Heading2"/>
        <w:rPr>
          <w:rFonts w:ascii="Calibri" w:eastAsia="Times New Roman" w:hAnsi="Calibri" w:cs="Times New Roman"/>
        </w:rPr>
      </w:pPr>
      <w:bookmarkStart w:id="35" w:name="_Toc98395821"/>
      <w:bookmarkStart w:id="36" w:name="_Toc118988755"/>
      <w:bookmarkEnd w:id="34"/>
      <w:r w:rsidRPr="009529EB">
        <w:t>UI – Conditionally hide</w:t>
      </w:r>
      <w:r>
        <w:t xml:space="preserve"> Syndication Preferences</w:t>
      </w:r>
      <w:bookmarkEnd w:id="35"/>
      <w:bookmarkEnd w:id="36"/>
    </w:p>
    <w:p w14:paraId="53DEF39E" w14:textId="77777777" w:rsidR="00B616C6" w:rsidRDefault="00B616C6" w:rsidP="00B616C6">
      <w:pPr>
        <w:rPr>
          <w:rStyle w:val="SubtleEmphasis"/>
          <w:i w:val="0"/>
          <w:iCs w:val="0"/>
        </w:rPr>
      </w:pPr>
      <w:r w:rsidRPr="004E0DA9">
        <w:rPr>
          <w:rStyle w:val="SubtleEmphasis"/>
          <w:i w:val="0"/>
          <w:iCs w:val="0"/>
        </w:rPr>
        <w:t>Customers who do not use Paragon Syndication will no longer see the Syndication Features in the User Preferences tree</w:t>
      </w:r>
      <w:r>
        <w:rPr>
          <w:rStyle w:val="SubtleEmphasis"/>
        </w:rPr>
        <w:t xml:space="preserve">. </w:t>
      </w:r>
    </w:p>
    <w:p w14:paraId="2B34DEB9" w14:textId="77777777" w:rsidR="00B616C6" w:rsidRDefault="00B616C6" w:rsidP="00B616C6">
      <w:r>
        <w:rPr>
          <w:noProof/>
        </w:rPr>
        <w:drawing>
          <wp:inline distT="0" distB="0" distL="0" distR="0" wp14:anchorId="26512F62" wp14:editId="139383B8">
            <wp:extent cx="1588317" cy="3384338"/>
            <wp:effectExtent l="0" t="0" r="0" b="698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591119" cy="3390309"/>
                    </a:xfrm>
                    <a:prstGeom prst="rect">
                      <a:avLst/>
                    </a:prstGeom>
                  </pic:spPr>
                </pic:pic>
              </a:graphicData>
            </a:graphic>
          </wp:inline>
        </w:drawing>
      </w:r>
    </w:p>
    <w:p w14:paraId="4B435648" w14:textId="085C408D" w:rsidR="009532CE" w:rsidRDefault="009532CE" w:rsidP="3C6DB07B">
      <w:pPr>
        <w:rPr>
          <w:rFonts w:ascii="Calibri" w:eastAsia="Calibri" w:hAnsi="Calibri"/>
          <w:noProof/>
        </w:rPr>
      </w:pPr>
    </w:p>
    <w:p w14:paraId="498A2564" w14:textId="7AB0100B" w:rsidR="009529EB" w:rsidRDefault="009529EB" w:rsidP="009529EB">
      <w:pPr>
        <w:pStyle w:val="Heading2"/>
      </w:pPr>
      <w:bookmarkStart w:id="37" w:name="_Toc118988756"/>
      <w:r w:rsidRPr="009529EB">
        <w:lastRenderedPageBreak/>
        <w:t xml:space="preserve">UI – </w:t>
      </w:r>
      <w:bookmarkStart w:id="38" w:name="_Toc98395822"/>
      <w:r w:rsidR="00391149">
        <w:t>Update verbiage on upload Associated Document dialog box</w:t>
      </w:r>
      <w:bookmarkEnd w:id="37"/>
      <w:bookmarkEnd w:id="38"/>
    </w:p>
    <w:p w14:paraId="1CCA50BF" w14:textId="77777777" w:rsidR="00FE770A" w:rsidRPr="00FE770A" w:rsidRDefault="00FE770A" w:rsidP="00FE770A">
      <w:pPr>
        <w:rPr>
          <w:rStyle w:val="SubtleEmphasis"/>
          <w:i w:val="0"/>
          <w:iCs w:val="0"/>
        </w:rPr>
      </w:pPr>
      <w:r w:rsidRPr="00FE770A">
        <w:rPr>
          <w:rStyle w:val="SubtleEmphasis"/>
          <w:i w:val="0"/>
          <w:iCs w:val="0"/>
        </w:rPr>
        <w:t xml:space="preserve">The verbiage in the dialog box for adding documents to a listing has been updated to reflect the fact that public documents will be available in Collaboration Center as well as available for sharing via email. </w:t>
      </w:r>
    </w:p>
    <w:p w14:paraId="4F64608B" w14:textId="77777777" w:rsidR="00546264" w:rsidRPr="00546264" w:rsidRDefault="00546264" w:rsidP="00546264"/>
    <w:p w14:paraId="00067461" w14:textId="1AB56B0E" w:rsidR="009532CE" w:rsidRDefault="00546264" w:rsidP="009532CE">
      <w:r>
        <w:rPr>
          <w:noProof/>
        </w:rPr>
        <w:drawing>
          <wp:inline distT="0" distB="0" distL="0" distR="0" wp14:anchorId="46394244" wp14:editId="071639B2">
            <wp:extent cx="5943600" cy="1590675"/>
            <wp:effectExtent l="0" t="0" r="0" b="9525"/>
            <wp:docPr id="59" name="Picture 5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p>
    <w:p w14:paraId="3CD8C93C" w14:textId="77777777" w:rsidR="003C7893" w:rsidRDefault="003C7893" w:rsidP="009532CE"/>
    <w:p w14:paraId="64F1F8C1" w14:textId="283AB328" w:rsidR="003C7893" w:rsidRDefault="003C7893" w:rsidP="003C7893">
      <w:pPr>
        <w:pStyle w:val="Heading2"/>
      </w:pPr>
      <w:bookmarkStart w:id="39" w:name="_Toc118988757"/>
      <w:r w:rsidRPr="009529EB">
        <w:t xml:space="preserve">UI – </w:t>
      </w:r>
      <w:r>
        <w:t xml:space="preserve">Updated help text </w:t>
      </w:r>
      <w:r w:rsidR="00D92B20" w:rsidRPr="006358CC">
        <w:rPr>
          <w:color w:val="000000" w:themeColor="text1"/>
        </w:rPr>
        <w:t>on Expiring Notifications modal</w:t>
      </w:r>
      <w:bookmarkEnd w:id="39"/>
    </w:p>
    <w:p w14:paraId="706E3189" w14:textId="77777777" w:rsidR="00CD1213" w:rsidRPr="006358CC" w:rsidRDefault="00CD1213" w:rsidP="00CD1213">
      <w:r w:rsidRPr="006358CC">
        <w:t xml:space="preserve">On the Expiring Notifications modal, extending notifications follows your setting in Preferences &gt; Email &gt; Default Notification Recurrence &gt; Expiration. The Expiring Notifications modal incorrectly stated that notifications would be renewed for 12 months. The text has been corrected to note that the renewal period will follow your preferences. </w:t>
      </w:r>
    </w:p>
    <w:p w14:paraId="701CD8F2" w14:textId="77777777" w:rsidR="00887F37" w:rsidRPr="006358CC" w:rsidRDefault="00887F37" w:rsidP="00887F37">
      <w:r w:rsidRPr="006358CC">
        <w:rPr>
          <w:i/>
          <w:iCs/>
        </w:rPr>
        <w:t>Previous text:</w:t>
      </w:r>
      <w:r w:rsidRPr="006358CC">
        <w:t xml:space="preserve"> Extend will renew the notifications for 1 year.</w:t>
      </w:r>
    </w:p>
    <w:p w14:paraId="1DBBB454" w14:textId="77777777" w:rsidR="00887F37" w:rsidRPr="006358CC" w:rsidRDefault="00887F37" w:rsidP="00887F37">
      <w:r w:rsidRPr="006358CC">
        <w:rPr>
          <w:i/>
          <w:iCs/>
        </w:rPr>
        <w:t xml:space="preserve">Updated text: </w:t>
      </w:r>
      <w:r w:rsidRPr="006358CC">
        <w:t>Extend will renew the notifications for up to 1 year, based on your notification settings in Preferences.</w:t>
      </w:r>
    </w:p>
    <w:p w14:paraId="12AB7001" w14:textId="5D7DA4C4" w:rsidR="009532CE" w:rsidRDefault="004261F2" w:rsidP="003C7893">
      <w:r w:rsidRPr="006358CC">
        <w:rPr>
          <w:noProof/>
        </w:rPr>
        <w:drawing>
          <wp:inline distT="0" distB="0" distL="0" distR="0" wp14:anchorId="3826D7C2" wp14:editId="70A2E9B1">
            <wp:extent cx="5943600" cy="782955"/>
            <wp:effectExtent l="133350" t="133350" r="133350" b="131445"/>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782955"/>
                    </a:xfrm>
                    <a:prstGeom prst="rect">
                      <a:avLst/>
                    </a:prstGeom>
                    <a:ln>
                      <a:noFill/>
                    </a:ln>
                    <a:effectLst>
                      <a:outerShdw blurRad="127000" algn="tl" rotWithShape="0">
                        <a:srgbClr val="000000">
                          <a:alpha val="70000"/>
                        </a:srgbClr>
                      </a:outerShdw>
                    </a:effectLst>
                  </pic:spPr>
                </pic:pic>
              </a:graphicData>
            </a:graphic>
          </wp:inline>
        </w:drawing>
      </w:r>
      <w:r w:rsidR="009532CE">
        <w:br w:type="page"/>
      </w:r>
    </w:p>
    <w:p w14:paraId="43410A81" w14:textId="42601BEE" w:rsidR="0056113E" w:rsidRDefault="633C8FA0" w:rsidP="005B6C0A">
      <w:pPr>
        <w:pStyle w:val="Heading2"/>
      </w:pPr>
      <w:bookmarkStart w:id="40" w:name="_Toc68103421"/>
      <w:bookmarkStart w:id="41" w:name="_Toc118988758"/>
      <w:r>
        <w:lastRenderedPageBreak/>
        <w:t xml:space="preserve">Contacts </w:t>
      </w:r>
      <w:r w:rsidR="66320936" w:rsidRPr="3C6DB07B">
        <w:rPr>
          <w:rFonts w:cstheme="minorBidi"/>
        </w:rPr>
        <w:t xml:space="preserve">– </w:t>
      </w:r>
      <w:bookmarkEnd w:id="40"/>
      <w:r w:rsidR="0042121B">
        <w:t>Default Options for Collaboration Center Emails</w:t>
      </w:r>
      <w:bookmarkEnd w:id="41"/>
    </w:p>
    <w:p w14:paraId="00DF3D1F" w14:textId="4EEBB6A5" w:rsidR="00923C16" w:rsidRDefault="00923C16" w:rsidP="00923C16">
      <w:pPr>
        <w:spacing w:after="0"/>
        <w:rPr>
          <w:rFonts w:ascii="Calibri" w:eastAsia="Times New Roman" w:hAnsi="Calibri" w:cs="Times New Roman"/>
        </w:rPr>
      </w:pPr>
      <w:r>
        <w:rPr>
          <w:rFonts w:ascii="Calibri" w:eastAsia="Times New Roman" w:hAnsi="Calibri" w:cs="Times New Roman"/>
        </w:rPr>
        <w:t xml:space="preserve">We cleaned up the help text for attaching the email Message Body to Collaboration Center notifications and fixed an issue where the selected message body would display on the initial Welcome </w:t>
      </w:r>
      <w:r w:rsidR="003F4CE7">
        <w:rPr>
          <w:rFonts w:ascii="Calibri" w:eastAsia="Times New Roman" w:hAnsi="Calibri" w:cs="Times New Roman"/>
        </w:rPr>
        <w:t>email but</w:t>
      </w:r>
      <w:r>
        <w:rPr>
          <w:rFonts w:ascii="Calibri" w:eastAsia="Times New Roman" w:hAnsi="Calibri" w:cs="Times New Roman"/>
        </w:rPr>
        <w:t xml:space="preserve"> was missing on subsequent notification emails.</w:t>
      </w:r>
    </w:p>
    <w:p w14:paraId="313CD26D" w14:textId="6590E8E2" w:rsidR="0056113E" w:rsidRDefault="0056113E" w:rsidP="0056113E"/>
    <w:p w14:paraId="05617818" w14:textId="2F55324E" w:rsidR="0056113E" w:rsidRDefault="0032318F" w:rsidP="0056113E">
      <w:r>
        <w:rPr>
          <w:noProof/>
        </w:rPr>
        <w:drawing>
          <wp:inline distT="0" distB="0" distL="0" distR="0" wp14:anchorId="7277B7D8" wp14:editId="75D4CDAE">
            <wp:extent cx="4066667" cy="1752381"/>
            <wp:effectExtent l="133350" t="133350" r="124460" b="133985"/>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066667" cy="1752381"/>
                    </a:xfrm>
                    <a:prstGeom prst="rect">
                      <a:avLst/>
                    </a:prstGeom>
                    <a:ln>
                      <a:noFill/>
                    </a:ln>
                    <a:effectLst>
                      <a:outerShdw blurRad="127000" algn="tl" rotWithShape="0">
                        <a:srgbClr val="000000">
                          <a:alpha val="70000"/>
                        </a:srgbClr>
                      </a:outerShdw>
                    </a:effectLst>
                  </pic:spPr>
                </pic:pic>
              </a:graphicData>
            </a:graphic>
          </wp:inline>
        </w:drawing>
      </w:r>
    </w:p>
    <w:p w14:paraId="0748D1B1" w14:textId="23DCB81D" w:rsidR="0056113E" w:rsidRDefault="004C7C6E" w:rsidP="0056113E">
      <w:r>
        <w:rPr>
          <w:noProof/>
        </w:rPr>
        <w:drawing>
          <wp:inline distT="0" distB="0" distL="0" distR="0" wp14:anchorId="4D42A47D" wp14:editId="10AD30BF">
            <wp:extent cx="5092669" cy="951865"/>
            <wp:effectExtent l="133350" t="133350" r="127635" b="133985"/>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27">
                      <a:extLst>
                        <a:ext uri="{28A0092B-C50C-407E-A947-70E740481C1C}">
                          <a14:useLocalDpi xmlns:a14="http://schemas.microsoft.com/office/drawing/2010/main" val="0"/>
                        </a:ext>
                      </a:extLst>
                    </a:blip>
                    <a:srcRect t="5664"/>
                    <a:stretch/>
                  </pic:blipFill>
                  <pic:spPr bwMode="auto">
                    <a:xfrm>
                      <a:off x="0" y="0"/>
                      <a:ext cx="5095238" cy="95234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8FE92E" w14:textId="5CF16FD6" w:rsidR="00EA0E9F" w:rsidRDefault="00EA0E9F">
      <w:r>
        <w:br w:type="page"/>
      </w:r>
    </w:p>
    <w:p w14:paraId="162320F5" w14:textId="4FF3224E" w:rsidR="005E63CD" w:rsidRPr="00F66139" w:rsidRDefault="005E63CD" w:rsidP="005E63CD">
      <w:pPr>
        <w:pStyle w:val="Heading2"/>
        <w:rPr>
          <w:rFonts w:ascii="Calibri" w:eastAsia="Times New Roman" w:hAnsi="Calibri" w:cs="Times New Roman"/>
        </w:rPr>
      </w:pPr>
      <w:bookmarkStart w:id="42" w:name="_Toc118988759"/>
      <w:r>
        <w:lastRenderedPageBreak/>
        <w:t xml:space="preserve">Contacts </w:t>
      </w:r>
      <w:r w:rsidRPr="3C6DB07B">
        <w:rPr>
          <w:rFonts w:cstheme="minorBidi"/>
        </w:rPr>
        <w:t xml:space="preserve">– </w:t>
      </w:r>
      <w:bookmarkStart w:id="43" w:name="_Toc98395823"/>
      <w:r w:rsidR="00F66139">
        <w:t>Comments Enhancements</w:t>
      </w:r>
      <w:bookmarkEnd w:id="42"/>
      <w:bookmarkEnd w:id="43"/>
    </w:p>
    <w:p w14:paraId="51392C2B" w14:textId="77777777" w:rsidR="006F2E61" w:rsidRPr="006F2E61" w:rsidRDefault="006F2E61" w:rsidP="006F2E61">
      <w:pPr>
        <w:rPr>
          <w:rStyle w:val="SubtleEmphasis"/>
          <w:i w:val="0"/>
          <w:iCs w:val="0"/>
        </w:rPr>
      </w:pPr>
      <w:r w:rsidRPr="006F2E61">
        <w:rPr>
          <w:rStyle w:val="SubtleEmphasis"/>
          <w:i w:val="0"/>
          <w:iCs w:val="0"/>
        </w:rPr>
        <w:t>The Comments table in Saved Search Management has been enhanced to be more intuitive and interactive.</w:t>
      </w:r>
    </w:p>
    <w:p w14:paraId="19605241" w14:textId="77777777" w:rsidR="006F2E61" w:rsidRPr="006F2E61" w:rsidRDefault="006F2E61" w:rsidP="006F2E61">
      <w:pPr>
        <w:pStyle w:val="ListParagraph"/>
        <w:numPr>
          <w:ilvl w:val="0"/>
          <w:numId w:val="16"/>
        </w:numPr>
        <w:rPr>
          <w:rStyle w:val="SubtleEmphasis"/>
          <w:i w:val="0"/>
          <w:iCs w:val="0"/>
        </w:rPr>
      </w:pPr>
      <w:r w:rsidRPr="006F2E61">
        <w:rPr>
          <w:rStyle w:val="SubtleEmphasis"/>
          <w:i w:val="0"/>
          <w:iCs w:val="0"/>
        </w:rPr>
        <w:t xml:space="preserve">The rows in the MLS column now link to the Detail report for the property </w:t>
      </w:r>
    </w:p>
    <w:p w14:paraId="1F4038EB" w14:textId="77777777" w:rsidR="006F2E61" w:rsidRPr="006F2E61" w:rsidRDefault="006F2E61" w:rsidP="006F2E61">
      <w:pPr>
        <w:pStyle w:val="ListParagraph"/>
        <w:numPr>
          <w:ilvl w:val="0"/>
          <w:numId w:val="16"/>
        </w:numPr>
        <w:rPr>
          <w:rStyle w:val="SubtleEmphasis"/>
          <w:i w:val="0"/>
          <w:iCs w:val="0"/>
        </w:rPr>
      </w:pPr>
      <w:r w:rsidRPr="006F2E61">
        <w:rPr>
          <w:rStyle w:val="SubtleEmphasis"/>
          <w:i w:val="0"/>
          <w:iCs w:val="0"/>
        </w:rPr>
        <w:t>A new column displays the last comment</w:t>
      </w:r>
    </w:p>
    <w:p w14:paraId="7DD456C6" w14:textId="77777777" w:rsidR="006F2E61" w:rsidRPr="006F2E61" w:rsidRDefault="006F2E61" w:rsidP="006F2E61">
      <w:pPr>
        <w:pStyle w:val="ListParagraph"/>
        <w:numPr>
          <w:ilvl w:val="1"/>
          <w:numId w:val="16"/>
        </w:numPr>
        <w:rPr>
          <w:rStyle w:val="SubtleEmphasis"/>
          <w:i w:val="0"/>
          <w:iCs w:val="0"/>
        </w:rPr>
      </w:pPr>
      <w:r w:rsidRPr="006F2E61">
        <w:rPr>
          <w:rStyle w:val="SubtleEmphasis"/>
          <w:i w:val="0"/>
          <w:iCs w:val="0"/>
        </w:rPr>
        <w:t>The last comment shows the status read vs. unread (bold and bubble icon)</w:t>
      </w:r>
    </w:p>
    <w:p w14:paraId="5611EE1A" w14:textId="3EFCF82D" w:rsidR="006F2E61" w:rsidRDefault="006F2E61" w:rsidP="006F2E61">
      <w:pPr>
        <w:pStyle w:val="ListParagraph"/>
        <w:numPr>
          <w:ilvl w:val="1"/>
          <w:numId w:val="16"/>
        </w:numPr>
        <w:rPr>
          <w:rStyle w:val="SubtleEmphasis"/>
          <w:i w:val="0"/>
          <w:iCs w:val="0"/>
        </w:rPr>
      </w:pPr>
      <w:r w:rsidRPr="006F2E61">
        <w:rPr>
          <w:rStyle w:val="SubtleEmphasis"/>
          <w:i w:val="0"/>
          <w:iCs w:val="0"/>
        </w:rPr>
        <w:t>Clicking the last comment opens the “Comments in Context” dialog box</w:t>
      </w:r>
    </w:p>
    <w:p w14:paraId="3F1AB530" w14:textId="2F8C40DA" w:rsidR="000E23CA" w:rsidRPr="000E23CA" w:rsidRDefault="000E23CA" w:rsidP="000E23CA">
      <w:pPr>
        <w:rPr>
          <w:rStyle w:val="SubtleEmphasis"/>
          <w:i w:val="0"/>
          <w:iCs w:val="0"/>
        </w:rPr>
      </w:pPr>
      <w:r>
        <w:rPr>
          <w:noProof/>
        </w:rPr>
        <w:drawing>
          <wp:inline distT="0" distB="0" distL="0" distR="0" wp14:anchorId="32A0A86A" wp14:editId="02E8DC7E">
            <wp:extent cx="5943600" cy="3323590"/>
            <wp:effectExtent l="190500" t="190500" r="190500" b="18161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23590"/>
                    </a:xfrm>
                    <a:prstGeom prst="rect">
                      <a:avLst/>
                    </a:prstGeom>
                    <a:ln>
                      <a:noFill/>
                    </a:ln>
                    <a:effectLst>
                      <a:outerShdw blurRad="190500" algn="tl" rotWithShape="0">
                        <a:srgbClr val="000000">
                          <a:alpha val="70000"/>
                        </a:srgbClr>
                      </a:outerShdw>
                    </a:effectLst>
                  </pic:spPr>
                </pic:pic>
              </a:graphicData>
            </a:graphic>
          </wp:inline>
        </w:drawing>
      </w:r>
    </w:p>
    <w:p w14:paraId="6ACC8CB4" w14:textId="10733CD4" w:rsidR="002F4FCC" w:rsidRDefault="00D429EE" w:rsidP="005B6C0A">
      <w:pPr>
        <w:pStyle w:val="Heading2"/>
      </w:pPr>
      <w:bookmarkStart w:id="44" w:name="_Toc118988760"/>
      <w:r>
        <w:t>Tax Autofill – Forced Tax Autofill by Board</w:t>
      </w:r>
      <w:bookmarkEnd w:id="44"/>
    </w:p>
    <w:p w14:paraId="47FCF563" w14:textId="77777777" w:rsidR="009405D1" w:rsidRPr="00AA5A43" w:rsidRDefault="009405D1" w:rsidP="009405D1">
      <w:pPr>
        <w:spacing w:after="0"/>
        <w:rPr>
          <w:rFonts w:ascii="Calibri" w:eastAsia="Times New Roman" w:hAnsi="Calibri" w:cs="Times New Roman"/>
        </w:rPr>
      </w:pPr>
      <w:r>
        <w:rPr>
          <w:rFonts w:ascii="Calibri" w:eastAsia="Times New Roman" w:hAnsi="Calibri" w:cs="Times New Roman"/>
        </w:rPr>
        <w:t>Forced Tax Autofill is a feature that redirects users to the tax autofill screen when a user adds a new listing. This feature was using a global MLS setting so if it was ON it was on for everyone in the MLS. This became an issue recently for a customer with multiple boards where one board has tax autofill and the others do not. To resolve this, we have enhanced the configuration to be at the board level so that it only applies to members of a board where it is required.</w:t>
      </w:r>
    </w:p>
    <w:p w14:paraId="4150FF6F" w14:textId="4CA1EE04" w:rsidR="006A7FB9" w:rsidRDefault="006A7FB9">
      <w:r>
        <w:br w:type="page"/>
      </w:r>
    </w:p>
    <w:p w14:paraId="5B640EAD" w14:textId="77777777" w:rsidR="006A7FB9" w:rsidRDefault="006A7FB9" w:rsidP="006A7FB9">
      <w:pPr>
        <w:pStyle w:val="Heading2"/>
        <w:spacing w:before="0" w:line="240" w:lineRule="auto"/>
        <w:rPr>
          <w:color w:val="000000" w:themeColor="text1"/>
        </w:rPr>
      </w:pPr>
      <w:bookmarkStart w:id="45" w:name="_Toc115187212"/>
      <w:bookmarkStart w:id="46" w:name="_Toc118988761"/>
      <w:r w:rsidRPr="335F0FDD">
        <w:rPr>
          <w:color w:val="000000" w:themeColor="text1"/>
        </w:rPr>
        <w:lastRenderedPageBreak/>
        <w:t>Rosters – New State Filter</w:t>
      </w:r>
      <w:bookmarkEnd w:id="45"/>
      <w:bookmarkEnd w:id="46"/>
    </w:p>
    <w:p w14:paraId="2893FC62" w14:textId="77777777" w:rsidR="006A7FB9" w:rsidRDefault="006A7FB9" w:rsidP="006A7FB9">
      <w:r>
        <w:t>At users’ request, a filter for Office State was added to the Agent Roster, Membership Roster, and Affiliate Roster. The State filter is a standard lookup with type-ahead capability. Results will be filtered by the State field in the office’s physical address.</w:t>
      </w:r>
      <w:r>
        <w:rPr>
          <w:noProof/>
        </w:rPr>
        <w:drawing>
          <wp:inline distT="0" distB="0" distL="0" distR="0" wp14:anchorId="2983BAD0" wp14:editId="3DA290CF">
            <wp:extent cx="5039334" cy="3607754"/>
            <wp:effectExtent l="133350" t="133350" r="142875" b="12636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051061" cy="3616150"/>
                    </a:xfrm>
                    <a:prstGeom prst="rect">
                      <a:avLst/>
                    </a:prstGeom>
                    <a:ln>
                      <a:noFill/>
                    </a:ln>
                    <a:effectLst>
                      <a:outerShdw blurRad="127000" algn="tl" rotWithShape="0">
                        <a:srgbClr val="000000">
                          <a:alpha val="70000"/>
                        </a:srgbClr>
                      </a:outerShdw>
                    </a:effectLst>
                  </pic:spPr>
                </pic:pic>
              </a:graphicData>
            </a:graphic>
          </wp:inline>
        </w:drawing>
      </w:r>
    </w:p>
    <w:p w14:paraId="504606E7" w14:textId="77777777" w:rsidR="006A7FB9" w:rsidRDefault="006A7FB9" w:rsidP="006A7FB9"/>
    <w:p w14:paraId="2AE7FC56" w14:textId="0714BADA" w:rsidR="00C40897" w:rsidRDefault="00C40897">
      <w:r>
        <w:br w:type="page"/>
      </w:r>
    </w:p>
    <w:p w14:paraId="083278DD" w14:textId="2CDDE5FA" w:rsidR="000E30D2" w:rsidRPr="00816596" w:rsidRDefault="000E30D2" w:rsidP="000E30D2">
      <w:pPr>
        <w:pStyle w:val="Heading2"/>
        <w:spacing w:before="0" w:line="240" w:lineRule="auto"/>
        <w:rPr>
          <w:color w:val="000000" w:themeColor="text1"/>
        </w:rPr>
      </w:pPr>
      <w:bookmarkStart w:id="47" w:name="_Toc108704945"/>
      <w:bookmarkStart w:id="48" w:name="_Toc118988762"/>
      <w:r w:rsidRPr="00816596">
        <w:rPr>
          <w:color w:val="000000" w:themeColor="text1"/>
        </w:rPr>
        <w:lastRenderedPageBreak/>
        <w:t>Statistical Reporting – Add Zero Volume filter to Year-to-Year Report</w:t>
      </w:r>
      <w:bookmarkEnd w:id="47"/>
      <w:bookmarkEnd w:id="48"/>
    </w:p>
    <w:p w14:paraId="13536591" w14:textId="77777777" w:rsidR="000E30D2" w:rsidRPr="00816596" w:rsidRDefault="000E30D2" w:rsidP="000E30D2">
      <w:pPr>
        <w:spacing w:after="0" w:line="240" w:lineRule="auto"/>
        <w:rPr>
          <w:color w:val="000000" w:themeColor="text1"/>
        </w:rPr>
      </w:pPr>
    </w:p>
    <w:p w14:paraId="016C36C2" w14:textId="77777777" w:rsidR="000E30D2" w:rsidRDefault="000E30D2" w:rsidP="000E30D2">
      <w:pPr>
        <w:spacing w:after="0" w:line="240" w:lineRule="auto"/>
        <w:rPr>
          <w:color w:val="000000" w:themeColor="text1"/>
        </w:rPr>
      </w:pPr>
      <w:r w:rsidRPr="00816596">
        <w:rPr>
          <w:rStyle w:val="normaltextrun"/>
          <w:rFonts w:ascii="Calibri" w:hAnsi="Calibri" w:cs="Calibri"/>
          <w:color w:val="000000" w:themeColor="text1"/>
          <w:shd w:val="clear" w:color="auto" w:fill="FFFFFF"/>
        </w:rPr>
        <w:t>The Year-to-Year report now respects the Include with Zero Volume filter. When selected, the report includes all results. When unselected, the report will exclude sections where all columns are zeroes.</w:t>
      </w:r>
      <w:r w:rsidRPr="00816596">
        <w:rPr>
          <w:color w:val="000000" w:themeColor="text1"/>
        </w:rPr>
        <w:t xml:space="preserve"> </w:t>
      </w:r>
    </w:p>
    <w:p w14:paraId="2F7D641A" w14:textId="77777777" w:rsidR="000E30D2" w:rsidRPr="00816596" w:rsidRDefault="000E30D2" w:rsidP="000E30D2">
      <w:pPr>
        <w:spacing w:after="0" w:line="240" w:lineRule="auto"/>
        <w:rPr>
          <w:color w:val="000000" w:themeColor="text1"/>
        </w:rPr>
      </w:pPr>
      <w:r w:rsidRPr="00816596">
        <w:rPr>
          <w:noProof/>
          <w:color w:val="000000" w:themeColor="text1"/>
        </w:rPr>
        <w:drawing>
          <wp:inline distT="0" distB="0" distL="0" distR="0" wp14:anchorId="2F3FBE7D" wp14:editId="3B7B8E83">
            <wp:extent cx="5677616" cy="5489575"/>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1010" cy="5492857"/>
                    </a:xfrm>
                    <a:prstGeom prst="rect">
                      <a:avLst/>
                    </a:prstGeom>
                    <a:noFill/>
                    <a:ln>
                      <a:noFill/>
                    </a:ln>
                  </pic:spPr>
                </pic:pic>
              </a:graphicData>
            </a:graphic>
          </wp:inline>
        </w:drawing>
      </w:r>
      <w:r w:rsidRPr="00816596">
        <w:rPr>
          <w:color w:val="000000" w:themeColor="text1"/>
        </w:rPr>
        <w:t xml:space="preserve"> </w:t>
      </w:r>
    </w:p>
    <w:p w14:paraId="7876190D" w14:textId="77777777" w:rsidR="000E30D2" w:rsidRPr="00816596" w:rsidRDefault="000E30D2" w:rsidP="000E30D2">
      <w:pPr>
        <w:spacing w:after="0" w:line="240" w:lineRule="auto"/>
        <w:rPr>
          <w:color w:val="000000" w:themeColor="text1"/>
        </w:rPr>
      </w:pPr>
      <w:r w:rsidRPr="00816596">
        <w:rPr>
          <w:noProof/>
          <w:color w:val="000000" w:themeColor="text1"/>
        </w:rPr>
        <w:lastRenderedPageBreak/>
        <w:drawing>
          <wp:inline distT="0" distB="0" distL="0" distR="0" wp14:anchorId="0E170DE9" wp14:editId="257D60B7">
            <wp:extent cx="5943600" cy="5734685"/>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734685"/>
                    </a:xfrm>
                    <a:prstGeom prst="rect">
                      <a:avLst/>
                    </a:prstGeom>
                    <a:noFill/>
                    <a:ln>
                      <a:noFill/>
                    </a:ln>
                  </pic:spPr>
                </pic:pic>
              </a:graphicData>
            </a:graphic>
          </wp:inline>
        </w:drawing>
      </w:r>
      <w:r w:rsidRPr="00816596">
        <w:rPr>
          <w:color w:val="000000" w:themeColor="text1"/>
        </w:rPr>
        <w:t xml:space="preserve"> </w:t>
      </w:r>
    </w:p>
    <w:p w14:paraId="65AC0ABC" w14:textId="77777777" w:rsidR="000E30D2" w:rsidRPr="00B924F3" w:rsidRDefault="000E30D2" w:rsidP="000E30D2">
      <w:pPr>
        <w:pStyle w:val="BodyText"/>
        <w:ind w:right="777"/>
        <w:rPr>
          <w:rFonts w:asciiTheme="minorHAnsi" w:eastAsia="Calibri" w:hAnsiTheme="minorHAnsi" w:cstheme="minorHAnsi"/>
          <w:sz w:val="22"/>
          <w:szCs w:val="22"/>
        </w:rPr>
      </w:pPr>
      <w:r w:rsidRPr="00B924F3">
        <w:rPr>
          <w:rFonts w:asciiTheme="minorHAnsi" w:hAnsiTheme="minorHAnsi" w:cstheme="minorHAnsi"/>
          <w:b/>
          <w:bCs/>
          <w:color w:val="000000" w:themeColor="text1"/>
          <w:sz w:val="22"/>
          <w:szCs w:val="22"/>
        </w:rPr>
        <w:t>Please note:</w:t>
      </w:r>
      <w:r w:rsidRPr="00B924F3">
        <w:rPr>
          <w:rFonts w:asciiTheme="minorHAnsi" w:hAnsiTheme="minorHAnsi" w:cstheme="minorHAnsi"/>
          <w:color w:val="000000" w:themeColor="text1"/>
          <w:sz w:val="22"/>
          <w:szCs w:val="22"/>
        </w:rPr>
        <w:t xml:space="preserve"> </w:t>
      </w:r>
      <w:r w:rsidRPr="00B924F3">
        <w:rPr>
          <w:rFonts w:asciiTheme="minorHAnsi" w:eastAsia="Calibri" w:hAnsiTheme="minorHAnsi" w:cstheme="minorHAnsi"/>
          <w:sz w:val="22"/>
          <w:szCs w:val="22"/>
        </w:rPr>
        <w:t>If your association/MLS has turned this feature on, you will be able to use this function.</w:t>
      </w:r>
    </w:p>
    <w:p w14:paraId="1424AC09" w14:textId="77777777" w:rsidR="000E30D2" w:rsidRPr="00816596" w:rsidRDefault="000E30D2" w:rsidP="000E30D2">
      <w:pPr>
        <w:spacing w:after="0" w:line="240" w:lineRule="auto"/>
        <w:rPr>
          <w:color w:val="000000" w:themeColor="text1"/>
        </w:rPr>
      </w:pPr>
      <w:r w:rsidRPr="00816596">
        <w:rPr>
          <w:color w:val="000000" w:themeColor="text1"/>
        </w:rPr>
        <w:br w:type="page"/>
      </w:r>
    </w:p>
    <w:p w14:paraId="5DE891A9" w14:textId="77777777" w:rsidR="000E30D2" w:rsidRPr="00816596" w:rsidRDefault="000E30D2" w:rsidP="000E30D2">
      <w:pPr>
        <w:pStyle w:val="Heading2"/>
        <w:spacing w:before="0" w:line="240" w:lineRule="auto"/>
        <w:rPr>
          <w:color w:val="000000" w:themeColor="text1"/>
        </w:rPr>
      </w:pPr>
      <w:bookmarkStart w:id="49" w:name="_Toc108704946"/>
      <w:bookmarkStart w:id="50" w:name="_Toc118988763"/>
      <w:r w:rsidRPr="00816596">
        <w:rPr>
          <w:color w:val="000000" w:themeColor="text1"/>
        </w:rPr>
        <w:lastRenderedPageBreak/>
        <w:t>Statistical Reporting – Enhance Month End Report to use location filters</w:t>
      </w:r>
      <w:bookmarkEnd w:id="49"/>
      <w:bookmarkEnd w:id="50"/>
    </w:p>
    <w:p w14:paraId="3E28E9AB" w14:textId="77777777" w:rsidR="000E30D2" w:rsidRPr="00816596" w:rsidRDefault="000E30D2" w:rsidP="000E30D2">
      <w:pPr>
        <w:pStyle w:val="Heading3"/>
        <w:spacing w:before="0" w:line="240" w:lineRule="auto"/>
        <w:rPr>
          <w:rStyle w:val="eop"/>
          <w:rFonts w:ascii="Calibri" w:hAnsi="Calibri" w:cs="Calibri"/>
          <w:color w:val="000000" w:themeColor="text1"/>
          <w:sz w:val="22"/>
          <w:szCs w:val="22"/>
          <w:shd w:val="clear" w:color="auto" w:fill="FFFFFF"/>
        </w:rPr>
      </w:pPr>
      <w:r w:rsidRPr="00816596">
        <w:rPr>
          <w:color w:val="000000" w:themeColor="text1"/>
        </w:rPr>
        <w:t xml:space="preserve">Action Item: </w:t>
      </w:r>
      <w:r w:rsidRPr="00816596">
        <w:rPr>
          <w:rStyle w:val="normaltextrun"/>
          <w:rFonts w:ascii="Calibri" w:hAnsi="Calibri" w:cs="Calibri"/>
          <w:color w:val="000000" w:themeColor="text1"/>
          <w:sz w:val="22"/>
          <w:szCs w:val="22"/>
          <w:shd w:val="clear" w:color="auto" w:fill="FFFFFF"/>
        </w:rPr>
        <w:t>Location filters (State, City, etc.) can be added to the Primary Criteria container from the Customize Search button in the Month End report toolbar.</w:t>
      </w:r>
      <w:r w:rsidRPr="00816596">
        <w:rPr>
          <w:rStyle w:val="eop"/>
          <w:rFonts w:ascii="Calibri" w:hAnsi="Calibri" w:cs="Calibri"/>
          <w:color w:val="000000" w:themeColor="text1"/>
          <w:sz w:val="22"/>
          <w:szCs w:val="22"/>
          <w:shd w:val="clear" w:color="auto" w:fill="FFFFFF"/>
        </w:rPr>
        <w:t> </w:t>
      </w:r>
    </w:p>
    <w:p w14:paraId="429926D4" w14:textId="77777777" w:rsidR="000E30D2" w:rsidRPr="00816596" w:rsidRDefault="000E30D2" w:rsidP="000E30D2">
      <w:pPr>
        <w:spacing w:after="0" w:line="240" w:lineRule="auto"/>
        <w:rPr>
          <w:color w:val="000000" w:themeColor="text1"/>
        </w:rPr>
      </w:pPr>
    </w:p>
    <w:p w14:paraId="08736777" w14:textId="77777777" w:rsidR="000E30D2" w:rsidRPr="00816596" w:rsidRDefault="000E30D2" w:rsidP="000E30D2">
      <w:pPr>
        <w:spacing w:after="0" w:line="240" w:lineRule="auto"/>
        <w:rPr>
          <w:color w:val="000000" w:themeColor="text1"/>
        </w:rPr>
      </w:pPr>
      <w:r w:rsidRPr="00816596">
        <w:rPr>
          <w:rStyle w:val="normaltextrun"/>
          <w:rFonts w:ascii="Calibri" w:hAnsi="Calibri" w:cs="Calibri"/>
          <w:color w:val="000000" w:themeColor="text1"/>
          <w:shd w:val="clear" w:color="auto" w:fill="FFFFFF"/>
        </w:rPr>
        <w:t>The Month End statistical report now respects any location filters selected in the Primary Criteria container. Previously, locations could be added but the report only returned results for all locations.</w:t>
      </w:r>
      <w:r w:rsidRPr="00816596">
        <w:rPr>
          <w:rStyle w:val="eop"/>
          <w:rFonts w:ascii="Calibri" w:hAnsi="Calibri" w:cs="Calibri"/>
          <w:color w:val="000000" w:themeColor="text1"/>
          <w:shd w:val="clear" w:color="auto" w:fill="FFFFFF"/>
        </w:rPr>
        <w:t xml:space="preserve"> </w:t>
      </w:r>
    </w:p>
    <w:p w14:paraId="4E54E88B" w14:textId="77777777" w:rsidR="000E30D2" w:rsidRDefault="000E30D2" w:rsidP="000E30D2">
      <w:pPr>
        <w:spacing w:after="0" w:line="240" w:lineRule="auto"/>
      </w:pPr>
      <w:r>
        <w:rPr>
          <w:noProof/>
        </w:rPr>
        <w:drawing>
          <wp:inline distT="0" distB="0" distL="0" distR="0" wp14:anchorId="55F40161" wp14:editId="0CE5C939">
            <wp:extent cx="5943600" cy="2734945"/>
            <wp:effectExtent l="0" t="0" r="0" b="825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734945"/>
                    </a:xfrm>
                    <a:prstGeom prst="rect">
                      <a:avLst/>
                    </a:prstGeom>
                    <a:noFill/>
                    <a:ln>
                      <a:noFill/>
                    </a:ln>
                  </pic:spPr>
                </pic:pic>
              </a:graphicData>
            </a:graphic>
          </wp:inline>
        </w:drawing>
      </w:r>
      <w:r>
        <w:t xml:space="preserve"> </w:t>
      </w:r>
    </w:p>
    <w:p w14:paraId="2A69EBB2" w14:textId="77777777" w:rsidR="000E30D2" w:rsidRPr="00B924F3" w:rsidRDefault="000E30D2" w:rsidP="000E30D2">
      <w:pPr>
        <w:pStyle w:val="BodyText"/>
        <w:ind w:right="777"/>
        <w:rPr>
          <w:rFonts w:asciiTheme="minorHAnsi" w:eastAsia="Calibri" w:hAnsiTheme="minorHAnsi" w:cstheme="minorHAnsi"/>
          <w:sz w:val="22"/>
          <w:szCs w:val="22"/>
        </w:rPr>
      </w:pPr>
      <w:r w:rsidRPr="00B924F3">
        <w:rPr>
          <w:rFonts w:asciiTheme="minorHAnsi" w:hAnsiTheme="minorHAnsi" w:cstheme="minorHAnsi"/>
          <w:b/>
          <w:bCs/>
          <w:color w:val="000000" w:themeColor="text1"/>
          <w:sz w:val="22"/>
          <w:szCs w:val="22"/>
        </w:rPr>
        <w:t>Please note:</w:t>
      </w:r>
      <w:r w:rsidRPr="00B924F3">
        <w:rPr>
          <w:rFonts w:asciiTheme="minorHAnsi" w:hAnsiTheme="minorHAnsi" w:cstheme="minorHAnsi"/>
          <w:color w:val="000000" w:themeColor="text1"/>
          <w:sz w:val="22"/>
          <w:szCs w:val="22"/>
        </w:rPr>
        <w:t xml:space="preserve"> </w:t>
      </w:r>
      <w:r w:rsidRPr="00B924F3">
        <w:rPr>
          <w:rFonts w:asciiTheme="minorHAnsi" w:eastAsia="Calibri" w:hAnsiTheme="minorHAnsi" w:cstheme="minorHAnsi"/>
          <w:sz w:val="22"/>
          <w:szCs w:val="22"/>
        </w:rPr>
        <w:t>If your association/MLS has turned this feature on, you will be able to use this function.</w:t>
      </w:r>
    </w:p>
    <w:p w14:paraId="47952F68" w14:textId="766E8D1C" w:rsidR="003F2527" w:rsidRDefault="003F2527">
      <w:pPr>
        <w:rPr>
          <w:rFonts w:cstheme="minorHAnsi"/>
        </w:rPr>
      </w:pPr>
      <w:r>
        <w:rPr>
          <w:rFonts w:cstheme="minorHAnsi"/>
        </w:rPr>
        <w:br w:type="page"/>
      </w:r>
    </w:p>
    <w:p w14:paraId="4148834B" w14:textId="77777777" w:rsidR="00D13FD2" w:rsidRDefault="00D13FD2" w:rsidP="00D13FD2">
      <w:pPr>
        <w:pStyle w:val="Heading2"/>
        <w:spacing w:before="0" w:line="240" w:lineRule="auto"/>
        <w:rPr>
          <w:color w:val="000000" w:themeColor="text1"/>
        </w:rPr>
      </w:pPr>
      <w:bookmarkStart w:id="51" w:name="_Toc115187213"/>
      <w:bookmarkStart w:id="52" w:name="_Toc118988764"/>
      <w:r w:rsidRPr="335F0FDD">
        <w:rPr>
          <w:color w:val="000000" w:themeColor="text1"/>
        </w:rPr>
        <w:lastRenderedPageBreak/>
        <w:t>Statistical Reporting – Add Median to various Statistical Reports</w:t>
      </w:r>
      <w:bookmarkEnd w:id="51"/>
      <w:bookmarkEnd w:id="52"/>
    </w:p>
    <w:p w14:paraId="15E1BE46" w14:textId="77777777" w:rsidR="00D13FD2" w:rsidRPr="00816596" w:rsidRDefault="00D13FD2" w:rsidP="00D13FD2">
      <w:pPr>
        <w:spacing w:after="0" w:line="240" w:lineRule="auto"/>
        <w:rPr>
          <w:color w:val="000000" w:themeColor="text1"/>
        </w:rPr>
      </w:pPr>
      <w:r w:rsidRPr="00816596">
        <w:rPr>
          <w:color w:val="000000" w:themeColor="text1"/>
        </w:rPr>
        <w:t xml:space="preserve"> </w:t>
      </w:r>
    </w:p>
    <w:p w14:paraId="104D37BC" w14:textId="77777777" w:rsidR="00D13FD2" w:rsidRDefault="00D13FD2" w:rsidP="00D13FD2">
      <w:r>
        <w:t xml:space="preserve">Median calculations have been added to the Market Statistics report, Ranking reports, and Month End report, bringing added value to these statistical reports. </w:t>
      </w:r>
    </w:p>
    <w:p w14:paraId="7D5FD287" w14:textId="77777777" w:rsidR="00D13FD2" w:rsidRDefault="00D13FD2" w:rsidP="00D13FD2">
      <w:r>
        <w:rPr>
          <w:i/>
          <w:iCs/>
        </w:rPr>
        <w:t>Note: Available Statistical reports may vary by MLS.</w:t>
      </w:r>
    </w:p>
    <w:p w14:paraId="601C7DD3" w14:textId="77777777" w:rsidR="00D13FD2" w:rsidRDefault="00D13FD2" w:rsidP="00D13FD2">
      <w:pPr>
        <w:jc w:val="center"/>
      </w:pPr>
      <w:r>
        <w:rPr>
          <w:noProof/>
        </w:rPr>
        <w:drawing>
          <wp:inline distT="0" distB="0" distL="0" distR="0" wp14:anchorId="3066269A" wp14:editId="59E3B497">
            <wp:extent cx="4243441" cy="6335830"/>
            <wp:effectExtent l="133350" t="133350" r="138430" b="141605"/>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57623" cy="6357005"/>
                    </a:xfrm>
                    <a:prstGeom prst="rect">
                      <a:avLst/>
                    </a:prstGeom>
                    <a:ln>
                      <a:noFill/>
                    </a:ln>
                    <a:effectLst>
                      <a:outerShdw blurRad="127000" algn="tl" rotWithShape="0">
                        <a:srgbClr val="000000">
                          <a:alpha val="70000"/>
                        </a:srgbClr>
                      </a:outerShdw>
                    </a:effectLst>
                  </pic:spPr>
                </pic:pic>
              </a:graphicData>
            </a:graphic>
          </wp:inline>
        </w:drawing>
      </w:r>
    </w:p>
    <w:p w14:paraId="4014005D" w14:textId="77777777" w:rsidR="00D13FD2" w:rsidRDefault="00D13FD2" w:rsidP="00D13FD2">
      <w:r>
        <w:rPr>
          <w:noProof/>
        </w:rPr>
        <w:lastRenderedPageBreak/>
        <w:drawing>
          <wp:inline distT="0" distB="0" distL="0" distR="0" wp14:anchorId="0F93EC1C" wp14:editId="38D5AD30">
            <wp:extent cx="5943600" cy="1959610"/>
            <wp:effectExtent l="133350" t="133350" r="133350" b="13589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1959610"/>
                    </a:xfrm>
                    <a:prstGeom prst="rect">
                      <a:avLst/>
                    </a:prstGeom>
                    <a:ln>
                      <a:noFill/>
                    </a:ln>
                    <a:effectLst>
                      <a:outerShdw blurRad="127000" algn="tl" rotWithShape="0">
                        <a:srgbClr val="000000">
                          <a:alpha val="70000"/>
                        </a:srgbClr>
                      </a:outerShdw>
                    </a:effectLst>
                  </pic:spPr>
                </pic:pic>
              </a:graphicData>
            </a:graphic>
          </wp:inline>
        </w:drawing>
      </w:r>
    </w:p>
    <w:p w14:paraId="5A5EBB29" w14:textId="77777777" w:rsidR="00D13FD2" w:rsidRDefault="00D13FD2" w:rsidP="00D13FD2">
      <w:r>
        <w:rPr>
          <w:noProof/>
        </w:rPr>
        <w:drawing>
          <wp:inline distT="0" distB="0" distL="0" distR="0" wp14:anchorId="7861DB0F" wp14:editId="5D1DB95F">
            <wp:extent cx="5943600" cy="2331720"/>
            <wp:effectExtent l="133350" t="133350" r="133350" b="12573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2331720"/>
                    </a:xfrm>
                    <a:prstGeom prst="rect">
                      <a:avLst/>
                    </a:prstGeom>
                    <a:ln>
                      <a:noFill/>
                    </a:ln>
                    <a:effectLst>
                      <a:outerShdw blurRad="127000" algn="tl" rotWithShape="0">
                        <a:srgbClr val="000000">
                          <a:alpha val="70000"/>
                        </a:srgbClr>
                      </a:outerShdw>
                    </a:effectLst>
                  </pic:spPr>
                </pic:pic>
              </a:graphicData>
            </a:graphic>
          </wp:inline>
        </w:drawing>
      </w:r>
    </w:p>
    <w:p w14:paraId="7F3F09C1" w14:textId="09AFFA7B" w:rsidR="00D13FD2" w:rsidRDefault="00D13FD2" w:rsidP="00D13FD2"/>
    <w:p w14:paraId="3C83E547" w14:textId="3D1E1EED" w:rsidR="000E30D2" w:rsidRPr="00B924F3" w:rsidRDefault="000E30D2" w:rsidP="000E30D2">
      <w:pPr>
        <w:spacing w:after="0" w:line="240" w:lineRule="auto"/>
        <w:rPr>
          <w:rFonts w:cstheme="minorHAnsi"/>
        </w:rPr>
      </w:pPr>
      <w:r w:rsidRPr="00B924F3">
        <w:rPr>
          <w:rFonts w:cstheme="minorHAnsi"/>
        </w:rPr>
        <w:br w:type="page"/>
      </w:r>
    </w:p>
    <w:p w14:paraId="60EFA7F4" w14:textId="77777777" w:rsidR="005B6945" w:rsidRDefault="005B6945" w:rsidP="005B6945">
      <w:pPr>
        <w:pStyle w:val="Heading2"/>
        <w:spacing w:before="0" w:line="240" w:lineRule="auto"/>
      </w:pPr>
      <w:bookmarkStart w:id="53" w:name="_Toc108704944"/>
      <w:bookmarkStart w:id="54" w:name="_Toc118988765"/>
      <w:r>
        <w:lastRenderedPageBreak/>
        <w:t>Broker Attribution – NAR Mandate</w:t>
      </w:r>
      <w:bookmarkEnd w:id="53"/>
      <w:bookmarkEnd w:id="54"/>
    </w:p>
    <w:p w14:paraId="650B2C55" w14:textId="77777777" w:rsidR="005B6945" w:rsidRDefault="005B6945" w:rsidP="005B6945">
      <w:pPr>
        <w:shd w:val="clear" w:color="auto" w:fill="FFFFFF"/>
        <w:spacing w:after="0" w:line="240" w:lineRule="auto"/>
        <w:rPr>
          <w:rFonts w:eastAsia="Times New Roman" w:cstheme="minorHAnsi"/>
          <w:color w:val="000000" w:themeColor="text1"/>
        </w:rPr>
      </w:pPr>
    </w:p>
    <w:p w14:paraId="78B099E8" w14:textId="77777777" w:rsidR="005B6945" w:rsidRPr="00816596" w:rsidRDefault="005B6945" w:rsidP="005B6945">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In compliance with the NAR mandate for Broker Attribution, a new node has been added to the Preferences/System tree for “IDX/VOW Contact Info” in Paragon Professional. This addition will allow the broker to select a phone number </w:t>
      </w:r>
      <w:r w:rsidRPr="00816596">
        <w:rPr>
          <w:rFonts w:eastAsia="Times New Roman" w:cstheme="minorHAnsi"/>
          <w:b/>
          <w:bCs/>
          <w:color w:val="000000" w:themeColor="text1"/>
        </w:rPr>
        <w:t>or</w:t>
      </w:r>
      <w:r w:rsidRPr="00816596">
        <w:rPr>
          <w:rFonts w:eastAsia="Times New Roman" w:cstheme="minorHAnsi"/>
          <w:color w:val="000000" w:themeColor="text1"/>
        </w:rPr>
        <w:t xml:space="preserve"> email address to be displayed in listings that go out in IDX and VOW data feeds via RETS. </w:t>
      </w:r>
      <w:r w:rsidRPr="00816596">
        <w:rPr>
          <w:noProof/>
          <w:color w:val="000000" w:themeColor="text1"/>
        </w:rPr>
        <w:drawing>
          <wp:inline distT="0" distB="0" distL="0" distR="0" wp14:anchorId="60787E70" wp14:editId="099784A1">
            <wp:extent cx="5572125" cy="2288977"/>
            <wp:effectExtent l="190500" t="190500" r="180975" b="18796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6"/>
                    <a:stretch>
                      <a:fillRect/>
                    </a:stretch>
                  </pic:blipFill>
                  <pic:spPr>
                    <a:xfrm>
                      <a:off x="0" y="0"/>
                      <a:ext cx="5608795" cy="2304041"/>
                    </a:xfrm>
                    <a:prstGeom prst="rect">
                      <a:avLst/>
                    </a:prstGeom>
                    <a:ln>
                      <a:noFill/>
                    </a:ln>
                    <a:effectLst>
                      <a:outerShdw blurRad="190500" algn="tl" rotWithShape="0">
                        <a:srgbClr val="000000">
                          <a:alpha val="70000"/>
                        </a:srgbClr>
                      </a:outerShdw>
                    </a:effectLst>
                  </pic:spPr>
                </pic:pic>
              </a:graphicData>
            </a:graphic>
          </wp:inline>
        </w:drawing>
      </w:r>
    </w:p>
    <w:p w14:paraId="2A0D621A" w14:textId="77777777" w:rsidR="005B6945" w:rsidRPr="00816596" w:rsidRDefault="005B6945" w:rsidP="005B6945">
      <w:pPr>
        <w:shd w:val="clear" w:color="auto" w:fill="FFFFFF"/>
        <w:spacing w:after="0" w:line="240" w:lineRule="auto"/>
        <w:rPr>
          <w:rFonts w:eastAsia="Times New Roman" w:cstheme="minorHAnsi"/>
          <w:b/>
          <w:bCs/>
          <w:color w:val="000000" w:themeColor="text1"/>
          <w:sz w:val="18"/>
          <w:szCs w:val="18"/>
        </w:rPr>
      </w:pPr>
      <w:r w:rsidRPr="00816596">
        <w:rPr>
          <w:rFonts w:eastAsia="Times New Roman" w:cstheme="minorHAnsi"/>
          <w:b/>
          <w:bCs/>
          <w:color w:val="000000" w:themeColor="text1"/>
          <w:sz w:val="18"/>
          <w:szCs w:val="18"/>
        </w:rPr>
        <w:t>Figure 1: IDX/VOW Contact Info node</w:t>
      </w:r>
    </w:p>
    <w:p w14:paraId="5E794CFF" w14:textId="77777777" w:rsidR="005B6945" w:rsidRPr="00816596" w:rsidRDefault="005B6945" w:rsidP="005B6945">
      <w:pPr>
        <w:shd w:val="clear" w:color="auto" w:fill="FFFFFF"/>
        <w:spacing w:after="0" w:line="240" w:lineRule="auto"/>
        <w:rPr>
          <w:rFonts w:eastAsia="Times New Roman" w:cstheme="minorHAnsi"/>
          <w:b/>
          <w:bCs/>
          <w:color w:val="000000" w:themeColor="text1"/>
          <w:sz w:val="18"/>
          <w:szCs w:val="18"/>
        </w:rPr>
      </w:pPr>
    </w:p>
    <w:p w14:paraId="7F61B61E" w14:textId="77777777" w:rsidR="005B6945" w:rsidRPr="00816596" w:rsidRDefault="005B6945" w:rsidP="005B6945">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A dropdown will be added to the page labeled as ‘Attribution Contact,’ thus allowing the broker to select from a list of phone numbers and emails. However, this field is optional, and the broker does not have to set a value. Only security level 5 and up will be able to populate this field and only one value can be selected. The dropdown list will include the following options:</w:t>
      </w:r>
    </w:p>
    <w:p w14:paraId="6294A0D8" w14:textId="77777777" w:rsidR="005B6945" w:rsidRPr="00816596" w:rsidRDefault="005B6945" w:rsidP="005B6945">
      <w:pPr>
        <w:numPr>
          <w:ilvl w:val="0"/>
          <w:numId w:val="18"/>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No value selected </w:t>
      </w:r>
    </w:p>
    <w:p w14:paraId="7AEB79B9" w14:textId="77777777" w:rsidR="005B6945" w:rsidRPr="00816596" w:rsidRDefault="005B6945" w:rsidP="005B6945">
      <w:pPr>
        <w:numPr>
          <w:ilvl w:val="0"/>
          <w:numId w:val="18"/>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Agent preferred phone </w:t>
      </w:r>
    </w:p>
    <w:p w14:paraId="36A9A6B1" w14:textId="77777777" w:rsidR="005B6945" w:rsidRPr="00816596" w:rsidRDefault="005B6945" w:rsidP="005B6945">
      <w:pPr>
        <w:numPr>
          <w:ilvl w:val="0"/>
          <w:numId w:val="18"/>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Agent email</w:t>
      </w:r>
    </w:p>
    <w:p w14:paraId="256CB124" w14:textId="77777777" w:rsidR="005B6945" w:rsidRPr="00816596" w:rsidRDefault="005B6945" w:rsidP="005B6945">
      <w:pPr>
        <w:numPr>
          <w:ilvl w:val="0"/>
          <w:numId w:val="18"/>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broker preferred phone</w:t>
      </w:r>
    </w:p>
    <w:p w14:paraId="55D46793" w14:textId="77777777" w:rsidR="005B6945" w:rsidRPr="00816596" w:rsidRDefault="005B6945" w:rsidP="005B6945">
      <w:pPr>
        <w:numPr>
          <w:ilvl w:val="0"/>
          <w:numId w:val="18"/>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broker email</w:t>
      </w:r>
    </w:p>
    <w:p w14:paraId="509666C4" w14:textId="77777777" w:rsidR="005B6945" w:rsidRPr="00816596" w:rsidRDefault="005B6945" w:rsidP="005B6945">
      <w:pPr>
        <w:numPr>
          <w:ilvl w:val="0"/>
          <w:numId w:val="18"/>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phone #1 – 3</w:t>
      </w:r>
    </w:p>
    <w:p w14:paraId="34F14A6A" w14:textId="5B749E61" w:rsidR="005B6945" w:rsidRDefault="005B6945" w:rsidP="005B6945">
      <w:pPr>
        <w:numPr>
          <w:ilvl w:val="0"/>
          <w:numId w:val="18"/>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email</w:t>
      </w:r>
    </w:p>
    <w:p w14:paraId="23ECE2B4" w14:textId="77777777" w:rsidR="00C803FA" w:rsidRPr="00816596" w:rsidRDefault="00C803FA" w:rsidP="00C803FA">
      <w:pPr>
        <w:shd w:val="clear" w:color="auto" w:fill="FFFFFF"/>
        <w:spacing w:after="0" w:line="240" w:lineRule="auto"/>
        <w:ind w:left="720"/>
        <w:rPr>
          <w:rFonts w:eastAsia="Times New Roman" w:cstheme="minorHAnsi"/>
          <w:color w:val="000000" w:themeColor="text1"/>
        </w:rPr>
      </w:pPr>
    </w:p>
    <w:p w14:paraId="234E1098" w14:textId="31518A13" w:rsidR="005B6945" w:rsidRPr="00816596" w:rsidRDefault="005B6945" w:rsidP="003F2527">
      <w:pPr>
        <w:spacing w:after="0" w:line="240" w:lineRule="auto"/>
        <w:rPr>
          <w:rFonts w:eastAsia="Times New Roman" w:cstheme="minorHAnsi"/>
          <w:color w:val="000000" w:themeColor="text1"/>
        </w:rPr>
      </w:pPr>
      <w:r w:rsidRPr="00816596">
        <w:rPr>
          <w:rFonts w:eastAsia="Times New Roman" w:cstheme="minorHAnsi"/>
          <w:color w:val="000000" w:themeColor="text1"/>
        </w:rPr>
        <w:t>When any of the above options are not populated with data in Paragon, that option will not display in the dropdown list. If a broker is not assigned to the office, a message will appear indicating, “No broker is currently assigned to this office” and the two broker dropdown options will not appear in the list.</w:t>
      </w:r>
    </w:p>
    <w:p w14:paraId="56374052" w14:textId="77777777" w:rsidR="00553C91" w:rsidRDefault="005B6945" w:rsidP="005B6945">
      <w:pPr>
        <w:shd w:val="clear" w:color="auto" w:fill="FFFFFF"/>
        <w:spacing w:after="0" w:line="240" w:lineRule="auto"/>
        <w:rPr>
          <w:rFonts w:eastAsia="Times New Roman" w:cstheme="minorHAnsi"/>
          <w:b/>
          <w:bCs/>
          <w:color w:val="000000" w:themeColor="text1"/>
          <w:sz w:val="18"/>
          <w:szCs w:val="18"/>
        </w:rPr>
      </w:pPr>
      <w:r w:rsidRPr="00816596">
        <w:rPr>
          <w:noProof/>
          <w:color w:val="000000" w:themeColor="text1"/>
        </w:rPr>
        <w:lastRenderedPageBreak/>
        <w:drawing>
          <wp:inline distT="0" distB="0" distL="0" distR="0" wp14:anchorId="14C7C438" wp14:editId="1E78D52F">
            <wp:extent cx="4724400" cy="2855335"/>
            <wp:effectExtent l="190500" t="190500" r="190500" b="19304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7"/>
                    <a:stretch>
                      <a:fillRect/>
                    </a:stretch>
                  </pic:blipFill>
                  <pic:spPr>
                    <a:xfrm>
                      <a:off x="0" y="0"/>
                      <a:ext cx="4751473" cy="2871697"/>
                    </a:xfrm>
                    <a:prstGeom prst="rect">
                      <a:avLst/>
                    </a:prstGeom>
                    <a:ln>
                      <a:noFill/>
                    </a:ln>
                    <a:effectLst>
                      <a:outerShdw blurRad="190500" algn="tl" rotWithShape="0">
                        <a:srgbClr val="000000">
                          <a:alpha val="70000"/>
                        </a:srgbClr>
                      </a:outerShdw>
                    </a:effectLst>
                  </pic:spPr>
                </pic:pic>
              </a:graphicData>
            </a:graphic>
          </wp:inline>
        </w:drawing>
      </w:r>
      <w:r w:rsidRPr="00816596">
        <w:rPr>
          <w:rFonts w:eastAsia="Times New Roman" w:cstheme="minorHAnsi"/>
          <w:b/>
          <w:bCs/>
          <w:color w:val="000000" w:themeColor="text1"/>
          <w:sz w:val="18"/>
          <w:szCs w:val="18"/>
        </w:rPr>
        <w:t xml:space="preserve"> </w:t>
      </w:r>
    </w:p>
    <w:p w14:paraId="04DF4FF2" w14:textId="2FC5E6E2" w:rsidR="005B6945" w:rsidRPr="00816596" w:rsidRDefault="005B6945" w:rsidP="005B6945">
      <w:pPr>
        <w:shd w:val="clear" w:color="auto" w:fill="FFFFFF"/>
        <w:spacing w:after="0" w:line="240" w:lineRule="auto"/>
        <w:rPr>
          <w:rFonts w:eastAsia="Times New Roman" w:cstheme="minorHAnsi"/>
          <w:b/>
          <w:bCs/>
          <w:color w:val="000000" w:themeColor="text1"/>
          <w:sz w:val="18"/>
          <w:szCs w:val="18"/>
        </w:rPr>
      </w:pPr>
      <w:r w:rsidRPr="00816596">
        <w:rPr>
          <w:rFonts w:eastAsia="Times New Roman" w:cstheme="minorHAnsi"/>
          <w:b/>
          <w:bCs/>
          <w:color w:val="000000" w:themeColor="text1"/>
          <w:sz w:val="18"/>
          <w:szCs w:val="18"/>
        </w:rPr>
        <w:t>Figure 2: No broker associated with the office</w:t>
      </w:r>
    </w:p>
    <w:p w14:paraId="060A9749" w14:textId="77777777" w:rsidR="005B6945" w:rsidRPr="00816596" w:rsidRDefault="005B6945" w:rsidP="005B6945">
      <w:pPr>
        <w:shd w:val="clear" w:color="auto" w:fill="FFFFFF"/>
        <w:spacing w:after="0" w:line="240" w:lineRule="auto"/>
        <w:rPr>
          <w:rFonts w:eastAsia="Times New Roman" w:cstheme="minorHAnsi"/>
          <w:color w:val="000000" w:themeColor="text1"/>
        </w:rPr>
      </w:pPr>
    </w:p>
    <w:p w14:paraId="5F5A90FA" w14:textId="77777777" w:rsidR="005B6945" w:rsidRPr="00816596" w:rsidRDefault="005B6945" w:rsidP="005B6945">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When the broker is assigned to multiple offices, each office will appear with a separate dropdown. The broker will have the ability to set a different value for each office.</w:t>
      </w:r>
      <w:r w:rsidRPr="00816596">
        <w:rPr>
          <w:noProof/>
          <w:color w:val="000000" w:themeColor="text1"/>
        </w:rPr>
        <w:t xml:space="preserve"> </w:t>
      </w:r>
      <w:r w:rsidRPr="00816596">
        <w:rPr>
          <w:noProof/>
          <w:color w:val="000000" w:themeColor="text1"/>
        </w:rPr>
        <w:drawing>
          <wp:inline distT="0" distB="0" distL="0" distR="0" wp14:anchorId="1FDA3A47" wp14:editId="506C6F3F">
            <wp:extent cx="4876800" cy="2339926"/>
            <wp:effectExtent l="190500" t="190500" r="190500" b="19431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8"/>
                    <a:stretch>
                      <a:fillRect/>
                    </a:stretch>
                  </pic:blipFill>
                  <pic:spPr>
                    <a:xfrm>
                      <a:off x="0" y="0"/>
                      <a:ext cx="4898568" cy="2350371"/>
                    </a:xfrm>
                    <a:prstGeom prst="rect">
                      <a:avLst/>
                    </a:prstGeom>
                    <a:ln>
                      <a:noFill/>
                    </a:ln>
                    <a:effectLst>
                      <a:outerShdw blurRad="190500" algn="tl" rotWithShape="0">
                        <a:srgbClr val="000000">
                          <a:alpha val="70000"/>
                        </a:srgbClr>
                      </a:outerShdw>
                    </a:effectLst>
                  </pic:spPr>
                </pic:pic>
              </a:graphicData>
            </a:graphic>
          </wp:inline>
        </w:drawing>
      </w:r>
    </w:p>
    <w:p w14:paraId="3078AF46" w14:textId="77777777" w:rsidR="005B6945" w:rsidRPr="00816596" w:rsidRDefault="005B6945" w:rsidP="005B6945">
      <w:pPr>
        <w:shd w:val="clear" w:color="auto" w:fill="FFFFFF"/>
        <w:spacing w:after="0" w:line="240" w:lineRule="auto"/>
        <w:rPr>
          <w:rFonts w:eastAsia="Times New Roman" w:cstheme="minorHAnsi"/>
          <w:b/>
          <w:bCs/>
          <w:color w:val="000000" w:themeColor="text1"/>
          <w:sz w:val="18"/>
          <w:szCs w:val="18"/>
        </w:rPr>
      </w:pPr>
      <w:r w:rsidRPr="00816596">
        <w:rPr>
          <w:rFonts w:eastAsia="Times New Roman" w:cstheme="minorHAnsi"/>
          <w:b/>
          <w:bCs/>
          <w:color w:val="000000" w:themeColor="text1"/>
          <w:sz w:val="18"/>
          <w:szCs w:val="18"/>
        </w:rPr>
        <w:t>Figure 3: Multiple offices</w:t>
      </w:r>
    </w:p>
    <w:p w14:paraId="20E8CBDA" w14:textId="77777777" w:rsidR="005B6945" w:rsidRPr="00816596" w:rsidRDefault="005B6945" w:rsidP="005B6945">
      <w:pPr>
        <w:shd w:val="clear" w:color="auto" w:fill="FFFFFF"/>
        <w:spacing w:after="0" w:line="240" w:lineRule="auto"/>
        <w:rPr>
          <w:rFonts w:eastAsia="Times New Roman" w:cstheme="minorHAnsi"/>
          <w:color w:val="000000" w:themeColor="text1"/>
        </w:rPr>
      </w:pPr>
    </w:p>
    <w:p w14:paraId="1DE11F3F" w14:textId="77777777" w:rsidR="005B6945" w:rsidRPr="00816596" w:rsidRDefault="005B6945" w:rsidP="005B6945">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The “No Value Selected,” which is equivalent to not having selected an option, will be the default. As per the mandate, the Listing Participant must select the value and therefore, Black Knight is not allowed to pre-select for the Broker/MLS. Once a value is selected by the broker, the actual phone number or email address will get appended to outbound IDX and VOW listing data feeds. The field will be labeled as, ‘</w:t>
      </w:r>
      <w:proofErr w:type="spellStart"/>
      <w:r w:rsidRPr="00816596">
        <w:rPr>
          <w:rFonts w:eastAsia="Times New Roman" w:cstheme="minorHAnsi"/>
          <w:color w:val="000000" w:themeColor="text1"/>
        </w:rPr>
        <w:t>AttribContact</w:t>
      </w:r>
      <w:proofErr w:type="spellEnd"/>
      <w:r w:rsidRPr="00816596">
        <w:rPr>
          <w:rFonts w:eastAsia="Times New Roman" w:cstheme="minorHAnsi"/>
          <w:color w:val="000000" w:themeColor="text1"/>
        </w:rPr>
        <w:t xml:space="preserve">’ in the data feed. </w:t>
      </w:r>
    </w:p>
    <w:p w14:paraId="7066E667" w14:textId="77777777" w:rsidR="00430E2B" w:rsidRDefault="00430E2B" w:rsidP="00430E2B">
      <w:pPr>
        <w:pStyle w:val="Heading2"/>
        <w:spacing w:before="0" w:line="240" w:lineRule="auto"/>
      </w:pPr>
      <w:bookmarkStart w:id="55" w:name="_Toc115187215"/>
      <w:bookmarkStart w:id="56" w:name="_Toc118988766"/>
      <w:r>
        <w:lastRenderedPageBreak/>
        <w:t>Range added back to Zestimate AVM</w:t>
      </w:r>
      <w:bookmarkEnd w:id="55"/>
      <w:bookmarkEnd w:id="56"/>
    </w:p>
    <w:p w14:paraId="36A1F2AF" w14:textId="77777777" w:rsidR="00430E2B" w:rsidRDefault="00430E2B" w:rsidP="00430E2B">
      <w:pPr>
        <w:spacing w:after="0"/>
        <w:rPr>
          <w:rFonts w:ascii="Calibri" w:eastAsia="Times New Roman" w:hAnsi="Calibri" w:cs="Times New Roman"/>
        </w:rPr>
      </w:pPr>
      <w:r>
        <w:rPr>
          <w:rFonts w:ascii="Calibri" w:eastAsia="Times New Roman" w:hAnsi="Calibri" w:cs="Times New Roman"/>
        </w:rPr>
        <w:t>At some point in 2022, Zestimate stopped passing the range values in their API. With no notice to vendors who consume the API, they replaced the range with a percent value with the expectation that vendors would calculate the range. In 5.91, we have added the calculation and the range appears again.</w:t>
      </w:r>
    </w:p>
    <w:p w14:paraId="7DE7E163" w14:textId="77777777" w:rsidR="00430E2B" w:rsidRDefault="00430E2B" w:rsidP="00430E2B">
      <w:pPr>
        <w:spacing w:after="0"/>
        <w:rPr>
          <w:rFonts w:ascii="Calibri" w:eastAsia="Times New Roman" w:hAnsi="Calibri" w:cs="Times New Roman"/>
        </w:rPr>
      </w:pPr>
    </w:p>
    <w:p w14:paraId="43BE8D8C" w14:textId="77777777" w:rsidR="00430E2B" w:rsidRDefault="00430E2B" w:rsidP="00430E2B">
      <w:pPr>
        <w:spacing w:after="0"/>
        <w:rPr>
          <w:rFonts w:ascii="Calibri" w:eastAsia="Times New Roman" w:hAnsi="Calibri" w:cs="Times New Roman"/>
        </w:rPr>
      </w:pPr>
      <w:r>
        <w:rPr>
          <w:rFonts w:ascii="Calibri" w:eastAsia="Times New Roman" w:hAnsi="Calibri" w:cs="Times New Roman"/>
        </w:rPr>
        <w:t>Prior to 5.91</w:t>
      </w:r>
    </w:p>
    <w:p w14:paraId="004913FF" w14:textId="77777777" w:rsidR="00430E2B" w:rsidRDefault="00430E2B" w:rsidP="00430E2B">
      <w:pPr>
        <w:spacing w:after="0"/>
        <w:rPr>
          <w:rFonts w:ascii="Calibri" w:eastAsia="Times New Roman" w:hAnsi="Calibri" w:cs="Times New Roman"/>
        </w:rPr>
      </w:pPr>
      <w:r>
        <w:rPr>
          <w:noProof/>
        </w:rPr>
        <w:drawing>
          <wp:inline distT="0" distB="0" distL="0" distR="0" wp14:anchorId="6A82A42B" wp14:editId="30E0E35C">
            <wp:extent cx="3085714" cy="447619"/>
            <wp:effectExtent l="133350" t="133350" r="133985" b="1244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85714" cy="447619"/>
                    </a:xfrm>
                    <a:prstGeom prst="rect">
                      <a:avLst/>
                    </a:prstGeom>
                    <a:ln>
                      <a:noFill/>
                    </a:ln>
                    <a:effectLst>
                      <a:outerShdw blurRad="127000" algn="tl" rotWithShape="0">
                        <a:srgbClr val="000000">
                          <a:alpha val="70000"/>
                        </a:srgbClr>
                      </a:outerShdw>
                    </a:effectLst>
                  </pic:spPr>
                </pic:pic>
              </a:graphicData>
            </a:graphic>
          </wp:inline>
        </w:drawing>
      </w:r>
    </w:p>
    <w:p w14:paraId="0E90D2D7" w14:textId="77777777" w:rsidR="00430E2B" w:rsidRDefault="00430E2B" w:rsidP="00430E2B">
      <w:pPr>
        <w:spacing w:after="0"/>
        <w:rPr>
          <w:rFonts w:ascii="Calibri" w:eastAsia="Times New Roman" w:hAnsi="Calibri" w:cs="Times New Roman"/>
        </w:rPr>
      </w:pPr>
      <w:r>
        <w:rPr>
          <w:rFonts w:ascii="Calibri" w:eastAsia="Times New Roman" w:hAnsi="Calibri" w:cs="Times New Roman"/>
        </w:rPr>
        <w:t>With 5.91</w:t>
      </w:r>
    </w:p>
    <w:p w14:paraId="64F5343B" w14:textId="77777777" w:rsidR="00430E2B" w:rsidRDefault="00430E2B" w:rsidP="00430E2B">
      <w:pPr>
        <w:spacing w:after="0"/>
        <w:rPr>
          <w:rFonts w:ascii="Calibri" w:eastAsia="Times New Roman" w:hAnsi="Calibri" w:cs="Times New Roman"/>
        </w:rPr>
      </w:pPr>
      <w:r>
        <w:rPr>
          <w:noProof/>
        </w:rPr>
        <w:drawing>
          <wp:inline distT="0" distB="0" distL="0" distR="0" wp14:anchorId="3E7EFCD1" wp14:editId="28B5A0D7">
            <wp:extent cx="3085714" cy="447619"/>
            <wp:effectExtent l="133350" t="133350" r="133985" b="1244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5714" cy="447619"/>
                    </a:xfrm>
                    <a:prstGeom prst="rect">
                      <a:avLst/>
                    </a:prstGeom>
                    <a:ln>
                      <a:noFill/>
                    </a:ln>
                    <a:effectLst>
                      <a:outerShdw blurRad="127000" algn="tl" rotWithShape="0">
                        <a:srgbClr val="000000">
                          <a:alpha val="70000"/>
                        </a:srgbClr>
                      </a:outerShdw>
                    </a:effectLst>
                  </pic:spPr>
                </pic:pic>
              </a:graphicData>
            </a:graphic>
          </wp:inline>
        </w:drawing>
      </w:r>
    </w:p>
    <w:p w14:paraId="2DE1B77F" w14:textId="77777777" w:rsidR="00430E2B" w:rsidRDefault="00430E2B" w:rsidP="00430E2B">
      <w:pPr>
        <w:spacing w:after="0"/>
        <w:rPr>
          <w:rFonts w:ascii="Calibri" w:eastAsia="Times New Roman" w:hAnsi="Calibri" w:cs="Times New Roman"/>
        </w:rPr>
      </w:pPr>
    </w:p>
    <w:p w14:paraId="47495D0D" w14:textId="77777777" w:rsidR="00430E2B" w:rsidRDefault="00430E2B" w:rsidP="00430E2B">
      <w:pPr>
        <w:spacing w:after="0"/>
        <w:rPr>
          <w:rFonts w:ascii="Calibri" w:eastAsia="Times New Roman" w:hAnsi="Calibri" w:cs="Times New Roman"/>
        </w:rPr>
      </w:pPr>
      <w:r>
        <w:rPr>
          <w:rFonts w:ascii="Calibri" w:eastAsia="Times New Roman" w:hAnsi="Calibri" w:cs="Times New Roman"/>
        </w:rPr>
        <w:t>Which matches the values displayed on Zillow. By the way, did you know that you can jump to the property in Zillow by clicking on the Zestimate logo in the AVM in Paragon?</w:t>
      </w:r>
    </w:p>
    <w:p w14:paraId="6483945C" w14:textId="77777777" w:rsidR="00430E2B" w:rsidRDefault="00430E2B" w:rsidP="00430E2B">
      <w:pPr>
        <w:spacing w:after="0"/>
        <w:rPr>
          <w:rFonts w:ascii="Calibri" w:eastAsia="Times New Roman" w:hAnsi="Calibri" w:cs="Times New Roman"/>
        </w:rPr>
      </w:pPr>
      <w:r>
        <w:rPr>
          <w:noProof/>
        </w:rPr>
        <w:drawing>
          <wp:inline distT="0" distB="0" distL="0" distR="0" wp14:anchorId="5AE81373" wp14:editId="143EF739">
            <wp:extent cx="2029405" cy="493473"/>
            <wp:effectExtent l="133350" t="133350" r="142875" b="135255"/>
            <wp:docPr id="45" name="Picture 4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pic:nvPicPr>
                  <pic:blipFill>
                    <a:blip r:embed="rId41"/>
                    <a:stretch>
                      <a:fillRect/>
                    </a:stretch>
                  </pic:blipFill>
                  <pic:spPr>
                    <a:xfrm>
                      <a:off x="0" y="0"/>
                      <a:ext cx="2066774" cy="502560"/>
                    </a:xfrm>
                    <a:prstGeom prst="rect">
                      <a:avLst/>
                    </a:prstGeom>
                    <a:ln>
                      <a:noFill/>
                    </a:ln>
                    <a:effectLst>
                      <a:outerShdw blurRad="127000" algn="tl" rotWithShape="0">
                        <a:srgbClr val="000000">
                          <a:alpha val="70000"/>
                        </a:srgbClr>
                      </a:outerShdw>
                    </a:effectLst>
                  </pic:spPr>
                </pic:pic>
              </a:graphicData>
            </a:graphic>
          </wp:inline>
        </w:drawing>
      </w:r>
    </w:p>
    <w:p w14:paraId="26DF890E" w14:textId="77777777" w:rsidR="00430E2B" w:rsidRPr="00A12849" w:rsidRDefault="00430E2B" w:rsidP="00430E2B"/>
    <w:p w14:paraId="6899ACAF" w14:textId="77777777" w:rsidR="00430E2B" w:rsidRDefault="00430E2B" w:rsidP="00430E2B">
      <w:pPr>
        <w:rPr>
          <w:color w:val="000000" w:themeColor="text1"/>
        </w:rPr>
      </w:pPr>
      <w:r>
        <w:rPr>
          <w:color w:val="000000" w:themeColor="text1"/>
        </w:rPr>
        <w:br w:type="page"/>
      </w:r>
    </w:p>
    <w:p w14:paraId="01712E15" w14:textId="77777777" w:rsidR="009D14D6" w:rsidRDefault="009D14D6" w:rsidP="009D14D6">
      <w:pPr>
        <w:pStyle w:val="Heading2"/>
        <w:spacing w:before="0" w:line="240" w:lineRule="auto"/>
      </w:pPr>
      <w:bookmarkStart w:id="57" w:name="_Toc115187214"/>
      <w:bookmarkStart w:id="58" w:name="_Toc118988767"/>
      <w:r>
        <w:lastRenderedPageBreak/>
        <w:t>Connect View in Paragon Professional</w:t>
      </w:r>
      <w:bookmarkEnd w:id="57"/>
      <w:bookmarkEnd w:id="58"/>
    </w:p>
    <w:p w14:paraId="6E019E3D" w14:textId="77777777" w:rsidR="009D14D6" w:rsidRPr="004A22F2" w:rsidRDefault="009D14D6" w:rsidP="009D14D6">
      <w:pPr>
        <w:spacing w:after="0"/>
        <w:rPr>
          <w:rFonts w:cstheme="minorHAnsi"/>
        </w:rPr>
      </w:pPr>
      <w:r w:rsidRPr="004A22F2">
        <w:rPr>
          <w:rFonts w:cstheme="minorHAnsi"/>
        </w:rPr>
        <w:t xml:space="preserve">The Connect View already exists today in your Paragon Professional system. However, in 5.91 the report </w:t>
      </w:r>
      <w:r>
        <w:rPr>
          <w:rFonts w:cstheme="minorHAnsi"/>
        </w:rPr>
        <w:t>has been</w:t>
      </w:r>
      <w:r w:rsidRPr="004A22F2">
        <w:rPr>
          <w:rFonts w:cstheme="minorHAnsi"/>
        </w:rPr>
        <w:t xml:space="preserve"> completely upgraded. While the functionality and data will remain, the same there are</w:t>
      </w:r>
      <w:r>
        <w:rPr>
          <w:rFonts w:cstheme="minorHAnsi"/>
        </w:rPr>
        <w:t xml:space="preserve"> </w:t>
      </w:r>
      <w:r w:rsidRPr="004A22F2">
        <w:rPr>
          <w:rFonts w:cstheme="minorHAnsi"/>
        </w:rPr>
        <w:t xml:space="preserve">key upgrades that you will enjoy. </w:t>
      </w:r>
    </w:p>
    <w:p w14:paraId="4F20765B" w14:textId="77777777" w:rsidR="009D14D6" w:rsidRPr="004A22F2" w:rsidRDefault="009D14D6" w:rsidP="009D14D6">
      <w:pPr>
        <w:spacing w:after="0"/>
        <w:rPr>
          <w:rFonts w:cstheme="minorHAnsi"/>
        </w:rPr>
      </w:pPr>
    </w:p>
    <w:p w14:paraId="2B697187" w14:textId="77777777" w:rsidR="009D14D6" w:rsidRPr="00B40D81" w:rsidRDefault="009D14D6" w:rsidP="009D14D6">
      <w:pPr>
        <w:pStyle w:val="Heading3"/>
      </w:pPr>
      <w:bookmarkStart w:id="59" w:name="_Toc111539804"/>
      <w:r w:rsidRPr="004A22F2">
        <w:rPr>
          <w:noProof/>
        </w:rPr>
        <w:drawing>
          <wp:anchor distT="0" distB="0" distL="114300" distR="114300" simplePos="0" relativeHeight="251658255" behindDoc="1" locked="0" layoutInCell="1" allowOverlap="1" wp14:anchorId="6C67E3E8" wp14:editId="689F2D18">
            <wp:simplePos x="0" y="0"/>
            <wp:positionH relativeFrom="column">
              <wp:posOffset>2106835</wp:posOffset>
            </wp:positionH>
            <wp:positionV relativeFrom="paragraph">
              <wp:posOffset>269875</wp:posOffset>
            </wp:positionV>
            <wp:extent cx="4215130" cy="5514340"/>
            <wp:effectExtent l="190500" t="190500" r="185420" b="181610"/>
            <wp:wrapTight wrapText="bothSides">
              <wp:wrapPolygon edited="0">
                <wp:start x="195" y="-746"/>
                <wp:lineTo x="-976" y="-597"/>
                <wp:lineTo x="-976" y="21341"/>
                <wp:lineTo x="293" y="22088"/>
                <wp:lineTo x="293" y="22237"/>
                <wp:lineTo x="21183" y="22237"/>
                <wp:lineTo x="21281" y="22088"/>
                <wp:lineTo x="22453" y="20968"/>
                <wp:lineTo x="22453" y="597"/>
                <wp:lineTo x="21379" y="-522"/>
                <wp:lineTo x="21281" y="-746"/>
                <wp:lineTo x="195" y="-746"/>
              </wp:wrapPolygon>
            </wp:wrapTight>
            <wp:docPr id="9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descr="Graphical user interface, websit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15130" cy="55143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A22F2">
        <w:rPr>
          <w:rFonts w:asciiTheme="minorHAnsi" w:hAnsiTheme="minorHAnsi" w:cstheme="minorHAnsi"/>
          <w:b w:val="0"/>
          <w:sz w:val="28"/>
          <w:szCs w:val="28"/>
        </w:rPr>
        <w:br/>
      </w:r>
    </w:p>
    <w:p w14:paraId="0735142D" w14:textId="77777777" w:rsidR="009D14D6" w:rsidRPr="00DC08BA" w:rsidRDefault="009D14D6" w:rsidP="009D14D6">
      <w:pPr>
        <w:pStyle w:val="Heading3"/>
      </w:pPr>
      <w:r w:rsidRPr="00DC08BA">
        <w:t>Performance</w:t>
      </w:r>
      <w:bookmarkEnd w:id="59"/>
    </w:p>
    <w:p w14:paraId="1A53A471" w14:textId="77777777" w:rsidR="009D14D6" w:rsidRPr="004A22F2" w:rsidRDefault="009D14D6" w:rsidP="009D14D6">
      <w:pPr>
        <w:spacing w:after="0"/>
        <w:rPr>
          <w:rFonts w:cstheme="minorHAnsi"/>
        </w:rPr>
      </w:pPr>
      <w:r w:rsidRPr="004A22F2">
        <w:rPr>
          <w:rFonts w:cstheme="minorHAnsi"/>
        </w:rPr>
        <w:t xml:space="preserve">The report’s backend and frontend </w:t>
      </w:r>
      <w:r>
        <w:rPr>
          <w:rFonts w:cstheme="minorHAnsi"/>
        </w:rPr>
        <w:t xml:space="preserve">have been </w:t>
      </w:r>
      <w:r w:rsidRPr="004A22F2">
        <w:rPr>
          <w:rFonts w:cstheme="minorHAnsi"/>
        </w:rPr>
        <w:t>upgraded to use our latest Next Generation coding features. The report should now display and function much faster than before.</w:t>
      </w:r>
    </w:p>
    <w:p w14:paraId="15D84F55" w14:textId="77777777" w:rsidR="009D14D6" w:rsidRPr="004A22F2" w:rsidRDefault="009D14D6" w:rsidP="009D14D6">
      <w:pPr>
        <w:spacing w:after="0"/>
        <w:rPr>
          <w:rFonts w:cstheme="minorHAnsi"/>
        </w:rPr>
      </w:pPr>
    </w:p>
    <w:p w14:paraId="26681FE9" w14:textId="77777777" w:rsidR="009D14D6" w:rsidRPr="004A22F2" w:rsidRDefault="009D14D6" w:rsidP="009D14D6">
      <w:pPr>
        <w:pStyle w:val="Heading3"/>
        <w:rPr>
          <w:rFonts w:asciiTheme="minorHAnsi" w:hAnsiTheme="minorHAnsi" w:cstheme="minorHAnsi"/>
          <w:sz w:val="28"/>
          <w:szCs w:val="28"/>
        </w:rPr>
      </w:pPr>
      <w:bookmarkStart w:id="60" w:name="_Toc111539805"/>
      <w:r w:rsidRPr="004A22F2">
        <w:t>Display</w:t>
      </w:r>
      <w:bookmarkEnd w:id="60"/>
    </w:p>
    <w:p w14:paraId="039CF1AF" w14:textId="77777777" w:rsidR="009D14D6" w:rsidRPr="004A22F2" w:rsidRDefault="009D14D6" w:rsidP="009D14D6">
      <w:pPr>
        <w:spacing w:after="0"/>
        <w:rPr>
          <w:rFonts w:cstheme="minorHAnsi"/>
        </w:rPr>
      </w:pPr>
      <w:r w:rsidRPr="004A22F2">
        <w:rPr>
          <w:rFonts w:cstheme="minorHAnsi"/>
        </w:rPr>
        <w:t xml:space="preserve">All font sizes </w:t>
      </w:r>
      <w:r>
        <w:rPr>
          <w:rFonts w:cstheme="minorHAnsi"/>
        </w:rPr>
        <w:t>are</w:t>
      </w:r>
      <w:r w:rsidRPr="004A22F2">
        <w:rPr>
          <w:rFonts w:cstheme="minorHAnsi"/>
        </w:rPr>
        <w:t xml:space="preserve"> increased fr</w:t>
      </w:r>
      <w:r>
        <w:rPr>
          <w:rFonts w:cstheme="minorHAnsi"/>
        </w:rPr>
        <w:t>o</w:t>
      </w:r>
      <w:r w:rsidRPr="004A22F2">
        <w:rPr>
          <w:rFonts w:cstheme="minorHAnsi"/>
        </w:rPr>
        <w:t>m 12px to 14px</w:t>
      </w:r>
      <w:r>
        <w:rPr>
          <w:rFonts w:cstheme="minorHAnsi"/>
        </w:rPr>
        <w:t xml:space="preserve">, the </w:t>
      </w:r>
      <w:r w:rsidRPr="004A22F2">
        <w:rPr>
          <w:rFonts w:cstheme="minorHAnsi"/>
        </w:rPr>
        <w:t xml:space="preserve">font color </w:t>
      </w:r>
      <w:r>
        <w:rPr>
          <w:rFonts w:cstheme="minorHAnsi"/>
        </w:rPr>
        <w:t>is</w:t>
      </w:r>
      <w:r w:rsidRPr="004A22F2">
        <w:rPr>
          <w:rFonts w:cstheme="minorHAnsi"/>
        </w:rPr>
        <w:t xml:space="preserve"> darkened, and the font type has been changed to a cleaner and easier to read font.</w:t>
      </w:r>
    </w:p>
    <w:p w14:paraId="36F0775A" w14:textId="77777777" w:rsidR="009D14D6" w:rsidRPr="004A22F2" w:rsidRDefault="009D14D6" w:rsidP="009D14D6">
      <w:pPr>
        <w:spacing w:after="0"/>
        <w:rPr>
          <w:rFonts w:cstheme="minorHAnsi"/>
        </w:rPr>
      </w:pPr>
    </w:p>
    <w:p w14:paraId="421F9B0D" w14:textId="77777777" w:rsidR="009D14D6" w:rsidRPr="004A22F2" w:rsidRDefault="009D14D6" w:rsidP="009D14D6">
      <w:pPr>
        <w:pStyle w:val="Heading3"/>
        <w:rPr>
          <w:rFonts w:asciiTheme="minorHAnsi" w:hAnsiTheme="minorHAnsi" w:cstheme="minorHAnsi"/>
          <w:sz w:val="28"/>
          <w:szCs w:val="28"/>
        </w:rPr>
      </w:pPr>
      <w:bookmarkStart w:id="61" w:name="_Toc111539806"/>
      <w:r>
        <w:t>Combining</w:t>
      </w:r>
      <w:r w:rsidRPr="004A22F2">
        <w:t xml:space="preserve"> Features and Fields</w:t>
      </w:r>
      <w:bookmarkEnd w:id="61"/>
    </w:p>
    <w:p w14:paraId="518C1604" w14:textId="77777777" w:rsidR="009D14D6" w:rsidRPr="004A22F2" w:rsidRDefault="009D14D6" w:rsidP="009D14D6">
      <w:pPr>
        <w:spacing w:after="0"/>
        <w:rPr>
          <w:rFonts w:cstheme="minorHAnsi"/>
        </w:rPr>
      </w:pPr>
      <w:r w:rsidRPr="004A22F2">
        <w:rPr>
          <w:rFonts w:cstheme="minorHAnsi"/>
        </w:rPr>
        <w:t>The new detail report now allows you organization to mix features and ﬁelds in the same section.</w:t>
      </w:r>
    </w:p>
    <w:p w14:paraId="06357E8F" w14:textId="77777777" w:rsidR="009D14D6" w:rsidRPr="004A22F2" w:rsidRDefault="009D14D6" w:rsidP="009D14D6">
      <w:pPr>
        <w:spacing w:after="0"/>
        <w:rPr>
          <w:rFonts w:cstheme="minorHAnsi"/>
        </w:rPr>
      </w:pPr>
      <w:r w:rsidRPr="004A22F2">
        <w:rPr>
          <w:rFonts w:cstheme="minorHAnsi"/>
        </w:rPr>
        <w:t xml:space="preserve">Previously, features </w:t>
      </w:r>
      <w:r>
        <w:rPr>
          <w:rFonts w:cstheme="minorHAnsi"/>
        </w:rPr>
        <w:t>could</w:t>
      </w:r>
      <w:r w:rsidRPr="004A22F2">
        <w:rPr>
          <w:rFonts w:cstheme="minorHAnsi"/>
        </w:rPr>
        <w:t xml:space="preserve"> only be displayed in a feature section.</w:t>
      </w:r>
    </w:p>
    <w:p w14:paraId="4D44E507" w14:textId="77777777" w:rsidR="009D14D6" w:rsidRPr="004A22F2" w:rsidRDefault="009D14D6" w:rsidP="009D14D6">
      <w:pPr>
        <w:spacing w:after="0"/>
        <w:rPr>
          <w:rFonts w:cstheme="minorHAnsi"/>
        </w:rPr>
      </w:pPr>
    </w:p>
    <w:p w14:paraId="67131668" w14:textId="77777777" w:rsidR="009D14D6" w:rsidRPr="004A22F2" w:rsidRDefault="009D14D6" w:rsidP="009D14D6">
      <w:pPr>
        <w:pStyle w:val="Heading3"/>
        <w:rPr>
          <w:rFonts w:asciiTheme="minorHAnsi" w:hAnsiTheme="minorHAnsi" w:cstheme="minorHAnsi"/>
          <w:sz w:val="28"/>
          <w:szCs w:val="28"/>
        </w:rPr>
      </w:pPr>
      <w:bookmarkStart w:id="62" w:name="_Toc111539807"/>
      <w:r w:rsidRPr="004A22F2">
        <w:t>Additional Updates</w:t>
      </w:r>
      <w:bookmarkEnd w:id="62"/>
    </w:p>
    <w:p w14:paraId="624F7DF4" w14:textId="0E482127" w:rsidR="009D14D6" w:rsidRPr="004A22F2" w:rsidRDefault="00D06E6E" w:rsidP="009D14D6">
      <w:pPr>
        <w:spacing w:after="0"/>
        <w:rPr>
          <w:rFonts w:cstheme="minorHAnsi"/>
        </w:rPr>
      </w:pPr>
      <w:r>
        <w:rPr>
          <w:rFonts w:cstheme="minorHAnsi"/>
        </w:rPr>
        <w:t>Several</w:t>
      </w:r>
      <w:r w:rsidR="009D14D6" w:rsidRPr="004A22F2">
        <w:rPr>
          <w:rFonts w:cstheme="minorHAnsi"/>
        </w:rPr>
        <w:t xml:space="preserve"> other updates </w:t>
      </w:r>
      <w:r w:rsidR="009D14D6">
        <w:rPr>
          <w:rFonts w:cstheme="minorHAnsi"/>
        </w:rPr>
        <w:t xml:space="preserve">have been </w:t>
      </w:r>
      <w:r w:rsidR="009D14D6" w:rsidRPr="004A22F2">
        <w:rPr>
          <w:rFonts w:cstheme="minorHAnsi"/>
        </w:rPr>
        <w:t>made to this report</w:t>
      </w:r>
      <w:r w:rsidR="009D14D6">
        <w:rPr>
          <w:rFonts w:cstheme="minorHAnsi"/>
        </w:rPr>
        <w:t xml:space="preserve"> including </w:t>
      </w:r>
      <w:r w:rsidR="009D14D6" w:rsidRPr="004A22F2">
        <w:rPr>
          <w:rFonts w:cstheme="minorHAnsi"/>
        </w:rPr>
        <w:t>the mortgage calculator, AVMs, property history, public records, and more.</w:t>
      </w:r>
    </w:p>
    <w:p w14:paraId="1E9FE23E" w14:textId="77777777" w:rsidR="009D14D6" w:rsidRPr="004A22F2" w:rsidRDefault="009D14D6" w:rsidP="009D14D6">
      <w:pPr>
        <w:pStyle w:val="BodyText"/>
        <w:ind w:right="778"/>
        <w:rPr>
          <w:rFonts w:asciiTheme="minorHAnsi" w:hAnsiTheme="minorHAnsi" w:cstheme="minorHAnsi"/>
          <w:sz w:val="22"/>
          <w:szCs w:val="22"/>
        </w:rPr>
      </w:pPr>
    </w:p>
    <w:p w14:paraId="56CD5170" w14:textId="76B72DE0" w:rsidR="002F4FCC" w:rsidRDefault="002F4FCC" w:rsidP="002F4FCC"/>
    <w:p w14:paraId="1A65AEFE" w14:textId="41B0CEB4" w:rsidR="0056113E" w:rsidRDefault="0056113E" w:rsidP="0056113E">
      <w:pPr>
        <w:pStyle w:val="Heading2"/>
      </w:pPr>
      <w:bookmarkStart w:id="63" w:name="_Toc68103424"/>
      <w:bookmarkStart w:id="64" w:name="_Toc118988768"/>
      <w:r>
        <w:lastRenderedPageBreak/>
        <w:t xml:space="preserve">Collaboration Center </w:t>
      </w:r>
      <w:r w:rsidR="003F0714">
        <w:t>–</w:t>
      </w:r>
      <w:r>
        <w:t xml:space="preserve"> </w:t>
      </w:r>
      <w:bookmarkEnd w:id="63"/>
      <w:r w:rsidR="003F0714">
        <w:t>Detail Report Updates</w:t>
      </w:r>
      <w:bookmarkEnd w:id="64"/>
    </w:p>
    <w:p w14:paraId="79FB9ABA" w14:textId="174752F9" w:rsidR="0056113E" w:rsidRDefault="00BB2C25" w:rsidP="0056113E">
      <w:pPr>
        <w:rPr>
          <w:b/>
        </w:rPr>
      </w:pPr>
      <w:r>
        <w:rPr>
          <w:noProof/>
        </w:rPr>
        <w:drawing>
          <wp:anchor distT="0" distB="0" distL="114300" distR="114300" simplePos="0" relativeHeight="251658243" behindDoc="0" locked="0" layoutInCell="1" allowOverlap="1" wp14:anchorId="14230508" wp14:editId="673D7CDC">
            <wp:simplePos x="0" y="0"/>
            <wp:positionH relativeFrom="column">
              <wp:posOffset>247650</wp:posOffset>
            </wp:positionH>
            <wp:positionV relativeFrom="paragraph">
              <wp:posOffset>873125</wp:posOffset>
            </wp:positionV>
            <wp:extent cx="5045873" cy="4686300"/>
            <wp:effectExtent l="152400" t="133350" r="2540" b="190500"/>
            <wp:wrapSquare wrapText="bothSides"/>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5873" cy="4686300"/>
                    </a:xfrm>
                    <a:prstGeom prst="rect">
                      <a:avLst/>
                    </a:prstGeom>
                    <a:ln>
                      <a:noFill/>
                    </a:ln>
                    <a:effectLst>
                      <a:outerShdw blurRad="190500" algn="tl" rotWithShape="0">
                        <a:srgbClr val="000000">
                          <a:alpha val="70000"/>
                        </a:srgbClr>
                      </a:outerShdw>
                    </a:effectLst>
                  </pic:spPr>
                </pic:pic>
              </a:graphicData>
            </a:graphic>
          </wp:anchor>
        </w:drawing>
      </w:r>
      <w:r w:rsidR="00B16F79" w:rsidRPr="007F0C99">
        <w:t>A few minor changes were made to the top header section of the Collaboration Center detail report.  The header’s height was reduced, icons grouped and aligned to the right.  The close button was updated, and the price was grouped with the address information.</w:t>
      </w:r>
      <w:r w:rsidR="0056113E">
        <w:rPr>
          <w:b/>
        </w:rPr>
        <w:br w:type="page"/>
      </w:r>
    </w:p>
    <w:p w14:paraId="446BB97F" w14:textId="009C878D" w:rsidR="0056113E" w:rsidRDefault="0056113E" w:rsidP="0056113E">
      <w:pPr>
        <w:pStyle w:val="Heading2"/>
      </w:pPr>
      <w:bookmarkStart w:id="65" w:name="_Toc68103425"/>
      <w:bookmarkStart w:id="66" w:name="_Toc118988769"/>
      <w:r>
        <w:lastRenderedPageBreak/>
        <w:t xml:space="preserve">Collaboration Center </w:t>
      </w:r>
      <w:r w:rsidR="008E0081">
        <w:t>–</w:t>
      </w:r>
      <w:r>
        <w:t xml:space="preserve"> </w:t>
      </w:r>
      <w:bookmarkEnd w:id="65"/>
      <w:r w:rsidR="008E0081">
        <w:t>Expand Full Screen</w:t>
      </w:r>
      <w:bookmarkEnd w:id="66"/>
    </w:p>
    <w:p w14:paraId="5A8804C9" w14:textId="555FBFF2" w:rsidR="004D7096" w:rsidRDefault="00045DC9" w:rsidP="004D7096">
      <w:r>
        <w:rPr>
          <w:noProof/>
        </w:rPr>
        <w:drawing>
          <wp:anchor distT="0" distB="0" distL="114300" distR="114300" simplePos="0" relativeHeight="251658244" behindDoc="0" locked="0" layoutInCell="1" allowOverlap="1" wp14:anchorId="15E8CAC3" wp14:editId="3794C2DA">
            <wp:simplePos x="0" y="0"/>
            <wp:positionH relativeFrom="column">
              <wp:posOffset>171450</wp:posOffset>
            </wp:positionH>
            <wp:positionV relativeFrom="paragraph">
              <wp:posOffset>1101725</wp:posOffset>
            </wp:positionV>
            <wp:extent cx="5534025" cy="5272694"/>
            <wp:effectExtent l="171450" t="171450" r="180975" b="194945"/>
            <wp:wrapSquare wrapText="bothSides"/>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5534025" cy="5272694"/>
                    </a:xfrm>
                    <a:prstGeom prst="rect">
                      <a:avLst/>
                    </a:prstGeom>
                    <a:ln>
                      <a:noFill/>
                    </a:ln>
                    <a:effectLst>
                      <a:outerShdw blurRad="190500" algn="tl" rotWithShape="0">
                        <a:srgbClr val="000000">
                          <a:alpha val="70000"/>
                        </a:srgbClr>
                      </a:outerShdw>
                    </a:effectLst>
                  </pic:spPr>
                </pic:pic>
              </a:graphicData>
            </a:graphic>
          </wp:anchor>
        </w:drawing>
      </w:r>
      <w:r w:rsidR="004D7096" w:rsidRPr="007F0C99">
        <w:t>The search feature in Collaboration Center was recently moved into one of the primary tabs on the dashboard.  A new expand option is now available for those who want to search in full screen mode.  Once in full screen mode, the expand icon changes to a reduce icon that when activated takes you back to the default layout.</w:t>
      </w:r>
    </w:p>
    <w:p w14:paraId="2FAB7FBE" w14:textId="7A5108AC" w:rsidR="0056113E" w:rsidRDefault="0056113E" w:rsidP="0056113E"/>
    <w:p w14:paraId="3B588896" w14:textId="59921C97" w:rsidR="002F4FCC" w:rsidRDefault="002F4FCC">
      <w:pPr>
        <w:rPr>
          <w:rFonts w:asciiTheme="majorHAnsi" w:eastAsiaTheme="majorEastAsia" w:hAnsiTheme="majorHAnsi" w:cstheme="majorBidi"/>
          <w:b/>
          <w:sz w:val="32"/>
          <w:szCs w:val="26"/>
        </w:rPr>
      </w:pPr>
      <w:bookmarkStart w:id="67" w:name="_Toc71717813"/>
      <w:r>
        <w:br w:type="page"/>
      </w:r>
    </w:p>
    <w:p w14:paraId="70453E7B" w14:textId="283BD664" w:rsidR="002F4FCC" w:rsidRPr="003372A1" w:rsidRDefault="002F4FCC" w:rsidP="00B25E95">
      <w:pPr>
        <w:pStyle w:val="Heading2"/>
      </w:pPr>
      <w:bookmarkStart w:id="68" w:name="_Toc118988770"/>
      <w:r>
        <w:lastRenderedPageBreak/>
        <w:t>Collaboration Center</w:t>
      </w:r>
      <w:r w:rsidR="52299484">
        <w:t xml:space="preserve"> – </w:t>
      </w:r>
      <w:bookmarkStart w:id="69" w:name="_Toc98395825"/>
      <w:bookmarkStart w:id="70" w:name="_Hlk71029117"/>
      <w:bookmarkEnd w:id="67"/>
      <w:r w:rsidR="00B25E95">
        <w:t>Parcel Lines</w:t>
      </w:r>
      <w:bookmarkEnd w:id="68"/>
      <w:bookmarkEnd w:id="69"/>
    </w:p>
    <w:bookmarkEnd w:id="70"/>
    <w:p w14:paraId="76EC7FA4" w14:textId="77777777" w:rsidR="00CC2ACB" w:rsidRDefault="00CC2ACB" w:rsidP="00CC2ACB">
      <w:r>
        <w:rPr>
          <w:b/>
          <w:bCs/>
          <w:noProof/>
          <w:sz w:val="28"/>
          <w:szCs w:val="28"/>
        </w:rPr>
        <w:drawing>
          <wp:anchor distT="0" distB="0" distL="114300" distR="114300" simplePos="0" relativeHeight="251658245" behindDoc="0" locked="0" layoutInCell="1" allowOverlap="1" wp14:anchorId="49689CAB" wp14:editId="4D4F2FC6">
            <wp:simplePos x="0" y="0"/>
            <wp:positionH relativeFrom="column">
              <wp:posOffset>2120900</wp:posOffset>
            </wp:positionH>
            <wp:positionV relativeFrom="paragraph">
              <wp:posOffset>526415</wp:posOffset>
            </wp:positionV>
            <wp:extent cx="3861435" cy="5663565"/>
            <wp:effectExtent l="171450" t="171450" r="177165" b="165735"/>
            <wp:wrapSquare wrapText="bothSides"/>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3861435" cy="5663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Prior to the 5.88 release, when you were to zoom into the map you would first see the default Google parcel lines then the parcels from Black Knight would load.  This would lead to multiple parcels stacked on each other.  </w:t>
      </w:r>
    </w:p>
    <w:p w14:paraId="69E9B8BA" w14:textId="77777777" w:rsidR="00CC2ACB" w:rsidRDefault="00CC2ACB" w:rsidP="00CC2ACB"/>
    <w:p w14:paraId="4660A50A" w14:textId="77777777" w:rsidR="00CC2ACB" w:rsidRDefault="00CC2ACB" w:rsidP="00CC2ACB">
      <w:r>
        <w:t>Now the default Google parcels have been removed so that you can easily see the Black Knight parcels on the property search.</w:t>
      </w:r>
    </w:p>
    <w:p w14:paraId="04A858F0" w14:textId="77777777" w:rsidR="00CC2ACB" w:rsidRDefault="00CC2ACB" w:rsidP="00CC2ACB">
      <w:pPr>
        <w:rPr>
          <w:noProof/>
        </w:rPr>
      </w:pPr>
      <w:r>
        <w:rPr>
          <w:noProof/>
        </w:rPr>
        <w:br w:type="page"/>
      </w:r>
    </w:p>
    <w:p w14:paraId="4E2A78EB" w14:textId="491B1C5E" w:rsidR="002F4FCC" w:rsidRDefault="002F4FCC" w:rsidP="00CC2ACB"/>
    <w:p w14:paraId="33A16AEB" w14:textId="1BC65580" w:rsidR="00C40897" w:rsidRDefault="003F2527" w:rsidP="00C40897">
      <w:pPr>
        <w:pStyle w:val="Heading2"/>
        <w:spacing w:before="0" w:line="240" w:lineRule="auto"/>
      </w:pPr>
      <w:bookmarkStart w:id="71" w:name="_Toc106892595"/>
      <w:bookmarkStart w:id="72" w:name="_Toc108704948"/>
      <w:bookmarkStart w:id="73" w:name="_Toc118988771"/>
      <w:r>
        <w:t xml:space="preserve">Collaboration Center - </w:t>
      </w:r>
      <w:r w:rsidR="00C40897">
        <w:t>Removal of SHOW COMMUNITY REPORT Button</w:t>
      </w:r>
      <w:bookmarkEnd w:id="71"/>
      <w:bookmarkEnd w:id="72"/>
      <w:bookmarkEnd w:id="73"/>
    </w:p>
    <w:p w14:paraId="528F8127" w14:textId="77777777" w:rsidR="00C40897" w:rsidRDefault="00C40897" w:rsidP="00C40897">
      <w:pPr>
        <w:spacing w:after="0" w:line="240" w:lineRule="auto"/>
      </w:pPr>
    </w:p>
    <w:p w14:paraId="665A8F74" w14:textId="77777777" w:rsidR="00C40897" w:rsidRPr="00122029" w:rsidRDefault="00C40897" w:rsidP="00C40897">
      <w:pPr>
        <w:spacing w:after="0" w:line="240" w:lineRule="auto"/>
      </w:pPr>
      <w:r>
        <w:t xml:space="preserve">Previously, </w:t>
      </w:r>
      <w:proofErr w:type="spellStart"/>
      <w:r>
        <w:t>CollabLink</w:t>
      </w:r>
      <w:proofErr w:type="spellEnd"/>
      <w:r>
        <w:t xml:space="preserve"> and Collab Center displayed a SHOW COMMUNITY REPORT. Consumers would have to click the button to view the report. The button has been removed and the report will automatically display when the user clicks the COMMUNITY REPORTS tab OR scrolls to the bottom of the detail view.</w:t>
      </w:r>
    </w:p>
    <w:p w14:paraId="3B3E50A0" w14:textId="77777777" w:rsidR="00C40897" w:rsidRDefault="00C40897" w:rsidP="00C40897">
      <w:pPr>
        <w:pStyle w:val="Heading3"/>
        <w:spacing w:before="0" w:line="240" w:lineRule="auto"/>
        <w:rPr>
          <w:noProof/>
        </w:rPr>
      </w:pPr>
    </w:p>
    <w:p w14:paraId="60A7CAC9" w14:textId="77777777" w:rsidR="00C40897" w:rsidRDefault="00C40897" w:rsidP="00C40897">
      <w:pPr>
        <w:pStyle w:val="Heading3"/>
        <w:spacing w:before="0" w:line="240" w:lineRule="auto"/>
        <w:rPr>
          <w:noProof/>
        </w:rPr>
      </w:pPr>
      <w:r>
        <w:rPr>
          <w:noProof/>
        </w:rPr>
        <w:drawing>
          <wp:anchor distT="0" distB="0" distL="114300" distR="114300" simplePos="0" relativeHeight="251658253" behindDoc="0" locked="0" layoutInCell="1" allowOverlap="1" wp14:anchorId="7F3800BD" wp14:editId="22815915">
            <wp:simplePos x="0" y="0"/>
            <wp:positionH relativeFrom="column">
              <wp:posOffset>133350</wp:posOffset>
            </wp:positionH>
            <wp:positionV relativeFrom="paragraph">
              <wp:posOffset>100330</wp:posOffset>
            </wp:positionV>
            <wp:extent cx="4752626" cy="1740090"/>
            <wp:effectExtent l="190500" t="190500" r="181610" b="184150"/>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752626" cy="17400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01B77DC" w14:textId="77777777" w:rsidR="00C40897" w:rsidRDefault="00C40897" w:rsidP="00C40897">
      <w:pPr>
        <w:pStyle w:val="Heading3"/>
        <w:spacing w:before="0" w:line="240" w:lineRule="auto"/>
        <w:rPr>
          <w:noProof/>
        </w:rPr>
      </w:pPr>
    </w:p>
    <w:p w14:paraId="58D1E98B" w14:textId="77777777" w:rsidR="00C40897" w:rsidRDefault="00C40897" w:rsidP="00C40897">
      <w:pPr>
        <w:spacing w:after="0" w:line="240" w:lineRule="auto"/>
      </w:pPr>
    </w:p>
    <w:p w14:paraId="07F9634C" w14:textId="77777777" w:rsidR="00C40897" w:rsidRDefault="00C40897" w:rsidP="00C40897">
      <w:pPr>
        <w:spacing w:after="0" w:line="240" w:lineRule="auto"/>
      </w:pPr>
    </w:p>
    <w:p w14:paraId="0563205F" w14:textId="77777777" w:rsidR="00C40897" w:rsidRDefault="00C40897" w:rsidP="00C40897">
      <w:pPr>
        <w:spacing w:after="0" w:line="240" w:lineRule="auto"/>
      </w:pPr>
    </w:p>
    <w:p w14:paraId="46DD941C" w14:textId="77777777" w:rsidR="00C40897" w:rsidRDefault="00C40897" w:rsidP="00C40897">
      <w:pPr>
        <w:spacing w:after="0" w:line="240" w:lineRule="auto"/>
      </w:pPr>
      <w:r>
        <w:rPr>
          <w:noProof/>
        </w:rPr>
        <w:drawing>
          <wp:anchor distT="0" distB="0" distL="114300" distR="114300" simplePos="0" relativeHeight="251658254" behindDoc="0" locked="0" layoutInCell="1" allowOverlap="1" wp14:anchorId="57434F5F" wp14:editId="4C48DA0F">
            <wp:simplePos x="0" y="0"/>
            <wp:positionH relativeFrom="column">
              <wp:posOffset>1596390</wp:posOffset>
            </wp:positionH>
            <wp:positionV relativeFrom="paragraph">
              <wp:posOffset>456565</wp:posOffset>
            </wp:positionV>
            <wp:extent cx="4758690" cy="3206750"/>
            <wp:effectExtent l="190500" t="190500" r="194310" b="184150"/>
            <wp:wrapSquare wrapText="bothSides"/>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758690" cy="3206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D87C778" w14:textId="77777777" w:rsidR="00C40897" w:rsidRDefault="00C40897" w:rsidP="00C40897">
      <w:pPr>
        <w:spacing w:after="0" w:line="240" w:lineRule="auto"/>
      </w:pPr>
    </w:p>
    <w:p w14:paraId="1CFC2382" w14:textId="77777777" w:rsidR="00C40897" w:rsidRDefault="00C40897" w:rsidP="00C40897">
      <w:pPr>
        <w:spacing w:after="0" w:line="240" w:lineRule="auto"/>
      </w:pPr>
    </w:p>
    <w:p w14:paraId="0FEAEEB2" w14:textId="77777777" w:rsidR="00C40897" w:rsidRDefault="00C40897" w:rsidP="00C40897">
      <w:pPr>
        <w:spacing w:after="0" w:line="240" w:lineRule="auto"/>
      </w:pPr>
    </w:p>
    <w:p w14:paraId="42D3EC8B" w14:textId="77777777" w:rsidR="00C40897" w:rsidRDefault="00C40897" w:rsidP="00C40897">
      <w:pPr>
        <w:spacing w:after="0" w:line="240" w:lineRule="auto"/>
      </w:pPr>
    </w:p>
    <w:p w14:paraId="57266E15" w14:textId="77777777" w:rsidR="00C40897" w:rsidRDefault="00C40897" w:rsidP="00C40897">
      <w:pPr>
        <w:spacing w:after="0" w:line="240" w:lineRule="auto"/>
      </w:pPr>
    </w:p>
    <w:p w14:paraId="7859F072" w14:textId="77777777" w:rsidR="00C40897" w:rsidRDefault="00C40897" w:rsidP="00C40897">
      <w:pPr>
        <w:spacing w:after="0" w:line="240" w:lineRule="auto"/>
      </w:pPr>
    </w:p>
    <w:p w14:paraId="2D6A36EF" w14:textId="77777777" w:rsidR="00C40897" w:rsidRDefault="00C40897" w:rsidP="00C40897">
      <w:pPr>
        <w:spacing w:after="0" w:line="240" w:lineRule="auto"/>
      </w:pPr>
    </w:p>
    <w:p w14:paraId="5ECA297E" w14:textId="77777777" w:rsidR="00C40897" w:rsidRDefault="00C40897" w:rsidP="00C40897">
      <w:pPr>
        <w:spacing w:after="0" w:line="240" w:lineRule="auto"/>
      </w:pPr>
    </w:p>
    <w:p w14:paraId="0CA6A93C" w14:textId="77777777" w:rsidR="00C40897" w:rsidRDefault="00C40897" w:rsidP="00C40897">
      <w:pPr>
        <w:spacing w:after="0" w:line="240" w:lineRule="auto"/>
      </w:pPr>
    </w:p>
    <w:p w14:paraId="70B709D5" w14:textId="77777777" w:rsidR="00C40897" w:rsidRDefault="00C40897" w:rsidP="00C40897">
      <w:pPr>
        <w:spacing w:after="0" w:line="240" w:lineRule="auto"/>
      </w:pPr>
    </w:p>
    <w:p w14:paraId="39012292" w14:textId="77777777" w:rsidR="00C40897" w:rsidRDefault="00C40897" w:rsidP="00C40897">
      <w:pPr>
        <w:spacing w:after="0" w:line="240" w:lineRule="auto"/>
      </w:pPr>
    </w:p>
    <w:p w14:paraId="7B980DFB" w14:textId="77777777" w:rsidR="00C40897" w:rsidRDefault="00C40897" w:rsidP="00C40897">
      <w:pPr>
        <w:spacing w:after="0" w:line="240" w:lineRule="auto"/>
      </w:pPr>
    </w:p>
    <w:p w14:paraId="135D5950" w14:textId="77777777" w:rsidR="00C40897" w:rsidRDefault="00C40897" w:rsidP="00C40897">
      <w:pPr>
        <w:spacing w:after="0" w:line="240" w:lineRule="auto"/>
      </w:pPr>
    </w:p>
    <w:p w14:paraId="5ED758E9" w14:textId="77777777" w:rsidR="002172A0" w:rsidRDefault="002172A0">
      <w:r>
        <w:br w:type="page"/>
      </w:r>
    </w:p>
    <w:p w14:paraId="067ADE48" w14:textId="1435FE6E" w:rsidR="002172A0" w:rsidRDefault="003F2527" w:rsidP="002172A0">
      <w:pPr>
        <w:pStyle w:val="Heading2"/>
        <w:spacing w:before="0" w:line="240" w:lineRule="auto"/>
      </w:pPr>
      <w:bookmarkStart w:id="74" w:name="_Toc115187217"/>
      <w:bookmarkStart w:id="75" w:name="_Toc118988772"/>
      <w:r>
        <w:lastRenderedPageBreak/>
        <w:t xml:space="preserve">Collaboration Center - </w:t>
      </w:r>
      <w:r w:rsidR="002172A0">
        <w:t>Client Email Notifications</w:t>
      </w:r>
      <w:bookmarkEnd w:id="74"/>
      <w:bookmarkEnd w:id="75"/>
    </w:p>
    <w:p w14:paraId="32AE1865" w14:textId="77777777" w:rsidR="002172A0" w:rsidRDefault="002172A0" w:rsidP="002172A0">
      <w:r>
        <w:t>To be compliant with CAN-SPAM and CSL regulations, the agent’s address has been added to the signature block at the bottom of the Client email notifications and Welcome emails. The address displayed is based on the agent’s Preferred Mailing Address, as specified in the Paragon member record. Preferred Mailing Address options are Agent, Office, No Mail. If the preferred address is not populated in the member record, the next available address will display, in this order:</w:t>
      </w:r>
    </w:p>
    <w:p w14:paraId="5BEAA2EC" w14:textId="77777777" w:rsidR="002172A0" w:rsidRDefault="002172A0" w:rsidP="002172A0">
      <w:pPr>
        <w:pStyle w:val="ListParagraph"/>
        <w:numPr>
          <w:ilvl w:val="0"/>
          <w:numId w:val="21"/>
        </w:numPr>
      </w:pPr>
      <w:r>
        <w:t>Agent:</w:t>
      </w:r>
    </w:p>
    <w:p w14:paraId="53791578" w14:textId="77777777" w:rsidR="002172A0" w:rsidRDefault="002172A0" w:rsidP="002172A0">
      <w:pPr>
        <w:pStyle w:val="ListParagraph"/>
        <w:numPr>
          <w:ilvl w:val="1"/>
          <w:numId w:val="21"/>
        </w:numPr>
      </w:pPr>
      <w:r>
        <w:t>Agent Mailing Address</w:t>
      </w:r>
    </w:p>
    <w:p w14:paraId="67397F59" w14:textId="77777777" w:rsidR="002172A0" w:rsidRDefault="002172A0" w:rsidP="002172A0">
      <w:pPr>
        <w:pStyle w:val="ListParagraph"/>
        <w:numPr>
          <w:ilvl w:val="1"/>
          <w:numId w:val="21"/>
        </w:numPr>
      </w:pPr>
      <w:r>
        <w:t>Agent Physical Address</w:t>
      </w:r>
    </w:p>
    <w:p w14:paraId="23D7629C" w14:textId="77777777" w:rsidR="002172A0" w:rsidRDefault="002172A0" w:rsidP="002172A0">
      <w:pPr>
        <w:pStyle w:val="ListParagraph"/>
        <w:numPr>
          <w:ilvl w:val="1"/>
          <w:numId w:val="21"/>
        </w:numPr>
      </w:pPr>
      <w:r>
        <w:t>Office Physical Address</w:t>
      </w:r>
    </w:p>
    <w:p w14:paraId="18EEB605" w14:textId="77777777" w:rsidR="002172A0" w:rsidRDefault="002172A0" w:rsidP="002172A0">
      <w:pPr>
        <w:pStyle w:val="ListParagraph"/>
        <w:numPr>
          <w:ilvl w:val="0"/>
          <w:numId w:val="21"/>
        </w:numPr>
      </w:pPr>
      <w:r>
        <w:t>Office:</w:t>
      </w:r>
    </w:p>
    <w:p w14:paraId="18C98BE6" w14:textId="77777777" w:rsidR="002172A0" w:rsidRDefault="002172A0" w:rsidP="002172A0">
      <w:pPr>
        <w:pStyle w:val="ListParagraph"/>
        <w:numPr>
          <w:ilvl w:val="1"/>
          <w:numId w:val="21"/>
        </w:numPr>
      </w:pPr>
      <w:r>
        <w:t>Office Mailing Address</w:t>
      </w:r>
    </w:p>
    <w:p w14:paraId="0708C53C" w14:textId="77777777" w:rsidR="002172A0" w:rsidRDefault="002172A0" w:rsidP="002172A0">
      <w:pPr>
        <w:pStyle w:val="ListParagraph"/>
        <w:numPr>
          <w:ilvl w:val="1"/>
          <w:numId w:val="21"/>
        </w:numPr>
      </w:pPr>
      <w:r>
        <w:t>Office Physical Address</w:t>
      </w:r>
    </w:p>
    <w:p w14:paraId="768337A1" w14:textId="77777777" w:rsidR="002172A0" w:rsidRDefault="002172A0" w:rsidP="002172A0">
      <w:pPr>
        <w:pStyle w:val="ListParagraph"/>
        <w:numPr>
          <w:ilvl w:val="0"/>
          <w:numId w:val="21"/>
        </w:numPr>
      </w:pPr>
      <w:r>
        <w:t xml:space="preserve">No Mail: </w:t>
      </w:r>
    </w:p>
    <w:p w14:paraId="22FA1B78" w14:textId="77777777" w:rsidR="002172A0" w:rsidRDefault="002172A0" w:rsidP="002172A0">
      <w:pPr>
        <w:pStyle w:val="ListParagraph"/>
        <w:numPr>
          <w:ilvl w:val="1"/>
          <w:numId w:val="21"/>
        </w:numPr>
      </w:pPr>
      <w:r>
        <w:t>Office Physical Address</w:t>
      </w:r>
    </w:p>
    <w:p w14:paraId="4E6DBC04" w14:textId="6FFC875C" w:rsidR="002F4FCC" w:rsidRDefault="002172A0" w:rsidP="002172A0">
      <w:r>
        <w:rPr>
          <w:noProof/>
        </w:rPr>
        <w:drawing>
          <wp:inline distT="0" distB="0" distL="0" distR="0" wp14:anchorId="45E1BA2D" wp14:editId="7FB01D98">
            <wp:extent cx="4841773" cy="3135700"/>
            <wp:effectExtent l="133350" t="133350" r="130810" b="140970"/>
            <wp:docPr id="48" name="Picture 4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4847392" cy="3139339"/>
                    </a:xfrm>
                    <a:prstGeom prst="rect">
                      <a:avLst/>
                    </a:prstGeom>
                    <a:ln>
                      <a:noFill/>
                    </a:ln>
                    <a:effectLst>
                      <a:outerShdw blurRad="127000" algn="tl" rotWithShape="0">
                        <a:srgbClr val="000000">
                          <a:alpha val="70000"/>
                        </a:srgbClr>
                      </a:outerShdw>
                    </a:effectLst>
                  </pic:spPr>
                </pic:pic>
              </a:graphicData>
            </a:graphic>
          </wp:inline>
        </w:drawing>
      </w:r>
      <w:r w:rsidR="002F4FCC">
        <w:br w:type="page"/>
      </w:r>
    </w:p>
    <w:p w14:paraId="54202324" w14:textId="7FC33986" w:rsidR="00216769" w:rsidRDefault="001D3119" w:rsidP="001D3119">
      <w:pPr>
        <w:pStyle w:val="Heading1"/>
      </w:pPr>
      <w:bookmarkStart w:id="76" w:name="_Toc118988773"/>
      <w:bookmarkStart w:id="77" w:name="_Toc29904581"/>
      <w:bookmarkStart w:id="78" w:name="_Toc31349177"/>
      <w:bookmarkEnd w:id="16"/>
      <w:bookmarkEnd w:id="17"/>
      <w:r>
        <w:lastRenderedPageBreak/>
        <w:t>Additional Enhancements</w:t>
      </w:r>
      <w:bookmarkEnd w:id="76"/>
    </w:p>
    <w:p w14:paraId="0BFE109F" w14:textId="3EFB35EC" w:rsidR="00BF35D9" w:rsidRPr="00BF35D9" w:rsidRDefault="00832232" w:rsidP="00F31299">
      <w:pPr>
        <w:pStyle w:val="Heading2"/>
      </w:pPr>
      <w:bookmarkStart w:id="79" w:name="_Toc62211999"/>
      <w:bookmarkStart w:id="80" w:name="_Toc118988774"/>
      <w:r>
        <w:t>Admin</w:t>
      </w:r>
      <w:r w:rsidR="272278E9">
        <w:t xml:space="preserve"> – </w:t>
      </w:r>
      <w:bookmarkEnd w:id="79"/>
      <w:r w:rsidR="00BF35D9">
        <w:t>Expose Field Rules table to Level 8 Users and Add Fields</w:t>
      </w:r>
      <w:bookmarkEnd w:id="80"/>
      <w:r w:rsidR="00BF35D9">
        <w:t xml:space="preserve"> </w:t>
      </w:r>
    </w:p>
    <w:p w14:paraId="2DCA0A29" w14:textId="7A6B1B0A" w:rsidR="0056113E" w:rsidRDefault="00BC3389" w:rsidP="005E6BD5">
      <w:pPr>
        <w:rPr>
          <w:b/>
        </w:rPr>
      </w:pPr>
      <w:r>
        <w:rPr>
          <w:noProof/>
        </w:rPr>
        <w:drawing>
          <wp:anchor distT="0" distB="0" distL="114300" distR="114300" simplePos="0" relativeHeight="251658240" behindDoc="0" locked="0" layoutInCell="1" allowOverlap="1" wp14:anchorId="1098FD2D" wp14:editId="39F46570">
            <wp:simplePos x="0" y="0"/>
            <wp:positionH relativeFrom="column">
              <wp:posOffset>191118</wp:posOffset>
            </wp:positionH>
            <wp:positionV relativeFrom="paragraph">
              <wp:posOffset>817880</wp:posOffset>
            </wp:positionV>
            <wp:extent cx="5705475" cy="3626878"/>
            <wp:effectExtent l="190500" t="190500" r="180975" b="183515"/>
            <wp:wrapSquare wrapText="bothSides"/>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05475" cy="3626878"/>
                    </a:xfrm>
                    <a:prstGeom prst="rect">
                      <a:avLst/>
                    </a:prstGeom>
                    <a:ln>
                      <a:noFill/>
                    </a:ln>
                    <a:effectLst>
                      <a:outerShdw blurRad="190500" algn="tl" rotWithShape="0">
                        <a:srgbClr val="000000">
                          <a:alpha val="70000"/>
                        </a:srgbClr>
                      </a:outerShdw>
                    </a:effectLst>
                  </pic:spPr>
                </pic:pic>
              </a:graphicData>
            </a:graphic>
          </wp:anchor>
        </w:drawing>
      </w:r>
      <w:r w:rsidR="005E6BD5">
        <w:t>We have exposed the Field Rules table for security level 8 Admin users, to give them access to view existing field rules. In addition to the existing search filters for Rule ID and Message, we have also included a filter to allow searching on the target field.</w:t>
      </w:r>
    </w:p>
    <w:p w14:paraId="30B73A77" w14:textId="77777777" w:rsidR="001F160F" w:rsidRDefault="001F160F" w:rsidP="001F160F">
      <w:pPr>
        <w:spacing w:after="0"/>
        <w:rPr>
          <w:rFonts w:ascii="Calibri" w:eastAsia="Times New Roman" w:hAnsi="Calibri" w:cs="Times New Roman"/>
        </w:rPr>
      </w:pPr>
      <w:r w:rsidRPr="5578FB99">
        <w:rPr>
          <w:rFonts w:ascii="Calibri" w:eastAsia="Times New Roman" w:hAnsi="Calibri" w:cs="Times New Roman"/>
        </w:rPr>
        <w:t>In addition to exposing the Field Rules table to level 8 users, we have added a few columns of information:</w:t>
      </w:r>
    </w:p>
    <w:p w14:paraId="004AA80C" w14:textId="77777777" w:rsidR="001F160F" w:rsidRPr="00C93739" w:rsidRDefault="001F160F" w:rsidP="001F160F">
      <w:pPr>
        <w:spacing w:after="0"/>
        <w:rPr>
          <w:rFonts w:ascii="Calibri" w:eastAsia="Times New Roman" w:hAnsi="Calibri" w:cs="Times New Roman"/>
        </w:rPr>
      </w:pPr>
    </w:p>
    <w:p w14:paraId="4B1D8C68" w14:textId="77777777" w:rsidR="001F160F" w:rsidRPr="00C93739" w:rsidRDefault="001F160F" w:rsidP="001F160F">
      <w:pPr>
        <w:numPr>
          <w:ilvl w:val="0"/>
          <w:numId w:val="14"/>
        </w:numPr>
        <w:spacing w:after="0" w:line="240" w:lineRule="auto"/>
        <w:rPr>
          <w:rFonts w:ascii="Calibri" w:eastAsia="Times New Roman" w:hAnsi="Calibri" w:cs="Times New Roman"/>
        </w:rPr>
      </w:pPr>
      <w:r w:rsidRPr="5578FB99">
        <w:rPr>
          <w:rFonts w:ascii="Calibri" w:eastAsia="Times New Roman" w:hAnsi="Calibri" w:cs="Times New Roman"/>
          <w:b/>
          <w:bCs/>
        </w:rPr>
        <w:t>Description</w:t>
      </w:r>
      <w:r w:rsidRPr="5578FB99">
        <w:rPr>
          <w:rFonts w:ascii="Calibri" w:eastAsia="Times New Roman" w:hAnsi="Calibri" w:cs="Times New Roman"/>
        </w:rPr>
        <w:t xml:space="preserve"> – This field will be used going forward by Black Knight Implementation Specialists for entering an English description of what a field rule is doing. For example, the Message returned to a user might be “List Price is outside of normal range. Is this correct?” But this doesn’t tell the MLS admin what the rule is doing. The Description might be “This rule checks that the list price is less than $40,000 OR greater than $15,000,000 and if it is either, the message is returned to the user.” </w:t>
      </w:r>
    </w:p>
    <w:p w14:paraId="47A04687" w14:textId="77777777" w:rsidR="001F160F" w:rsidRPr="00C93739" w:rsidRDefault="001F160F" w:rsidP="001F160F">
      <w:pPr>
        <w:spacing w:after="0" w:line="240" w:lineRule="auto"/>
        <w:ind w:left="720"/>
      </w:pPr>
      <w:r>
        <w:t>Note: The Description field will be blank for all current field rules and will only be used for new field rules or if someone adds a description to a current rule.</w:t>
      </w:r>
    </w:p>
    <w:p w14:paraId="6ABE7B9D" w14:textId="77777777" w:rsidR="001F160F" w:rsidRPr="00C93739" w:rsidRDefault="001F160F" w:rsidP="001F160F">
      <w:pPr>
        <w:numPr>
          <w:ilvl w:val="0"/>
          <w:numId w:val="14"/>
        </w:numPr>
        <w:spacing w:after="0" w:line="240" w:lineRule="auto"/>
        <w:rPr>
          <w:rFonts w:ascii="Calibri" w:eastAsia="Times New Roman" w:hAnsi="Calibri" w:cs="Times New Roman"/>
        </w:rPr>
      </w:pPr>
      <w:r w:rsidRPr="5578FB99">
        <w:rPr>
          <w:rFonts w:ascii="Calibri" w:eastAsia="Times New Roman" w:hAnsi="Calibri" w:cs="Times New Roman"/>
          <w:b/>
          <w:bCs/>
        </w:rPr>
        <w:t>Update Date</w:t>
      </w:r>
      <w:r w:rsidRPr="5578FB99">
        <w:rPr>
          <w:rFonts w:ascii="Calibri" w:eastAsia="Times New Roman" w:hAnsi="Calibri" w:cs="Times New Roman"/>
        </w:rPr>
        <w:t xml:space="preserve"> – This date will default to the 5.87 release date for all current rules and will display a new date when a rule is added or edited.</w:t>
      </w:r>
    </w:p>
    <w:p w14:paraId="28991652" w14:textId="612DBB2C" w:rsidR="001F160F" w:rsidRDefault="0032344D" w:rsidP="001F160F">
      <w:pPr>
        <w:numPr>
          <w:ilvl w:val="0"/>
          <w:numId w:val="14"/>
        </w:numPr>
        <w:spacing w:after="0" w:line="240" w:lineRule="auto"/>
        <w:rPr>
          <w:rFonts w:ascii="Calibri" w:eastAsia="Times New Roman" w:hAnsi="Calibri" w:cs="Times New Roman"/>
        </w:rPr>
      </w:pPr>
      <w:r>
        <w:rPr>
          <w:noProof/>
        </w:rPr>
        <w:lastRenderedPageBreak/>
        <w:drawing>
          <wp:anchor distT="0" distB="0" distL="114300" distR="114300" simplePos="0" relativeHeight="251658241" behindDoc="0" locked="0" layoutInCell="1" allowOverlap="1" wp14:anchorId="4C41C8F4" wp14:editId="1B1C326D">
            <wp:simplePos x="0" y="0"/>
            <wp:positionH relativeFrom="column">
              <wp:posOffset>276225</wp:posOffset>
            </wp:positionH>
            <wp:positionV relativeFrom="paragraph">
              <wp:posOffset>610235</wp:posOffset>
            </wp:positionV>
            <wp:extent cx="5943600" cy="1061138"/>
            <wp:effectExtent l="190500" t="190500" r="190500" b="196215"/>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1061138"/>
                    </a:xfrm>
                    <a:prstGeom prst="rect">
                      <a:avLst/>
                    </a:prstGeom>
                    <a:ln>
                      <a:noFill/>
                    </a:ln>
                    <a:effectLst>
                      <a:outerShdw blurRad="190500" algn="tl" rotWithShape="0">
                        <a:srgbClr val="000000">
                          <a:alpha val="70000"/>
                        </a:srgbClr>
                      </a:outerShdw>
                    </a:effectLst>
                  </pic:spPr>
                </pic:pic>
              </a:graphicData>
            </a:graphic>
          </wp:anchor>
        </w:drawing>
      </w:r>
      <w:r w:rsidR="001F160F" w:rsidRPr="5578FB99">
        <w:rPr>
          <w:rFonts w:ascii="Calibri" w:eastAsia="Times New Roman" w:hAnsi="Calibri" w:cs="Times New Roman"/>
          <w:b/>
          <w:bCs/>
        </w:rPr>
        <w:t>Updated By</w:t>
      </w:r>
      <w:r w:rsidR="001F160F" w:rsidRPr="5578FB99">
        <w:rPr>
          <w:rFonts w:ascii="Calibri" w:eastAsia="Times New Roman" w:hAnsi="Calibri" w:cs="Times New Roman"/>
        </w:rPr>
        <w:t xml:space="preserve"> – This field will default to “PARAGON, SYSTEM” for current rules and will display the BK Admin’s name when a rule is added or edited.</w:t>
      </w:r>
    </w:p>
    <w:p w14:paraId="13FA0AEE" w14:textId="1467DD6E" w:rsidR="001F160F" w:rsidRPr="00C93739" w:rsidRDefault="001F160F" w:rsidP="001F160F">
      <w:pPr>
        <w:spacing w:after="0" w:line="240" w:lineRule="auto"/>
        <w:ind w:left="720"/>
        <w:rPr>
          <w:rFonts w:ascii="Calibri" w:eastAsia="Times New Roman" w:hAnsi="Calibri" w:cs="Times New Roman"/>
        </w:rPr>
      </w:pPr>
    </w:p>
    <w:p w14:paraId="51513BAB" w14:textId="5310FF5C" w:rsidR="0056113E" w:rsidRDefault="0056113E">
      <w:pPr>
        <w:rPr>
          <w:rFonts w:asciiTheme="majorHAnsi" w:eastAsiaTheme="majorEastAsia" w:hAnsiTheme="majorHAnsi" w:cstheme="majorBidi"/>
          <w:b/>
          <w:sz w:val="32"/>
          <w:szCs w:val="26"/>
        </w:rPr>
      </w:pPr>
      <w:bookmarkStart w:id="81" w:name="_Toc29904575"/>
      <w:bookmarkStart w:id="82" w:name="_Toc31349174"/>
    </w:p>
    <w:p w14:paraId="346B00F0" w14:textId="1BD2E608" w:rsidR="0056113E" w:rsidRDefault="00832232" w:rsidP="0056113E">
      <w:pPr>
        <w:pStyle w:val="Heading2"/>
      </w:pPr>
      <w:bookmarkStart w:id="83" w:name="_Toc118988775"/>
      <w:r>
        <w:t>Admin</w:t>
      </w:r>
      <w:r w:rsidR="0056113E">
        <w:t xml:space="preserve"> – </w:t>
      </w:r>
      <w:bookmarkEnd w:id="81"/>
      <w:bookmarkEnd w:id="82"/>
      <w:r w:rsidR="00F31299">
        <w:t>Change Replace Lookup modals to sort by Description</w:t>
      </w:r>
      <w:bookmarkEnd w:id="83"/>
    </w:p>
    <w:p w14:paraId="30990EDE" w14:textId="77777777" w:rsidR="00E11CA8" w:rsidRDefault="00E11CA8" w:rsidP="00E11CA8">
      <w:r>
        <w:t>When deleting a lookup, we made it easier to locate a lookup replacement by displaying the lookups in alpha order by description, rather than by the abbreviation or code. This affects Lookups, Streets, and Minor Areas. Additionally, the “Select a Lookup” dropdown on the Lookups grid now sorts alphabetically by Description, instead of by physical field number.</w:t>
      </w:r>
    </w:p>
    <w:p w14:paraId="7ADC196F" w14:textId="77777777" w:rsidR="00E11CA8" w:rsidRDefault="00E11CA8" w:rsidP="00E11CA8">
      <w:r>
        <w:t>Minor Areas:</w:t>
      </w:r>
    </w:p>
    <w:p w14:paraId="61517108" w14:textId="5864C434" w:rsidR="0056113E" w:rsidRDefault="00A73613" w:rsidP="0056113E">
      <w:r>
        <w:rPr>
          <w:noProof/>
        </w:rPr>
        <w:drawing>
          <wp:inline distT="0" distB="0" distL="0" distR="0" wp14:anchorId="2CC7F102" wp14:editId="0D75A5B5">
            <wp:extent cx="5168656" cy="2695492"/>
            <wp:effectExtent l="133350" t="133350" r="127635" b="12446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51">
                      <a:extLst>
                        <a:ext uri="{28A0092B-C50C-407E-A947-70E740481C1C}">
                          <a14:useLocalDpi xmlns:a14="http://schemas.microsoft.com/office/drawing/2010/main" val="0"/>
                        </a:ext>
                      </a:extLst>
                    </a:blip>
                    <a:srcRect r="17994"/>
                    <a:stretch/>
                  </pic:blipFill>
                  <pic:spPr bwMode="auto">
                    <a:xfrm>
                      <a:off x="0" y="0"/>
                      <a:ext cx="5174341" cy="2698457"/>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6A394B" w14:textId="34581797" w:rsidR="0056113E" w:rsidRDefault="0056113E" w:rsidP="0056113E"/>
    <w:p w14:paraId="6224AF9C" w14:textId="77777777" w:rsidR="0056113E" w:rsidRDefault="0056113E" w:rsidP="0056113E"/>
    <w:p w14:paraId="3471EACF" w14:textId="77777777" w:rsidR="0056113E" w:rsidRDefault="0056113E" w:rsidP="0056113E">
      <w:pPr>
        <w:jc w:val="center"/>
      </w:pPr>
    </w:p>
    <w:p w14:paraId="79783BFD" w14:textId="77777777" w:rsidR="00981F41" w:rsidRDefault="00981F41" w:rsidP="00981F41">
      <w:r>
        <w:lastRenderedPageBreak/>
        <w:t>Streets:</w:t>
      </w:r>
    </w:p>
    <w:p w14:paraId="1149D9B3" w14:textId="7CED6549" w:rsidR="0056113E" w:rsidRDefault="00AA068E" w:rsidP="00981F41">
      <w:r>
        <w:rPr>
          <w:noProof/>
        </w:rPr>
        <w:drawing>
          <wp:inline distT="0" distB="0" distL="0" distR="0" wp14:anchorId="3A538CF8" wp14:editId="7D8DC87F">
            <wp:extent cx="5105400" cy="2069432"/>
            <wp:effectExtent l="133350" t="133350" r="133350" b="14097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127746" cy="2078490"/>
                    </a:xfrm>
                    <a:prstGeom prst="rect">
                      <a:avLst/>
                    </a:prstGeom>
                    <a:ln>
                      <a:noFill/>
                    </a:ln>
                    <a:effectLst>
                      <a:outerShdw blurRad="127000" algn="tl" rotWithShape="0">
                        <a:srgbClr val="000000">
                          <a:alpha val="70000"/>
                        </a:srgbClr>
                      </a:outerShdw>
                    </a:effectLst>
                  </pic:spPr>
                </pic:pic>
              </a:graphicData>
            </a:graphic>
          </wp:inline>
        </w:drawing>
      </w:r>
    </w:p>
    <w:p w14:paraId="59315AFA" w14:textId="77777777" w:rsidR="0056113E" w:rsidRDefault="0056113E" w:rsidP="0056113E">
      <w:pPr>
        <w:jc w:val="center"/>
      </w:pPr>
    </w:p>
    <w:p w14:paraId="09356D1E" w14:textId="77777777" w:rsidR="003C256B" w:rsidRDefault="003C256B" w:rsidP="003C256B">
      <w:r>
        <w:t>Lookups:</w:t>
      </w:r>
    </w:p>
    <w:p w14:paraId="61A7C6A7" w14:textId="77777777" w:rsidR="003C256B" w:rsidRDefault="003C256B" w:rsidP="003C256B">
      <w:pPr>
        <w:rPr>
          <w:rFonts w:ascii="Calibri" w:eastAsia="Times New Roman" w:hAnsi="Calibri" w:cs="Times New Roman"/>
        </w:rPr>
      </w:pPr>
      <w:r>
        <w:rPr>
          <w:noProof/>
        </w:rPr>
        <w:drawing>
          <wp:inline distT="0" distB="0" distL="0" distR="0" wp14:anchorId="7C7CDBB1" wp14:editId="099C49A2">
            <wp:extent cx="4010025" cy="1653706"/>
            <wp:effectExtent l="133350" t="133350" r="123825" b="13716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034989" cy="1664001"/>
                    </a:xfrm>
                    <a:prstGeom prst="rect">
                      <a:avLst/>
                    </a:prstGeom>
                    <a:ln>
                      <a:noFill/>
                    </a:ln>
                    <a:effectLst>
                      <a:outerShdw blurRad="127000" algn="tl" rotWithShape="0">
                        <a:srgbClr val="000000">
                          <a:alpha val="70000"/>
                        </a:srgbClr>
                      </a:outerShdw>
                    </a:effectLst>
                  </pic:spPr>
                </pic:pic>
              </a:graphicData>
            </a:graphic>
          </wp:inline>
        </w:drawing>
      </w:r>
    </w:p>
    <w:p w14:paraId="1475BCED" w14:textId="72C4D7E0" w:rsidR="0056113E" w:rsidRDefault="007931B5" w:rsidP="003C256B">
      <w:r>
        <w:rPr>
          <w:noProof/>
        </w:rPr>
        <w:drawing>
          <wp:inline distT="0" distB="0" distL="0" distR="0" wp14:anchorId="049AA23E" wp14:editId="3B4ECD5C">
            <wp:extent cx="5457825" cy="2264764"/>
            <wp:effectExtent l="133350" t="133350" r="123825" b="13589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466610" cy="2268410"/>
                    </a:xfrm>
                    <a:prstGeom prst="rect">
                      <a:avLst/>
                    </a:prstGeom>
                    <a:ln>
                      <a:noFill/>
                    </a:ln>
                    <a:effectLst>
                      <a:outerShdw blurRad="127000" algn="tl" rotWithShape="0">
                        <a:srgbClr val="000000">
                          <a:alpha val="70000"/>
                        </a:srgbClr>
                      </a:outerShdw>
                    </a:effectLst>
                  </pic:spPr>
                </pic:pic>
              </a:graphicData>
            </a:graphic>
          </wp:inline>
        </w:drawing>
      </w:r>
    </w:p>
    <w:p w14:paraId="3FEA35A2" w14:textId="3E283A40" w:rsidR="0056113E" w:rsidRPr="00A503BF" w:rsidRDefault="0056113E" w:rsidP="005B6C0A">
      <w:pPr>
        <w:pStyle w:val="Heading2"/>
        <w:rPr>
          <w:rFonts w:ascii="Segoe UI" w:eastAsia="Times New Roman" w:hAnsi="Segoe UI" w:cs="Segoe UI"/>
          <w:color w:val="172B4D"/>
          <w:sz w:val="21"/>
          <w:szCs w:val="21"/>
        </w:rPr>
      </w:pPr>
      <w:bookmarkStart w:id="84" w:name="_Toc68103411"/>
      <w:bookmarkStart w:id="85" w:name="_Hlk54623576"/>
      <w:bookmarkStart w:id="86" w:name="_Toc118988776"/>
      <w:bookmarkStart w:id="87" w:name="_Toc39149812"/>
      <w:bookmarkEnd w:id="77"/>
      <w:bookmarkEnd w:id="78"/>
      <w:r>
        <w:lastRenderedPageBreak/>
        <w:t xml:space="preserve">Admin – </w:t>
      </w:r>
      <w:bookmarkEnd w:id="84"/>
      <w:bookmarkEnd w:id="85"/>
      <w:r w:rsidR="00E51773">
        <w:t>Check Minimum Height of Report Elements</w:t>
      </w:r>
      <w:bookmarkEnd w:id="86"/>
    </w:p>
    <w:p w14:paraId="220D0964" w14:textId="77777777" w:rsidR="00B634C0" w:rsidRDefault="00B634C0" w:rsidP="00B634C0">
      <w:r>
        <w:t>To help mitigate an intermittent issue in the Report Editor, when a custom report is saved, a check will be run against the specified font size for each element. If the element is less than the font size, it will be automatically increased.</w:t>
      </w:r>
    </w:p>
    <w:p w14:paraId="692E0164" w14:textId="77777777" w:rsidR="00B634C0" w:rsidRDefault="00B634C0" w:rsidP="00B634C0">
      <w:r>
        <w:t>Admin &gt; MLS Views and Reports &gt; Custom Views &gt; edit report.</w:t>
      </w:r>
    </w:p>
    <w:p w14:paraId="24F83EC8" w14:textId="77777777" w:rsidR="00B634C0" w:rsidRDefault="00B634C0" w:rsidP="00B634C0">
      <w:r>
        <w:t>Preferences &gt; Custom Views &gt; edit report.</w:t>
      </w:r>
    </w:p>
    <w:p w14:paraId="1F73BD70" w14:textId="66137AEE" w:rsidR="00E93A90" w:rsidRDefault="00A80398">
      <w:r>
        <w:rPr>
          <w:noProof/>
        </w:rPr>
        <w:drawing>
          <wp:inline distT="0" distB="0" distL="0" distR="0" wp14:anchorId="1DD81333" wp14:editId="05654A79">
            <wp:extent cx="5840794" cy="485135"/>
            <wp:effectExtent l="133350" t="133350" r="121920" b="1250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5">
                      <a:extLst>
                        <a:ext uri="{28A0092B-C50C-407E-A947-70E740481C1C}">
                          <a14:useLocalDpi xmlns:a14="http://schemas.microsoft.com/office/drawing/2010/main" val="0"/>
                        </a:ext>
                      </a:extLst>
                    </a:blip>
                    <a:srcRect l="864" r="864"/>
                    <a:stretch/>
                  </pic:blipFill>
                  <pic:spPr bwMode="auto">
                    <a:xfrm>
                      <a:off x="0" y="0"/>
                      <a:ext cx="5840857" cy="485140"/>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5FF0D4" w14:textId="24550F56" w:rsidR="0078559C" w:rsidRDefault="0078559C"/>
    <w:p w14:paraId="5B7D21B5" w14:textId="77777777" w:rsidR="009D371D" w:rsidRDefault="009D371D" w:rsidP="009D371D">
      <w:pPr>
        <w:pStyle w:val="Heading2"/>
      </w:pPr>
      <w:bookmarkStart w:id="88" w:name="_Toc103178017"/>
      <w:bookmarkStart w:id="89" w:name="_Toc118988777"/>
      <w:r>
        <w:t>Admin –New Paragon Connect option from Collaboration Center agent notification emails</w:t>
      </w:r>
      <w:bookmarkEnd w:id="88"/>
      <w:bookmarkEnd w:id="89"/>
    </w:p>
    <w:p w14:paraId="16317CFC" w14:textId="77777777" w:rsidR="009D371D" w:rsidRDefault="009D371D" w:rsidP="009D371D">
      <w:r>
        <w:t>A new configuration setting was added to allow the MLS to select which login page is presented from the “Go to Paragon” button on Collaboration Center agent notification emails. All customers will default to Paragon; please contact your SSM to request a change.</w:t>
      </w:r>
    </w:p>
    <w:p w14:paraId="6E3A2AE9" w14:textId="59C95B46" w:rsidR="00D774B2" w:rsidRDefault="009D371D" w:rsidP="009D371D">
      <w:r>
        <w:rPr>
          <w:noProof/>
        </w:rPr>
        <w:drawing>
          <wp:anchor distT="0" distB="0" distL="114300" distR="114300" simplePos="0" relativeHeight="251658249" behindDoc="0" locked="0" layoutInCell="1" allowOverlap="1" wp14:anchorId="7710E535" wp14:editId="62A129DD">
            <wp:simplePos x="0" y="0"/>
            <wp:positionH relativeFrom="column">
              <wp:posOffset>-323850</wp:posOffset>
            </wp:positionH>
            <wp:positionV relativeFrom="paragraph">
              <wp:posOffset>444500</wp:posOffset>
            </wp:positionV>
            <wp:extent cx="3391535" cy="1696720"/>
            <wp:effectExtent l="133350" t="133350" r="132715" b="132080"/>
            <wp:wrapSquare wrapText="bothSides"/>
            <wp:docPr id="60" name="Picture 6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3391535" cy="1696720"/>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5A5F5C15" wp14:editId="175C7549">
            <wp:simplePos x="0" y="0"/>
            <wp:positionH relativeFrom="column">
              <wp:posOffset>3235325</wp:posOffset>
            </wp:positionH>
            <wp:positionV relativeFrom="paragraph">
              <wp:posOffset>444500</wp:posOffset>
            </wp:positionV>
            <wp:extent cx="3260090" cy="1696720"/>
            <wp:effectExtent l="133350" t="133350" r="130810" b="132080"/>
            <wp:wrapSquare wrapText="bothSides"/>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260090" cy="1696720"/>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Options: None (hide</w:t>
      </w:r>
      <w:r w:rsidR="00D774B2">
        <w:t>s the button), Paragon or Paragon Connect</w:t>
      </w:r>
    </w:p>
    <w:p w14:paraId="1CBF81D8" w14:textId="77777777" w:rsidR="00D774B2" w:rsidRDefault="00D774B2">
      <w:r>
        <w:br w:type="page"/>
      </w:r>
    </w:p>
    <w:p w14:paraId="051507B2" w14:textId="77777777" w:rsidR="00D774B2" w:rsidRDefault="00D774B2" w:rsidP="00D774B2">
      <w:pPr>
        <w:pStyle w:val="Heading2"/>
      </w:pPr>
      <w:bookmarkStart w:id="90" w:name="_Toc103178018"/>
      <w:bookmarkStart w:id="91" w:name="_Toc118988778"/>
      <w:r>
        <w:lastRenderedPageBreak/>
        <w:t>Admin –Options to search all offices or all firms in Statistical Reporting</w:t>
      </w:r>
      <w:bookmarkEnd w:id="90"/>
      <w:bookmarkEnd w:id="91"/>
    </w:p>
    <w:p w14:paraId="62DC4723" w14:textId="77777777" w:rsidR="00D774B2" w:rsidRDefault="00D774B2" w:rsidP="00D774B2">
      <w:r>
        <w:t>For customers who wish to allow users to search any office or firm in Statistical Reporting, two new configuration settings have been added.</w:t>
      </w:r>
    </w:p>
    <w:p w14:paraId="37A1E654" w14:textId="77777777" w:rsidR="00D774B2" w:rsidRDefault="00D774B2" w:rsidP="00D774B2">
      <w:pPr>
        <w:pStyle w:val="ListParagraph"/>
        <w:numPr>
          <w:ilvl w:val="0"/>
          <w:numId w:val="17"/>
        </w:numPr>
      </w:pPr>
      <w:r>
        <w:t>Allow all Offices: When enabled, this allows any user with access to an Office-level statistical report to search any office. Configuration setting options: Y, N.</w:t>
      </w:r>
    </w:p>
    <w:p w14:paraId="590DEB79" w14:textId="77777777" w:rsidR="00D774B2" w:rsidRDefault="00D774B2" w:rsidP="00D774B2">
      <w:pPr>
        <w:pStyle w:val="ListParagraph"/>
        <w:numPr>
          <w:ilvl w:val="0"/>
          <w:numId w:val="17"/>
        </w:numPr>
      </w:pPr>
      <w:r>
        <w:t>Allow all Firms: When enabled, this allows any user with access to a Firm-level statistical report to search any firm. Configuration setting options: Y, N.</w:t>
      </w:r>
    </w:p>
    <w:p w14:paraId="060F5B53" w14:textId="77777777" w:rsidR="00D774B2" w:rsidRDefault="00D774B2" w:rsidP="00D774B2">
      <w:r>
        <w:t>When set to Y, on reports with the Listing Owner filter, the filter will default to “Listings for My Firm” or “Listings for My Office,” but will include the option “Another Firm’s Listings” or “Another Office’s Listings.”</w:t>
      </w:r>
    </w:p>
    <w:p w14:paraId="162F34E1" w14:textId="77777777" w:rsidR="00D774B2" w:rsidRDefault="00D774B2" w:rsidP="00D774B2">
      <w:r>
        <w:t>All customers will default to N (current restrictions will continue to apply). Please contact your SSM to request a change.</w:t>
      </w:r>
      <w:r w:rsidRPr="00C56DCB">
        <w:t xml:space="preserve"> </w:t>
      </w:r>
    </w:p>
    <w:p w14:paraId="2C0C5848" w14:textId="77777777" w:rsidR="00D774B2" w:rsidRDefault="00D774B2" w:rsidP="00D774B2">
      <w:pPr>
        <w:rPr>
          <w:i/>
          <w:iCs/>
        </w:rPr>
      </w:pPr>
      <w:r w:rsidRPr="00C56DCB">
        <w:rPr>
          <w:i/>
          <w:iCs/>
        </w:rPr>
        <w:t>Note: There is an existing configuration for Allow all Agents.</w:t>
      </w:r>
    </w:p>
    <w:p w14:paraId="70A39300" w14:textId="77777777" w:rsidR="00D774B2" w:rsidRDefault="00D774B2" w:rsidP="00D774B2">
      <w:pPr>
        <w:rPr>
          <w:rFonts w:ascii="Calibri" w:eastAsia="Times New Roman" w:hAnsi="Calibri" w:cs="Times New Roman"/>
        </w:rPr>
      </w:pPr>
      <w:r>
        <w:rPr>
          <w:b/>
          <w:bCs/>
          <w:noProof/>
        </w:rPr>
        <w:drawing>
          <wp:inline distT="0" distB="0" distL="0" distR="0" wp14:anchorId="56ABA6FD" wp14:editId="12322263">
            <wp:extent cx="5943600" cy="1259205"/>
            <wp:effectExtent l="133350" t="133350" r="133350" b="131445"/>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943600" cy="1259205"/>
                    </a:xfrm>
                    <a:prstGeom prst="rect">
                      <a:avLst/>
                    </a:prstGeom>
                    <a:ln>
                      <a:noFill/>
                    </a:ln>
                    <a:effectLst>
                      <a:outerShdw blurRad="127000" algn="tl" rotWithShape="0">
                        <a:srgbClr val="000000">
                          <a:alpha val="70000"/>
                        </a:srgbClr>
                      </a:outerShdw>
                    </a:effectLst>
                  </pic:spPr>
                </pic:pic>
              </a:graphicData>
            </a:graphic>
          </wp:inline>
        </w:drawing>
      </w:r>
    </w:p>
    <w:p w14:paraId="4E4B66D4" w14:textId="77777777" w:rsidR="00D774B2" w:rsidRDefault="00D774B2" w:rsidP="00D774B2">
      <w:pPr>
        <w:rPr>
          <w:rFonts w:ascii="Calibri" w:eastAsia="Times New Roman" w:hAnsi="Calibri" w:cs="Times New Roman"/>
        </w:rPr>
      </w:pPr>
      <w:r>
        <w:rPr>
          <w:b/>
          <w:bCs/>
          <w:noProof/>
        </w:rPr>
        <w:drawing>
          <wp:inline distT="0" distB="0" distL="0" distR="0" wp14:anchorId="285DE7B7" wp14:editId="358F105A">
            <wp:extent cx="5943600" cy="1257300"/>
            <wp:effectExtent l="133350" t="133350" r="133350" b="13335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1257300"/>
                    </a:xfrm>
                    <a:prstGeom prst="rect">
                      <a:avLst/>
                    </a:prstGeom>
                    <a:ln>
                      <a:noFill/>
                    </a:ln>
                    <a:effectLst>
                      <a:outerShdw blurRad="127000" algn="tl" rotWithShape="0">
                        <a:srgbClr val="000000">
                          <a:alpha val="70000"/>
                        </a:srgbClr>
                      </a:outerShdw>
                    </a:effectLst>
                  </pic:spPr>
                </pic:pic>
              </a:graphicData>
            </a:graphic>
          </wp:inline>
        </w:drawing>
      </w:r>
    </w:p>
    <w:p w14:paraId="3DB4A85C" w14:textId="77777777" w:rsidR="00D774B2" w:rsidRDefault="00D774B2" w:rsidP="00D774B2">
      <w:pPr>
        <w:rPr>
          <w:rFonts w:ascii="Calibri" w:eastAsia="Times New Roman" w:hAnsi="Calibri" w:cs="Times New Roman"/>
        </w:rPr>
      </w:pPr>
      <w:r>
        <w:rPr>
          <w:rFonts w:ascii="Calibri" w:eastAsia="Times New Roman" w:hAnsi="Calibri" w:cs="Times New Roman"/>
        </w:rPr>
        <w:br w:type="page"/>
      </w:r>
    </w:p>
    <w:p w14:paraId="488005D6" w14:textId="6B16C4F2" w:rsidR="003F3DD9" w:rsidRDefault="003F3DD9" w:rsidP="003F3DD9">
      <w:pPr>
        <w:pStyle w:val="Heading2"/>
      </w:pPr>
      <w:bookmarkStart w:id="92" w:name="_Toc103178019"/>
      <w:bookmarkStart w:id="93" w:name="_Toc118988779"/>
      <w:r>
        <w:lastRenderedPageBreak/>
        <w:t>Admin–Options to modify the price value for the first recorded entry in the Property History Report</w:t>
      </w:r>
      <w:bookmarkEnd w:id="92"/>
      <w:bookmarkEnd w:id="93"/>
    </w:p>
    <w:p w14:paraId="794A79D1" w14:textId="77777777" w:rsidR="003F3DD9" w:rsidRDefault="003F3DD9" w:rsidP="003F3DD9">
      <w:pPr>
        <w:pStyle w:val="xmsonormal"/>
      </w:pPr>
      <w:r>
        <w:t>Previously in the 5.88 release we added a new feature allowing staff to modify the price value for the First Recorded Entry in Property History Report.</w:t>
      </w:r>
    </w:p>
    <w:p w14:paraId="39302F60" w14:textId="77777777" w:rsidR="003F3DD9" w:rsidRDefault="003F3DD9" w:rsidP="003F3DD9">
      <w:pPr>
        <w:pStyle w:val="xmsonormal"/>
      </w:pPr>
      <w:r>
        <w:t>This feature allows a mistyped price to be corrected (</w:t>
      </w:r>
      <w:proofErr w:type="spellStart"/>
      <w:r>
        <w:t>eg.</w:t>
      </w:r>
      <w:proofErr w:type="spellEnd"/>
      <w:r>
        <w:t xml:space="preserve"> – user meant to enter 120,000 and entered 1200,000 instead). </w:t>
      </w:r>
    </w:p>
    <w:p w14:paraId="089657CF" w14:textId="77777777" w:rsidR="003F3DD9" w:rsidRDefault="003F3DD9" w:rsidP="003F3DD9">
      <w:pPr>
        <w:pStyle w:val="xmsonormal"/>
      </w:pPr>
      <w:r>
        <w:t>When an Admin user navigates to the Price Change feature (</w:t>
      </w:r>
      <w:r>
        <w:rPr>
          <w:color w:val="172B4D"/>
          <w:sz w:val="21"/>
          <w:szCs w:val="21"/>
          <w:shd w:val="clear" w:color="auto" w:fill="FFFFFF"/>
        </w:rPr>
        <w:t>Listings &gt; Maintain Listings &gt; MLS: XXX &gt; Click on the price or Select an Action Price Change</w:t>
      </w:r>
      <w:r>
        <w:t xml:space="preserve">), </w:t>
      </w:r>
    </w:p>
    <w:p w14:paraId="0AB36330" w14:textId="0C0A0A53" w:rsidR="003F3DD9" w:rsidRDefault="003F3DD9" w:rsidP="003F3DD9">
      <w:pPr>
        <w:pStyle w:val="xmsonormal"/>
      </w:pPr>
      <w:r>
        <w:t>and updates the original price, the change will result in the appropriate History Record in the first Recorded entry field.</w:t>
      </w:r>
    </w:p>
    <w:p w14:paraId="1EF0EAC0" w14:textId="77777777" w:rsidR="003F3DD9" w:rsidRDefault="003F3DD9" w:rsidP="003F3DD9">
      <w:pPr>
        <w:pStyle w:val="xmsonormal"/>
      </w:pPr>
      <w:r>
        <w:t> </w:t>
      </w:r>
    </w:p>
    <w:p w14:paraId="1B6A9813" w14:textId="21C5E523" w:rsidR="003F3DD9" w:rsidRDefault="003F3DD9" w:rsidP="003F3DD9">
      <w:pPr>
        <w:pStyle w:val="xmsonormal"/>
      </w:pPr>
      <w:r>
        <w:rPr>
          <w:b/>
          <w:bCs/>
        </w:rPr>
        <w:t>Please Note:</w:t>
      </w:r>
      <w:r>
        <w:t xml:space="preserve"> This change does not affect the Listing Audit in any way. </w:t>
      </w:r>
    </w:p>
    <w:p w14:paraId="6A4AEAD0" w14:textId="79828EFD" w:rsidR="001A358B" w:rsidRDefault="001A358B" w:rsidP="009D371D"/>
    <w:p w14:paraId="5D464242" w14:textId="3F6D8BA8" w:rsidR="001A358B" w:rsidRDefault="001A358B">
      <w:r w:rsidRPr="00A63892">
        <w:rPr>
          <w:noProof/>
        </w:rPr>
        <w:drawing>
          <wp:anchor distT="0" distB="0" distL="114300" distR="114300" simplePos="0" relativeHeight="251658251" behindDoc="1" locked="0" layoutInCell="1" allowOverlap="1" wp14:anchorId="5D84DE91" wp14:editId="23E7C0F7">
            <wp:simplePos x="0" y="0"/>
            <wp:positionH relativeFrom="column">
              <wp:posOffset>-190500</wp:posOffset>
            </wp:positionH>
            <wp:positionV relativeFrom="paragraph">
              <wp:posOffset>2452370</wp:posOffset>
            </wp:positionV>
            <wp:extent cx="5943600" cy="2703830"/>
            <wp:effectExtent l="190500" t="190500" r="190500" b="191770"/>
            <wp:wrapTight wrapText="bothSides">
              <wp:wrapPolygon edited="0">
                <wp:start x="138" y="-1522"/>
                <wp:lineTo x="-692" y="-1217"/>
                <wp:lineTo x="-692" y="21154"/>
                <wp:lineTo x="138" y="22980"/>
                <wp:lineTo x="21392" y="22980"/>
                <wp:lineTo x="21462" y="22675"/>
                <wp:lineTo x="22223" y="20849"/>
                <wp:lineTo x="22223" y="1217"/>
                <wp:lineTo x="21462" y="-1065"/>
                <wp:lineTo x="21392" y="-1522"/>
                <wp:lineTo x="138" y="-1522"/>
              </wp:wrapPolygon>
            </wp:wrapTight>
            <wp:docPr id="65" name="Picture 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with medium confidence"/>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943600" cy="2703830"/>
                    </a:xfrm>
                    <a:prstGeom prst="rect">
                      <a:avLst/>
                    </a:prstGeom>
                    <a:ln>
                      <a:noFill/>
                    </a:ln>
                    <a:effectLst>
                      <a:outerShdw blurRad="190500" algn="tl" rotWithShape="0">
                        <a:srgbClr val="000000">
                          <a:alpha val="70000"/>
                        </a:srgbClr>
                      </a:outerShdw>
                    </a:effectLst>
                  </pic:spPr>
                </pic:pic>
              </a:graphicData>
            </a:graphic>
          </wp:anchor>
        </w:drawing>
      </w:r>
      <w:r w:rsidRPr="00A63892">
        <w:rPr>
          <w:noProof/>
        </w:rPr>
        <w:drawing>
          <wp:anchor distT="0" distB="0" distL="114300" distR="114300" simplePos="0" relativeHeight="251658250" behindDoc="0" locked="0" layoutInCell="1" allowOverlap="1" wp14:anchorId="58651FED" wp14:editId="10194B5B">
            <wp:simplePos x="0" y="0"/>
            <wp:positionH relativeFrom="column">
              <wp:posOffset>28575</wp:posOffset>
            </wp:positionH>
            <wp:positionV relativeFrom="paragraph">
              <wp:posOffset>118745</wp:posOffset>
            </wp:positionV>
            <wp:extent cx="5076825" cy="3477895"/>
            <wp:effectExtent l="190500" t="190500" r="180975" b="198755"/>
            <wp:wrapSquare wrapText="bothSides"/>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076825" cy="3477895"/>
                    </a:xfrm>
                    <a:prstGeom prst="rect">
                      <a:avLst/>
                    </a:prstGeom>
                    <a:ln>
                      <a:noFill/>
                    </a:ln>
                    <a:effectLst>
                      <a:outerShdw blurRad="190500" algn="tl" rotWithShape="0">
                        <a:srgbClr val="000000">
                          <a:alpha val="70000"/>
                        </a:srgbClr>
                      </a:outerShdw>
                    </a:effectLst>
                  </pic:spPr>
                </pic:pic>
              </a:graphicData>
            </a:graphic>
          </wp:anchor>
        </w:drawing>
      </w:r>
      <w:r>
        <w:br w:type="page"/>
      </w:r>
    </w:p>
    <w:p w14:paraId="35A68FB5" w14:textId="77777777" w:rsidR="003208A9" w:rsidRPr="004E53F9" w:rsidRDefault="003208A9" w:rsidP="003208A9">
      <w:pPr>
        <w:pStyle w:val="Heading2"/>
        <w:spacing w:before="0" w:line="360" w:lineRule="auto"/>
        <w:rPr>
          <w:color w:val="000000" w:themeColor="text1"/>
        </w:rPr>
      </w:pPr>
      <w:bookmarkStart w:id="94" w:name="_Toc108704938"/>
      <w:bookmarkStart w:id="95" w:name="_Toc118988780"/>
      <w:r w:rsidRPr="004E53F9">
        <w:rPr>
          <w:color w:val="000000" w:themeColor="text1"/>
        </w:rPr>
        <w:lastRenderedPageBreak/>
        <w:t>Admin –</w:t>
      </w:r>
      <w:r>
        <w:rPr>
          <w:color w:val="000000" w:themeColor="text1"/>
        </w:rPr>
        <w:t xml:space="preserve"> </w:t>
      </w:r>
      <w:r w:rsidRPr="004E53F9">
        <w:rPr>
          <w:color w:val="000000" w:themeColor="text1"/>
        </w:rPr>
        <w:t xml:space="preserve">Broker Attribution </w:t>
      </w:r>
      <w:r>
        <w:rPr>
          <w:color w:val="000000" w:themeColor="text1"/>
        </w:rPr>
        <w:t>(</w:t>
      </w:r>
      <w:r w:rsidRPr="004E53F9">
        <w:rPr>
          <w:color w:val="000000" w:themeColor="text1"/>
        </w:rPr>
        <w:t>NAR Mandate</w:t>
      </w:r>
      <w:r>
        <w:rPr>
          <w:color w:val="000000" w:themeColor="text1"/>
        </w:rPr>
        <w:t>)</w:t>
      </w:r>
      <w:bookmarkEnd w:id="94"/>
      <w:bookmarkEnd w:id="95"/>
    </w:p>
    <w:p w14:paraId="5D41F7F6" w14:textId="77777777" w:rsidR="003208A9" w:rsidRPr="004E53F9" w:rsidRDefault="003208A9" w:rsidP="003208A9">
      <w:pPr>
        <w:shd w:val="clear" w:color="auto" w:fill="FFFFFF"/>
        <w:spacing w:after="0" w:line="240" w:lineRule="auto"/>
        <w:rPr>
          <w:rFonts w:eastAsia="Times New Roman" w:cstheme="minorHAnsi"/>
          <w:color w:val="000000" w:themeColor="text1"/>
        </w:rPr>
      </w:pPr>
      <w:bookmarkStart w:id="96" w:name="_Hlk79422094"/>
      <w:r w:rsidRPr="004E53F9">
        <w:rPr>
          <w:rFonts w:eastAsia="Times New Roman" w:cstheme="minorHAnsi"/>
          <w:color w:val="000000" w:themeColor="text1"/>
        </w:rPr>
        <w:t>In compliance with the NAR mandate for Broker Attribution, a new node has been added to the Preferences/System tree for “IDX/VOW Contact Info” in Paragon Professional. This addition will allow the broker to select a phone number </w:t>
      </w:r>
      <w:r w:rsidRPr="004E53F9">
        <w:rPr>
          <w:rFonts w:eastAsia="Times New Roman" w:cstheme="minorHAnsi"/>
          <w:b/>
          <w:bCs/>
          <w:color w:val="000000" w:themeColor="text1"/>
        </w:rPr>
        <w:t>or</w:t>
      </w:r>
      <w:r w:rsidRPr="004E53F9">
        <w:rPr>
          <w:rFonts w:eastAsia="Times New Roman" w:cstheme="minorHAnsi"/>
          <w:color w:val="000000" w:themeColor="text1"/>
        </w:rPr>
        <w:t xml:space="preserve"> email address to be displayed in listings that go out in IDX and VOW data feeds via RETS. </w:t>
      </w:r>
      <w:r w:rsidRPr="004E53F9">
        <w:rPr>
          <w:noProof/>
          <w:color w:val="000000" w:themeColor="text1"/>
        </w:rPr>
        <w:drawing>
          <wp:inline distT="0" distB="0" distL="0" distR="0" wp14:anchorId="04125C22" wp14:editId="4F653042">
            <wp:extent cx="5572125" cy="2288977"/>
            <wp:effectExtent l="190500" t="190500" r="180975" b="18796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6"/>
                    <a:stretch>
                      <a:fillRect/>
                    </a:stretch>
                  </pic:blipFill>
                  <pic:spPr>
                    <a:xfrm>
                      <a:off x="0" y="0"/>
                      <a:ext cx="5608795" cy="2304041"/>
                    </a:xfrm>
                    <a:prstGeom prst="rect">
                      <a:avLst/>
                    </a:prstGeom>
                    <a:ln>
                      <a:noFill/>
                    </a:ln>
                    <a:effectLst>
                      <a:outerShdw blurRad="190500" algn="tl" rotWithShape="0">
                        <a:srgbClr val="000000">
                          <a:alpha val="70000"/>
                        </a:srgbClr>
                      </a:outerShdw>
                    </a:effectLst>
                  </pic:spPr>
                </pic:pic>
              </a:graphicData>
            </a:graphic>
          </wp:inline>
        </w:drawing>
      </w:r>
    </w:p>
    <w:p w14:paraId="46D27D5F" w14:textId="77777777" w:rsidR="003208A9" w:rsidRPr="004E53F9" w:rsidRDefault="003208A9" w:rsidP="003208A9">
      <w:pPr>
        <w:shd w:val="clear" w:color="auto" w:fill="FFFFFF"/>
        <w:spacing w:after="0" w:line="240" w:lineRule="auto"/>
        <w:rPr>
          <w:rFonts w:eastAsia="Times New Roman" w:cstheme="minorHAnsi"/>
          <w:b/>
          <w:bCs/>
          <w:color w:val="000000" w:themeColor="text1"/>
          <w:sz w:val="18"/>
          <w:szCs w:val="18"/>
        </w:rPr>
      </w:pPr>
      <w:r w:rsidRPr="004E53F9">
        <w:rPr>
          <w:rFonts w:eastAsia="Times New Roman" w:cstheme="minorHAnsi"/>
          <w:b/>
          <w:bCs/>
          <w:color w:val="000000" w:themeColor="text1"/>
          <w:sz w:val="18"/>
          <w:szCs w:val="18"/>
        </w:rPr>
        <w:t>Figure 1: IDX/VOW Contact Info node</w:t>
      </w:r>
    </w:p>
    <w:p w14:paraId="142079A9" w14:textId="77777777" w:rsidR="003208A9" w:rsidRPr="004E53F9" w:rsidRDefault="003208A9" w:rsidP="003208A9">
      <w:pPr>
        <w:shd w:val="clear" w:color="auto" w:fill="FFFFFF"/>
        <w:spacing w:after="0" w:line="240" w:lineRule="auto"/>
        <w:rPr>
          <w:rFonts w:eastAsia="Times New Roman" w:cstheme="minorHAnsi"/>
          <w:b/>
          <w:bCs/>
          <w:color w:val="000000" w:themeColor="text1"/>
          <w:sz w:val="18"/>
          <w:szCs w:val="18"/>
        </w:rPr>
      </w:pPr>
    </w:p>
    <w:p w14:paraId="3CE7FB32" w14:textId="77777777" w:rsidR="003208A9" w:rsidRPr="004E53F9" w:rsidRDefault="003208A9" w:rsidP="003208A9">
      <w:pPr>
        <w:shd w:val="clear" w:color="auto" w:fill="FFFFFF"/>
        <w:spacing w:after="0" w:line="240" w:lineRule="auto"/>
        <w:rPr>
          <w:rFonts w:eastAsia="Times New Roman" w:cstheme="minorHAnsi"/>
          <w:b/>
          <w:bCs/>
          <w:color w:val="000000" w:themeColor="text1"/>
          <w:sz w:val="18"/>
          <w:szCs w:val="18"/>
        </w:rPr>
      </w:pPr>
    </w:p>
    <w:p w14:paraId="2A9C8CD9" w14:textId="77777777" w:rsidR="003208A9" w:rsidRPr="004E53F9" w:rsidRDefault="003208A9" w:rsidP="003208A9">
      <w:p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 xml:space="preserve">A dropdown </w:t>
      </w:r>
      <w:r>
        <w:rPr>
          <w:rFonts w:eastAsia="Times New Roman" w:cstheme="minorHAnsi"/>
          <w:color w:val="000000" w:themeColor="text1"/>
        </w:rPr>
        <w:t>has been</w:t>
      </w:r>
      <w:r w:rsidRPr="004E53F9">
        <w:rPr>
          <w:rFonts w:eastAsia="Times New Roman" w:cstheme="minorHAnsi"/>
          <w:color w:val="000000" w:themeColor="text1"/>
        </w:rPr>
        <w:t xml:space="preserve"> added to the page labeled as ‘Attribution Contact,’ thus allowing the broker to select from a list of phone numbers and emails. However, this field is optional, and the broker does not have to set a value. Only security level 5 and up will be able to populate this field and only one value can be selected. The dropdown list will include the following options:</w:t>
      </w:r>
    </w:p>
    <w:p w14:paraId="52D438F2" w14:textId="77777777" w:rsidR="003208A9" w:rsidRPr="004E53F9" w:rsidRDefault="003208A9" w:rsidP="003208A9">
      <w:pPr>
        <w:numPr>
          <w:ilvl w:val="0"/>
          <w:numId w:val="18"/>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No value selected </w:t>
      </w:r>
    </w:p>
    <w:p w14:paraId="32998D22" w14:textId="77777777" w:rsidR="003208A9" w:rsidRPr="004E53F9" w:rsidRDefault="003208A9" w:rsidP="003208A9">
      <w:pPr>
        <w:numPr>
          <w:ilvl w:val="0"/>
          <w:numId w:val="18"/>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Agent preferred phone </w:t>
      </w:r>
    </w:p>
    <w:p w14:paraId="47C8166F" w14:textId="77777777" w:rsidR="003208A9" w:rsidRPr="004E53F9" w:rsidRDefault="003208A9" w:rsidP="003208A9">
      <w:pPr>
        <w:numPr>
          <w:ilvl w:val="0"/>
          <w:numId w:val="18"/>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Agent email</w:t>
      </w:r>
    </w:p>
    <w:p w14:paraId="62118C4B" w14:textId="77777777" w:rsidR="003208A9" w:rsidRPr="004E53F9" w:rsidRDefault="003208A9" w:rsidP="003208A9">
      <w:pPr>
        <w:numPr>
          <w:ilvl w:val="0"/>
          <w:numId w:val="18"/>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broker preferred phone</w:t>
      </w:r>
    </w:p>
    <w:p w14:paraId="56400FA2" w14:textId="77777777" w:rsidR="003208A9" w:rsidRPr="004E53F9" w:rsidRDefault="003208A9" w:rsidP="003208A9">
      <w:pPr>
        <w:numPr>
          <w:ilvl w:val="0"/>
          <w:numId w:val="18"/>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broker email</w:t>
      </w:r>
    </w:p>
    <w:p w14:paraId="72A49363" w14:textId="77777777" w:rsidR="003208A9" w:rsidRPr="004E53F9" w:rsidRDefault="003208A9" w:rsidP="003208A9">
      <w:pPr>
        <w:numPr>
          <w:ilvl w:val="0"/>
          <w:numId w:val="18"/>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phone #1 – 3</w:t>
      </w:r>
    </w:p>
    <w:p w14:paraId="2EB73F7E" w14:textId="77777777" w:rsidR="003208A9" w:rsidRPr="004E53F9" w:rsidRDefault="003208A9" w:rsidP="003208A9">
      <w:pPr>
        <w:numPr>
          <w:ilvl w:val="0"/>
          <w:numId w:val="18"/>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email</w:t>
      </w:r>
    </w:p>
    <w:p w14:paraId="470B886F" w14:textId="77777777" w:rsidR="003208A9" w:rsidRDefault="003208A9" w:rsidP="003208A9">
      <w:pPr>
        <w:spacing w:after="0" w:line="240" w:lineRule="auto"/>
        <w:rPr>
          <w:rFonts w:eastAsia="Times New Roman" w:cstheme="minorHAnsi"/>
          <w:color w:val="283C46"/>
        </w:rPr>
      </w:pPr>
      <w:r>
        <w:rPr>
          <w:rFonts w:eastAsia="Times New Roman" w:cstheme="minorHAnsi"/>
          <w:color w:val="283C46"/>
        </w:rPr>
        <w:br w:type="page"/>
      </w:r>
    </w:p>
    <w:p w14:paraId="207DE4FD" w14:textId="77777777" w:rsidR="003208A9" w:rsidRPr="004E53F9" w:rsidRDefault="003208A9" w:rsidP="003208A9">
      <w:p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lastRenderedPageBreak/>
        <w:t>When any of the above options are not populated with data in Paragon, that option will not display in the dropdown list. If a broker is not assigned to the office, a message will appear indicating, “No broker is currently assigned to this office” and the two broker dropdown options will not appear in the list.</w:t>
      </w:r>
    </w:p>
    <w:p w14:paraId="18C68F83" w14:textId="77777777" w:rsidR="003208A9" w:rsidRPr="004E53F9" w:rsidRDefault="003208A9" w:rsidP="003208A9">
      <w:pPr>
        <w:shd w:val="clear" w:color="auto" w:fill="FFFFFF"/>
        <w:spacing w:after="0" w:line="240" w:lineRule="auto"/>
        <w:rPr>
          <w:rFonts w:eastAsia="Times New Roman" w:cstheme="minorHAnsi"/>
          <w:b/>
          <w:bCs/>
          <w:color w:val="000000" w:themeColor="text1"/>
          <w:sz w:val="18"/>
          <w:szCs w:val="18"/>
        </w:rPr>
      </w:pPr>
      <w:r w:rsidRPr="004E53F9">
        <w:rPr>
          <w:noProof/>
          <w:color w:val="000000" w:themeColor="text1"/>
        </w:rPr>
        <w:drawing>
          <wp:inline distT="0" distB="0" distL="0" distR="0" wp14:anchorId="77F93EBF" wp14:editId="2FE91F5F">
            <wp:extent cx="5334000" cy="3223765"/>
            <wp:effectExtent l="190500" t="190500" r="190500" b="18669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7"/>
                    <a:stretch>
                      <a:fillRect/>
                    </a:stretch>
                  </pic:blipFill>
                  <pic:spPr>
                    <a:xfrm>
                      <a:off x="0" y="0"/>
                      <a:ext cx="5341491" cy="3228293"/>
                    </a:xfrm>
                    <a:prstGeom prst="rect">
                      <a:avLst/>
                    </a:prstGeom>
                    <a:ln>
                      <a:noFill/>
                    </a:ln>
                    <a:effectLst>
                      <a:outerShdw blurRad="190500" algn="tl" rotWithShape="0">
                        <a:srgbClr val="000000">
                          <a:alpha val="70000"/>
                        </a:srgbClr>
                      </a:outerShdw>
                    </a:effectLst>
                  </pic:spPr>
                </pic:pic>
              </a:graphicData>
            </a:graphic>
          </wp:inline>
        </w:drawing>
      </w:r>
      <w:r w:rsidRPr="004E53F9">
        <w:rPr>
          <w:rFonts w:eastAsia="Times New Roman" w:cstheme="minorHAnsi"/>
          <w:b/>
          <w:bCs/>
          <w:color w:val="000000" w:themeColor="text1"/>
          <w:sz w:val="18"/>
          <w:szCs w:val="18"/>
        </w:rPr>
        <w:t xml:space="preserve"> Figure 2: No broker associated with the office</w:t>
      </w:r>
    </w:p>
    <w:p w14:paraId="147C40A7" w14:textId="77777777" w:rsidR="003208A9" w:rsidRPr="004E53F9" w:rsidRDefault="003208A9" w:rsidP="003208A9">
      <w:pPr>
        <w:shd w:val="clear" w:color="auto" w:fill="FFFFFF"/>
        <w:spacing w:after="0" w:line="240" w:lineRule="auto"/>
        <w:rPr>
          <w:rFonts w:eastAsia="Times New Roman" w:cstheme="minorHAnsi"/>
          <w:color w:val="000000" w:themeColor="text1"/>
        </w:rPr>
      </w:pPr>
    </w:p>
    <w:p w14:paraId="7DC8F2A6" w14:textId="77777777" w:rsidR="003208A9" w:rsidRPr="004E53F9" w:rsidRDefault="003208A9" w:rsidP="003208A9">
      <w:p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When the broker is assigned to multiple offices, each office will appear with a separate dropdown. The broker will have the ability to set a different value for each office.</w:t>
      </w:r>
      <w:r w:rsidRPr="004E53F9">
        <w:rPr>
          <w:noProof/>
          <w:color w:val="000000" w:themeColor="text1"/>
        </w:rPr>
        <w:t xml:space="preserve"> </w:t>
      </w:r>
      <w:r w:rsidRPr="004E53F9">
        <w:rPr>
          <w:noProof/>
          <w:color w:val="000000" w:themeColor="text1"/>
        </w:rPr>
        <w:drawing>
          <wp:inline distT="0" distB="0" distL="0" distR="0" wp14:anchorId="1D654E44" wp14:editId="52783682">
            <wp:extent cx="5372100" cy="2577575"/>
            <wp:effectExtent l="190500" t="190500" r="190500" b="18478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8"/>
                    <a:stretch>
                      <a:fillRect/>
                    </a:stretch>
                  </pic:blipFill>
                  <pic:spPr>
                    <a:xfrm>
                      <a:off x="0" y="0"/>
                      <a:ext cx="5389214" cy="2585786"/>
                    </a:xfrm>
                    <a:prstGeom prst="rect">
                      <a:avLst/>
                    </a:prstGeom>
                    <a:ln>
                      <a:noFill/>
                    </a:ln>
                    <a:effectLst>
                      <a:outerShdw blurRad="190500" algn="tl" rotWithShape="0">
                        <a:srgbClr val="000000">
                          <a:alpha val="70000"/>
                        </a:srgbClr>
                      </a:outerShdw>
                    </a:effectLst>
                  </pic:spPr>
                </pic:pic>
              </a:graphicData>
            </a:graphic>
          </wp:inline>
        </w:drawing>
      </w:r>
    </w:p>
    <w:p w14:paraId="2111BC0C" w14:textId="77777777" w:rsidR="003208A9" w:rsidRPr="004E53F9" w:rsidRDefault="003208A9" w:rsidP="003208A9">
      <w:pPr>
        <w:shd w:val="clear" w:color="auto" w:fill="FFFFFF"/>
        <w:spacing w:after="0" w:line="240" w:lineRule="auto"/>
        <w:rPr>
          <w:rFonts w:eastAsia="Times New Roman" w:cstheme="minorHAnsi"/>
          <w:b/>
          <w:bCs/>
          <w:color w:val="000000" w:themeColor="text1"/>
          <w:sz w:val="18"/>
          <w:szCs w:val="18"/>
        </w:rPr>
      </w:pPr>
      <w:r w:rsidRPr="004E53F9">
        <w:rPr>
          <w:rFonts w:eastAsia="Times New Roman" w:cstheme="minorHAnsi"/>
          <w:b/>
          <w:bCs/>
          <w:color w:val="000000" w:themeColor="text1"/>
          <w:sz w:val="18"/>
          <w:szCs w:val="18"/>
        </w:rPr>
        <w:t xml:space="preserve">Figure 3: Multiple </w:t>
      </w:r>
      <w:r>
        <w:rPr>
          <w:rFonts w:eastAsia="Times New Roman" w:cstheme="minorHAnsi"/>
          <w:b/>
          <w:bCs/>
          <w:color w:val="000000" w:themeColor="text1"/>
          <w:sz w:val="18"/>
          <w:szCs w:val="18"/>
        </w:rPr>
        <w:t>O</w:t>
      </w:r>
      <w:r w:rsidRPr="004E53F9">
        <w:rPr>
          <w:rFonts w:eastAsia="Times New Roman" w:cstheme="minorHAnsi"/>
          <w:b/>
          <w:bCs/>
          <w:color w:val="000000" w:themeColor="text1"/>
          <w:sz w:val="18"/>
          <w:szCs w:val="18"/>
        </w:rPr>
        <w:t>ffices</w:t>
      </w:r>
    </w:p>
    <w:p w14:paraId="4067E802" w14:textId="77777777" w:rsidR="003208A9" w:rsidRPr="004E53F9" w:rsidRDefault="003208A9" w:rsidP="003208A9">
      <w:pPr>
        <w:shd w:val="clear" w:color="auto" w:fill="FFFFFF"/>
        <w:spacing w:after="0" w:line="240" w:lineRule="auto"/>
        <w:rPr>
          <w:rFonts w:eastAsia="Times New Roman" w:cstheme="minorHAnsi"/>
          <w:color w:val="000000" w:themeColor="text1"/>
        </w:rPr>
      </w:pPr>
    </w:p>
    <w:p w14:paraId="6D3C71C9" w14:textId="77777777" w:rsidR="003208A9" w:rsidRDefault="003208A9" w:rsidP="003208A9">
      <w:pPr>
        <w:shd w:val="clear" w:color="auto" w:fill="FFFFFF"/>
        <w:spacing w:after="0" w:line="240" w:lineRule="auto"/>
        <w:rPr>
          <w:rFonts w:eastAsia="Times New Roman" w:cstheme="minorHAnsi"/>
          <w:color w:val="283C46"/>
        </w:rPr>
      </w:pPr>
      <w:r w:rsidRPr="00EC6E1B">
        <w:rPr>
          <w:rFonts w:eastAsia="Times New Roman" w:cstheme="minorHAnsi"/>
          <w:color w:val="283C46"/>
        </w:rPr>
        <w:t xml:space="preserve">The </w:t>
      </w:r>
      <w:r>
        <w:rPr>
          <w:rFonts w:eastAsia="Times New Roman" w:cstheme="minorHAnsi"/>
          <w:color w:val="283C46"/>
        </w:rPr>
        <w:t>“N</w:t>
      </w:r>
      <w:r w:rsidRPr="00EC6E1B">
        <w:rPr>
          <w:rFonts w:eastAsia="Times New Roman" w:cstheme="minorHAnsi"/>
          <w:color w:val="283C46"/>
        </w:rPr>
        <w:t xml:space="preserve">o </w:t>
      </w:r>
      <w:r>
        <w:rPr>
          <w:rFonts w:eastAsia="Times New Roman" w:cstheme="minorHAnsi"/>
          <w:color w:val="283C46"/>
        </w:rPr>
        <w:t>V</w:t>
      </w:r>
      <w:r w:rsidRPr="00EC6E1B">
        <w:rPr>
          <w:rFonts w:eastAsia="Times New Roman" w:cstheme="minorHAnsi"/>
          <w:color w:val="283C46"/>
        </w:rPr>
        <w:t xml:space="preserve">alue </w:t>
      </w:r>
      <w:r>
        <w:rPr>
          <w:rFonts w:eastAsia="Times New Roman" w:cstheme="minorHAnsi"/>
          <w:color w:val="283C46"/>
        </w:rPr>
        <w:t>S</w:t>
      </w:r>
      <w:r w:rsidRPr="00EC6E1B">
        <w:rPr>
          <w:rFonts w:eastAsia="Times New Roman" w:cstheme="minorHAnsi"/>
          <w:color w:val="283C46"/>
        </w:rPr>
        <w:t>elected</w:t>
      </w:r>
      <w:r>
        <w:rPr>
          <w:rFonts w:eastAsia="Times New Roman" w:cstheme="minorHAnsi"/>
          <w:color w:val="283C46"/>
        </w:rPr>
        <w:t>,”</w:t>
      </w:r>
      <w:r w:rsidRPr="00EC6E1B">
        <w:rPr>
          <w:rFonts w:eastAsia="Times New Roman" w:cstheme="minorHAnsi"/>
          <w:color w:val="283C46"/>
        </w:rPr>
        <w:t xml:space="preserve"> which is equivalent to not having selected an option, will be the default. As per the mandate, the Listing Participant must select the value and therefore, Black Knight is not allowed to pre-select for the Broker/MLS. Once a real value is selected by the broker, the actual phone number or email address will get appended to </w:t>
      </w:r>
      <w:r>
        <w:rPr>
          <w:rFonts w:eastAsia="Times New Roman" w:cstheme="minorHAnsi"/>
          <w:color w:val="283C46"/>
        </w:rPr>
        <w:t xml:space="preserve">the Listing fields for </w:t>
      </w:r>
      <w:r w:rsidRPr="00EC6E1B">
        <w:rPr>
          <w:rFonts w:eastAsia="Times New Roman" w:cstheme="minorHAnsi"/>
          <w:color w:val="283C46"/>
        </w:rPr>
        <w:t>outbound IDX and VOW listing data feeds</w:t>
      </w:r>
      <w:r>
        <w:rPr>
          <w:rFonts w:eastAsia="Times New Roman" w:cstheme="minorHAnsi"/>
          <w:color w:val="283C46"/>
        </w:rPr>
        <w:t xml:space="preserve"> that the MLS has chosen to add them to</w:t>
      </w:r>
      <w:r w:rsidRPr="00EC6E1B">
        <w:rPr>
          <w:rFonts w:eastAsia="Times New Roman" w:cstheme="minorHAnsi"/>
          <w:color w:val="283C46"/>
        </w:rPr>
        <w:t>. The field will be labeled as, ‘</w:t>
      </w:r>
      <w:proofErr w:type="spellStart"/>
      <w:r w:rsidRPr="00EC6E1B">
        <w:rPr>
          <w:rFonts w:eastAsia="Times New Roman" w:cstheme="minorHAnsi"/>
          <w:color w:val="283C46"/>
        </w:rPr>
        <w:t>AttribContact</w:t>
      </w:r>
      <w:proofErr w:type="spellEnd"/>
      <w:r w:rsidRPr="00EC6E1B">
        <w:rPr>
          <w:rFonts w:eastAsia="Times New Roman" w:cstheme="minorHAnsi"/>
          <w:color w:val="283C46"/>
        </w:rPr>
        <w:t>’ in the data feed</w:t>
      </w:r>
      <w:r>
        <w:rPr>
          <w:rFonts w:eastAsia="Times New Roman" w:cstheme="minorHAnsi"/>
          <w:color w:val="283C46"/>
        </w:rPr>
        <w:t>.</w:t>
      </w:r>
      <w:r w:rsidRPr="00AC5803">
        <w:rPr>
          <w:rFonts w:eastAsia="Times New Roman" w:cstheme="minorHAnsi"/>
          <w:color w:val="283C46"/>
        </w:rPr>
        <w:t xml:space="preserve"> </w:t>
      </w:r>
      <w:r>
        <w:rPr>
          <w:rFonts w:eastAsia="Times New Roman" w:cstheme="minorHAnsi"/>
          <w:color w:val="283C46"/>
        </w:rPr>
        <w:t>This screenshot illustrates that setup:</w:t>
      </w:r>
    </w:p>
    <w:p w14:paraId="42E61CC9" w14:textId="77777777" w:rsidR="003208A9" w:rsidRDefault="003208A9" w:rsidP="003208A9">
      <w:pPr>
        <w:shd w:val="clear" w:color="auto" w:fill="FFFFFF"/>
        <w:spacing w:after="0" w:line="240" w:lineRule="auto"/>
        <w:rPr>
          <w:rFonts w:eastAsia="Times New Roman" w:cstheme="minorHAnsi"/>
          <w:color w:val="283C46"/>
        </w:rPr>
      </w:pPr>
    </w:p>
    <w:p w14:paraId="10EB3319" w14:textId="77777777" w:rsidR="003208A9" w:rsidRDefault="003208A9" w:rsidP="003208A9">
      <w:pPr>
        <w:shd w:val="clear" w:color="auto" w:fill="FFFFFF"/>
        <w:spacing w:after="0" w:line="240" w:lineRule="auto"/>
        <w:rPr>
          <w:rFonts w:eastAsia="Times New Roman" w:cstheme="minorHAnsi"/>
          <w:color w:val="283C46"/>
        </w:rPr>
      </w:pPr>
    </w:p>
    <w:p w14:paraId="2A140506" w14:textId="77777777" w:rsidR="003208A9" w:rsidRDefault="003208A9" w:rsidP="003208A9">
      <w:pPr>
        <w:shd w:val="clear" w:color="auto" w:fill="FFFFFF"/>
        <w:spacing w:after="0" w:line="240" w:lineRule="auto"/>
      </w:pPr>
      <w:r>
        <w:rPr>
          <w:noProof/>
        </w:rPr>
        <w:drawing>
          <wp:inline distT="0" distB="0" distL="0" distR="0" wp14:anchorId="68CFEEB8" wp14:editId="0C05EC5A">
            <wp:extent cx="5451524" cy="3848100"/>
            <wp:effectExtent l="190500" t="190500" r="187325" b="19050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64"/>
                    <a:stretch>
                      <a:fillRect/>
                    </a:stretch>
                  </pic:blipFill>
                  <pic:spPr>
                    <a:xfrm>
                      <a:off x="0" y="0"/>
                      <a:ext cx="5454296" cy="3850057"/>
                    </a:xfrm>
                    <a:prstGeom prst="rect">
                      <a:avLst/>
                    </a:prstGeom>
                    <a:ln>
                      <a:noFill/>
                    </a:ln>
                    <a:effectLst>
                      <a:outerShdw blurRad="190500" algn="tl" rotWithShape="0">
                        <a:srgbClr val="000000">
                          <a:alpha val="70000"/>
                        </a:srgbClr>
                      </a:outerShdw>
                    </a:effectLst>
                  </pic:spPr>
                </pic:pic>
              </a:graphicData>
            </a:graphic>
          </wp:inline>
        </w:drawing>
      </w:r>
      <w:r w:rsidRPr="00FA4C3A">
        <w:rPr>
          <w:rFonts w:eastAsia="Times New Roman" w:cstheme="minorHAnsi"/>
          <w:b/>
          <w:bCs/>
          <w:color w:val="283C46"/>
          <w:sz w:val="18"/>
          <w:szCs w:val="18"/>
        </w:rPr>
        <w:t xml:space="preserve"> </w:t>
      </w:r>
      <w:r w:rsidRPr="002A18E2">
        <w:rPr>
          <w:rFonts w:eastAsia="Times New Roman" w:cstheme="minorHAnsi"/>
          <w:b/>
          <w:bCs/>
          <w:color w:val="283C46"/>
          <w:sz w:val="18"/>
          <w:szCs w:val="18"/>
        </w:rPr>
        <w:t xml:space="preserve">Figure </w:t>
      </w:r>
      <w:r>
        <w:rPr>
          <w:rFonts w:eastAsia="Times New Roman" w:cstheme="minorHAnsi"/>
          <w:b/>
          <w:bCs/>
          <w:color w:val="283C46"/>
          <w:sz w:val="18"/>
          <w:szCs w:val="18"/>
        </w:rPr>
        <w:t>4</w:t>
      </w:r>
      <w:r w:rsidRPr="002A18E2">
        <w:rPr>
          <w:rFonts w:eastAsia="Times New Roman" w:cstheme="minorHAnsi"/>
          <w:b/>
          <w:bCs/>
          <w:color w:val="283C46"/>
          <w:sz w:val="18"/>
          <w:szCs w:val="18"/>
        </w:rPr>
        <w:t>:</w:t>
      </w:r>
      <w:r>
        <w:rPr>
          <w:rFonts w:eastAsia="Times New Roman" w:cstheme="minorHAnsi"/>
          <w:b/>
          <w:bCs/>
          <w:color w:val="283C46"/>
          <w:sz w:val="18"/>
          <w:szCs w:val="18"/>
        </w:rPr>
        <w:t xml:space="preserve"> Sample</w:t>
      </w:r>
      <w:r w:rsidRPr="002A18E2">
        <w:rPr>
          <w:rFonts w:eastAsia="Times New Roman" w:cstheme="minorHAnsi"/>
          <w:b/>
          <w:bCs/>
          <w:color w:val="283C46"/>
          <w:sz w:val="18"/>
          <w:szCs w:val="18"/>
        </w:rPr>
        <w:t xml:space="preserve"> </w:t>
      </w:r>
      <w:r>
        <w:rPr>
          <w:rFonts w:eastAsia="Times New Roman" w:cstheme="minorHAnsi"/>
          <w:b/>
          <w:bCs/>
          <w:color w:val="283C46"/>
          <w:sz w:val="18"/>
          <w:szCs w:val="18"/>
        </w:rPr>
        <w:t>RETS Profile</w:t>
      </w:r>
    </w:p>
    <w:p w14:paraId="5D1180D5" w14:textId="77777777" w:rsidR="003208A9" w:rsidRDefault="003208A9" w:rsidP="003208A9">
      <w:pPr>
        <w:shd w:val="clear" w:color="auto" w:fill="FFFFFF"/>
        <w:spacing w:after="0" w:line="240" w:lineRule="auto"/>
        <w:rPr>
          <w:rFonts w:eastAsia="Times New Roman" w:cstheme="minorHAnsi"/>
          <w:color w:val="283C46"/>
        </w:rPr>
      </w:pPr>
    </w:p>
    <w:p w14:paraId="684FAC6E" w14:textId="4612645B" w:rsidR="003208A9" w:rsidRPr="00A906FD" w:rsidRDefault="003208A9" w:rsidP="00A906FD">
      <w:pPr>
        <w:spacing w:after="0" w:line="240" w:lineRule="auto"/>
        <w:rPr>
          <w:noProof/>
        </w:rPr>
      </w:pPr>
      <w:r>
        <w:rPr>
          <w:noProof/>
        </w:rPr>
        <w:br w:type="page"/>
      </w:r>
      <w:bookmarkEnd w:id="96"/>
    </w:p>
    <w:p w14:paraId="5396E3DB" w14:textId="77777777" w:rsidR="003208A9" w:rsidRDefault="003208A9" w:rsidP="003208A9">
      <w:pPr>
        <w:pStyle w:val="Heading2"/>
        <w:spacing w:before="0" w:line="360" w:lineRule="auto"/>
        <w:rPr>
          <w:i/>
          <w:iCs/>
        </w:rPr>
      </w:pPr>
      <w:bookmarkStart w:id="97" w:name="_Toc108704940"/>
      <w:bookmarkStart w:id="98" w:name="_Toc118988781"/>
      <w:r>
        <w:lastRenderedPageBreak/>
        <w:t>Admin – Add # Branches and Member of Board to Firms Grid</w:t>
      </w:r>
      <w:bookmarkEnd w:id="97"/>
      <w:bookmarkEnd w:id="98"/>
    </w:p>
    <w:p w14:paraId="29604F7B" w14:textId="77777777" w:rsidR="003208A9" w:rsidRPr="00305644" w:rsidRDefault="003208A9" w:rsidP="003208A9">
      <w:pPr>
        <w:spacing w:after="0" w:line="240" w:lineRule="auto"/>
        <w:textAlignment w:val="baseline"/>
        <w:rPr>
          <w:rFonts w:ascii="Segoe UI" w:eastAsia="Times New Roman" w:hAnsi="Segoe UI" w:cs="Segoe UI"/>
          <w:sz w:val="18"/>
          <w:szCs w:val="18"/>
        </w:rPr>
      </w:pPr>
      <w:r w:rsidRPr="00305644">
        <w:rPr>
          <w:rFonts w:ascii="Calibri" w:eastAsia="Times New Roman" w:hAnsi="Calibri" w:cs="Calibri"/>
        </w:rPr>
        <w:t>From Admin &gt; Maintain &gt; Firms, the grid now includes a column for # Branches, and the office Member of Board (when Boards are enabled). The Boards filter is also available in the Firms toolbar. </w:t>
      </w:r>
    </w:p>
    <w:p w14:paraId="6ED5FD78" w14:textId="77777777" w:rsidR="003208A9" w:rsidRPr="00305644" w:rsidRDefault="003208A9" w:rsidP="003208A9">
      <w:pPr>
        <w:spacing w:after="0" w:line="240" w:lineRule="auto"/>
        <w:textAlignment w:val="baseline"/>
        <w:rPr>
          <w:rFonts w:ascii="Segoe UI" w:eastAsia="Times New Roman" w:hAnsi="Segoe UI" w:cs="Segoe UI"/>
          <w:sz w:val="18"/>
          <w:szCs w:val="18"/>
        </w:rPr>
      </w:pPr>
      <w:r w:rsidRPr="00305644">
        <w:rPr>
          <w:rFonts w:ascii="Calibri" w:eastAsia="Times New Roman" w:hAnsi="Calibri" w:cs="Calibri"/>
        </w:rPr>
        <w:t>The # Branches link opens a modal with the main office and branch information </w:t>
      </w:r>
    </w:p>
    <w:p w14:paraId="2269D1FE" w14:textId="77777777" w:rsidR="003208A9" w:rsidRDefault="003208A9" w:rsidP="003208A9">
      <w:pPr>
        <w:spacing w:after="0" w:line="240" w:lineRule="auto"/>
        <w:rPr>
          <w:rFonts w:ascii="Calibri" w:eastAsia="Times New Roman" w:hAnsi="Calibri" w:cs="Times New Roman"/>
        </w:rPr>
      </w:pPr>
      <w:r>
        <w:rPr>
          <w:rFonts w:ascii="Calibri" w:hAnsi="Calibri"/>
          <w:noProof/>
        </w:rPr>
        <w:drawing>
          <wp:inline distT="0" distB="0" distL="0" distR="0" wp14:anchorId="4EC10BF2" wp14:editId="5EF42F42">
            <wp:extent cx="5943600" cy="1695567"/>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695567"/>
                    </a:xfrm>
                    <a:prstGeom prst="rect">
                      <a:avLst/>
                    </a:prstGeom>
                    <a:noFill/>
                    <a:ln>
                      <a:noFill/>
                    </a:ln>
                  </pic:spPr>
                </pic:pic>
              </a:graphicData>
            </a:graphic>
          </wp:inline>
        </w:drawing>
      </w:r>
    </w:p>
    <w:p w14:paraId="50A9B83E" w14:textId="77777777" w:rsidR="003208A9" w:rsidRDefault="003208A9" w:rsidP="003208A9">
      <w:pPr>
        <w:spacing w:after="0" w:line="240" w:lineRule="auto"/>
        <w:rPr>
          <w:rFonts w:ascii="Calibri" w:eastAsia="Times New Roman" w:hAnsi="Calibri" w:cs="Times New Roman"/>
        </w:rPr>
      </w:pPr>
      <w:r>
        <w:rPr>
          <w:rFonts w:ascii="Calibri" w:hAnsi="Calibri"/>
          <w:noProof/>
        </w:rPr>
        <w:drawing>
          <wp:inline distT="0" distB="0" distL="0" distR="0" wp14:anchorId="58C5E9D7" wp14:editId="3BA8C867">
            <wp:extent cx="5943600" cy="4011018"/>
            <wp:effectExtent l="0" t="0" r="0" b="889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011018"/>
                    </a:xfrm>
                    <a:prstGeom prst="rect">
                      <a:avLst/>
                    </a:prstGeom>
                    <a:noFill/>
                    <a:ln>
                      <a:noFill/>
                    </a:ln>
                  </pic:spPr>
                </pic:pic>
              </a:graphicData>
            </a:graphic>
          </wp:inline>
        </w:drawing>
      </w:r>
    </w:p>
    <w:p w14:paraId="1A0DFA7E" w14:textId="77777777" w:rsidR="003208A9" w:rsidRDefault="003208A9" w:rsidP="003208A9">
      <w:pPr>
        <w:spacing w:after="0" w:line="240" w:lineRule="auto"/>
        <w:rPr>
          <w:rFonts w:ascii="Calibri" w:eastAsia="Times New Roman" w:hAnsi="Calibri" w:cs="Times New Roman"/>
        </w:rPr>
      </w:pPr>
      <w:r>
        <w:rPr>
          <w:rFonts w:ascii="Calibri" w:eastAsia="Times New Roman" w:hAnsi="Calibri" w:cs="Times New Roman"/>
        </w:rPr>
        <w:br w:type="page"/>
      </w:r>
    </w:p>
    <w:p w14:paraId="254F70B1" w14:textId="77777777" w:rsidR="003208A9" w:rsidRDefault="003208A9" w:rsidP="003208A9">
      <w:pPr>
        <w:pStyle w:val="Heading2"/>
        <w:spacing w:before="0" w:line="360" w:lineRule="auto"/>
        <w:rPr>
          <w:i/>
          <w:iCs/>
        </w:rPr>
      </w:pPr>
      <w:bookmarkStart w:id="99" w:name="_Toc108704941"/>
      <w:bookmarkStart w:id="100" w:name="_Toc118988782"/>
      <w:r>
        <w:lastRenderedPageBreak/>
        <w:t>Admin – RETS/</w:t>
      </w:r>
      <w:proofErr w:type="spellStart"/>
      <w:r>
        <w:t>WebAPI</w:t>
      </w:r>
      <w:proofErr w:type="spellEnd"/>
      <w:r>
        <w:t xml:space="preserve"> – Add </w:t>
      </w:r>
      <w:proofErr w:type="spellStart"/>
      <w:r>
        <w:t>PasswordModDate</w:t>
      </w:r>
      <w:bookmarkEnd w:id="99"/>
      <w:bookmarkEnd w:id="100"/>
      <w:proofErr w:type="spellEnd"/>
    </w:p>
    <w:p w14:paraId="4FCEFC59" w14:textId="77777777" w:rsidR="003208A9" w:rsidRPr="00715F41" w:rsidRDefault="003208A9" w:rsidP="003208A9">
      <w:pPr>
        <w:spacing w:after="0" w:line="240" w:lineRule="auto"/>
      </w:pPr>
    </w:p>
    <w:p w14:paraId="52B3B979" w14:textId="77777777" w:rsidR="003208A9" w:rsidRDefault="003208A9" w:rsidP="003208A9">
      <w:pPr>
        <w:spacing w:after="0" w:line="240" w:lineRule="auto"/>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To assist our customers who use RETS for Membership imports, this change helps to identify agent records where only passwords updates were made. A new field, </w:t>
      </w:r>
      <w:proofErr w:type="spellStart"/>
      <w:r>
        <w:rPr>
          <w:rStyle w:val="normaltextrun"/>
          <w:rFonts w:ascii="Calibri" w:hAnsi="Calibri" w:cs="Calibri"/>
          <w:color w:val="000000"/>
          <w:shd w:val="clear" w:color="auto" w:fill="FFFFFF"/>
        </w:rPr>
        <w:t>PasswordModDate</w:t>
      </w:r>
      <w:proofErr w:type="spellEnd"/>
      <w:r>
        <w:rPr>
          <w:rStyle w:val="normaltextrun"/>
          <w:rFonts w:ascii="Calibri" w:hAnsi="Calibri" w:cs="Calibri"/>
          <w:color w:val="000000"/>
          <w:shd w:val="clear" w:color="auto" w:fill="FFFFFF"/>
        </w:rPr>
        <w:t xml:space="preserve">, has been added to the user table. This field will be automatically populated any time an agent’s password is updated in Paragon. </w:t>
      </w:r>
    </w:p>
    <w:p w14:paraId="53DF3A50" w14:textId="77777777" w:rsidR="003208A9" w:rsidRDefault="003208A9" w:rsidP="003208A9">
      <w:pPr>
        <w:spacing w:after="0" w:line="240" w:lineRule="auto"/>
        <w:rPr>
          <w:rStyle w:val="normaltextrun"/>
          <w:rFonts w:ascii="Calibri" w:hAnsi="Calibri" w:cs="Calibri"/>
          <w:color w:val="000000"/>
          <w:shd w:val="clear" w:color="auto" w:fill="FFFFFF"/>
        </w:rPr>
      </w:pPr>
    </w:p>
    <w:p w14:paraId="35CCE35C" w14:textId="77777777" w:rsidR="003208A9" w:rsidRDefault="003208A9" w:rsidP="003208A9">
      <w:pPr>
        <w:spacing w:after="0" w:line="240" w:lineRule="auto"/>
        <w:rPr>
          <w:rFonts w:ascii="Calibri" w:eastAsia="Times New Roman" w:hAnsi="Calibri" w:cs="Times New Roman"/>
        </w:rPr>
      </w:pPr>
      <w:r>
        <w:rPr>
          <w:noProof/>
        </w:rPr>
        <w:drawing>
          <wp:inline distT="0" distB="0" distL="0" distR="0" wp14:anchorId="551CF574" wp14:editId="53013B68">
            <wp:extent cx="5943600" cy="1774825"/>
            <wp:effectExtent l="190500" t="190500" r="190500" b="1873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943600" cy="1774825"/>
                    </a:xfrm>
                    <a:prstGeom prst="rect">
                      <a:avLst/>
                    </a:prstGeom>
                    <a:ln>
                      <a:noFill/>
                    </a:ln>
                    <a:effectLst>
                      <a:outerShdw blurRad="190500" algn="tl" rotWithShape="0">
                        <a:srgbClr val="000000">
                          <a:alpha val="70000"/>
                        </a:srgbClr>
                      </a:outerShdw>
                    </a:effectLst>
                  </pic:spPr>
                </pic:pic>
              </a:graphicData>
            </a:graphic>
          </wp:inline>
        </w:drawing>
      </w:r>
    </w:p>
    <w:p w14:paraId="103B012A" w14:textId="77777777" w:rsidR="003208A9" w:rsidRDefault="003208A9" w:rsidP="003208A9">
      <w:pPr>
        <w:spacing w:after="0" w:line="240" w:lineRule="auto"/>
        <w:rPr>
          <w:rFonts w:ascii="Calibri" w:eastAsia="Times New Roman" w:hAnsi="Calibri" w:cs="Times New Roman"/>
        </w:rPr>
      </w:pPr>
    </w:p>
    <w:p w14:paraId="42A85956" w14:textId="77777777" w:rsidR="003208A9" w:rsidRPr="008D44F5" w:rsidRDefault="003208A9" w:rsidP="003208A9">
      <w:pPr>
        <w:pStyle w:val="Heading2"/>
        <w:spacing w:before="0" w:line="360" w:lineRule="auto"/>
      </w:pPr>
      <w:bookmarkStart w:id="101" w:name="_Toc108704942"/>
      <w:bookmarkStart w:id="102" w:name="_Toc118988783"/>
      <w:r w:rsidRPr="004E53F9">
        <w:rPr>
          <w:color w:val="000000" w:themeColor="text1"/>
        </w:rPr>
        <w:t>Admin –</w:t>
      </w:r>
      <w:r>
        <w:rPr>
          <w:color w:val="000000" w:themeColor="text1"/>
        </w:rPr>
        <w:t xml:space="preserve"> Listing Maintenance Menu Option - Paragon Connect</w:t>
      </w:r>
      <w:bookmarkEnd w:id="101"/>
      <w:bookmarkEnd w:id="102"/>
    </w:p>
    <w:p w14:paraId="4C3522FB" w14:textId="77777777" w:rsidR="003208A9" w:rsidRPr="002B0233" w:rsidRDefault="003208A9" w:rsidP="003208A9">
      <w:pPr>
        <w:spacing w:after="0" w:line="240" w:lineRule="auto"/>
      </w:pPr>
    </w:p>
    <w:p w14:paraId="2D8BDFC9" w14:textId="77777777" w:rsidR="003208A9" w:rsidRDefault="003208A9" w:rsidP="003208A9">
      <w:pPr>
        <w:pStyle w:val="BodyText"/>
        <w:ind w:right="777"/>
        <w:rPr>
          <w:rFonts w:ascii="Calibri" w:eastAsia="Calibri" w:hAnsi="Calibri" w:cs="Calibri"/>
        </w:rPr>
      </w:pPr>
      <w:r w:rsidRPr="2C3F3A71">
        <w:rPr>
          <w:rFonts w:ascii="Calibri" w:eastAsia="Calibri" w:hAnsi="Calibri" w:cs="Calibri"/>
        </w:rPr>
        <w:t xml:space="preserve">This release includes the beginning work for a new Listing Maintenance </w:t>
      </w:r>
      <w:r>
        <w:rPr>
          <w:rFonts w:ascii="Calibri" w:eastAsia="Calibri" w:hAnsi="Calibri" w:cs="Calibri"/>
        </w:rPr>
        <w:t>feature</w:t>
      </w:r>
      <w:r w:rsidRPr="2C3F3A71">
        <w:rPr>
          <w:rFonts w:ascii="Calibri" w:eastAsia="Calibri" w:hAnsi="Calibri" w:cs="Calibri"/>
        </w:rPr>
        <w:t xml:space="preserve"> within Paragon Connect. </w:t>
      </w:r>
      <w:r>
        <w:rPr>
          <w:rFonts w:ascii="Calibri" w:eastAsia="Calibri" w:hAnsi="Calibri" w:cs="Calibri"/>
        </w:rPr>
        <w:t>Currently agents do have the</w:t>
      </w:r>
      <w:r w:rsidRPr="2C3F3A71">
        <w:rPr>
          <w:rFonts w:ascii="Calibri" w:eastAsia="Calibri" w:hAnsi="Calibri" w:cs="Calibri"/>
        </w:rPr>
        <w:t xml:space="preserve"> ability to edit existing listings</w:t>
      </w:r>
      <w:r>
        <w:rPr>
          <w:rFonts w:ascii="Calibri" w:eastAsia="Calibri" w:hAnsi="Calibri" w:cs="Calibri"/>
        </w:rPr>
        <w:t xml:space="preserve">. With </w:t>
      </w:r>
      <w:r w:rsidRPr="2C3F3A71">
        <w:rPr>
          <w:rFonts w:ascii="Calibri" w:eastAsia="Calibri" w:hAnsi="Calibri" w:cs="Calibri"/>
        </w:rPr>
        <w:t xml:space="preserve">this new feature </w:t>
      </w:r>
      <w:r>
        <w:rPr>
          <w:rFonts w:ascii="Calibri" w:eastAsia="Calibri" w:hAnsi="Calibri" w:cs="Calibri"/>
        </w:rPr>
        <w:t xml:space="preserve">it </w:t>
      </w:r>
      <w:r w:rsidRPr="2C3F3A71">
        <w:rPr>
          <w:rFonts w:ascii="Calibri" w:eastAsia="Calibri" w:hAnsi="Calibri" w:cs="Calibri"/>
        </w:rPr>
        <w:t xml:space="preserve">gives </w:t>
      </w:r>
      <w:r>
        <w:rPr>
          <w:rFonts w:ascii="Calibri" w:eastAsia="Calibri" w:hAnsi="Calibri" w:cs="Calibri"/>
        </w:rPr>
        <w:t xml:space="preserve">them </w:t>
      </w:r>
      <w:r w:rsidRPr="2C3F3A71">
        <w:rPr>
          <w:rFonts w:ascii="Calibri" w:eastAsia="Calibri" w:hAnsi="Calibri" w:cs="Calibri"/>
        </w:rPr>
        <w:t xml:space="preserve">the ability to start a brand-new listing and continue to edit it until it is ready to be published as a complete, live listing. </w:t>
      </w:r>
    </w:p>
    <w:p w14:paraId="6A14EB5F" w14:textId="77777777" w:rsidR="003208A9" w:rsidRDefault="003208A9" w:rsidP="003208A9">
      <w:pPr>
        <w:pStyle w:val="BodyText"/>
        <w:ind w:right="777"/>
        <w:rPr>
          <w:rFonts w:ascii="Calibri" w:eastAsia="Calibri" w:hAnsi="Calibri" w:cs="Calibri"/>
        </w:rPr>
      </w:pPr>
      <w:r w:rsidRPr="2C3F3A71">
        <w:rPr>
          <w:rFonts w:ascii="Calibri" w:eastAsia="Calibri" w:hAnsi="Calibri" w:cs="Calibri"/>
        </w:rPr>
        <w:t xml:space="preserve">This new feature also provides </w:t>
      </w:r>
      <w:r>
        <w:rPr>
          <w:rFonts w:ascii="Calibri" w:eastAsia="Calibri" w:hAnsi="Calibri" w:cs="Calibri"/>
        </w:rPr>
        <w:t>the agent</w:t>
      </w:r>
      <w:r w:rsidRPr="2C3F3A71">
        <w:rPr>
          <w:rFonts w:ascii="Calibri" w:eastAsia="Calibri" w:hAnsi="Calibri" w:cs="Calibri"/>
        </w:rPr>
        <w:t xml:space="preserve"> a place to access all the published and unpublished listings they have permission to maintain. </w:t>
      </w:r>
    </w:p>
    <w:p w14:paraId="3F96950C" w14:textId="77777777" w:rsidR="003208A9" w:rsidRDefault="003208A9" w:rsidP="003208A9">
      <w:pPr>
        <w:pStyle w:val="BodyText"/>
        <w:ind w:right="777"/>
        <w:rPr>
          <w:rFonts w:ascii="Calibri" w:eastAsia="Calibri" w:hAnsi="Calibri" w:cs="Calibri"/>
        </w:rPr>
      </w:pPr>
      <w:r w:rsidRPr="2C3F3A71">
        <w:rPr>
          <w:rFonts w:ascii="Calibri" w:eastAsia="Calibri" w:hAnsi="Calibri" w:cs="Calibri"/>
        </w:rPr>
        <w:t xml:space="preserve">This new feature will be </w:t>
      </w:r>
      <w:r w:rsidRPr="00A03254">
        <w:rPr>
          <w:rFonts w:ascii="Calibri" w:eastAsia="Calibri" w:hAnsi="Calibri" w:cs="Calibri"/>
          <w:b/>
          <w:bCs/>
        </w:rPr>
        <w:t>disabled</w:t>
      </w:r>
      <w:r w:rsidRPr="2C3F3A71">
        <w:rPr>
          <w:rFonts w:ascii="Calibri" w:eastAsia="Calibri" w:hAnsi="Calibri" w:cs="Calibri"/>
        </w:rPr>
        <w:t xml:space="preserve"> by default for all customer systems and can be enabled upon request by your SSM. </w:t>
      </w:r>
      <w:r>
        <w:rPr>
          <w:rFonts w:ascii="Calibri" w:eastAsia="Calibri" w:hAnsi="Calibri" w:cs="Calibri"/>
        </w:rPr>
        <w:t>It</w:t>
      </w:r>
      <w:r w:rsidRPr="2C3F3A71">
        <w:rPr>
          <w:rFonts w:ascii="Calibri" w:eastAsia="Calibri" w:hAnsi="Calibri" w:cs="Calibri"/>
        </w:rPr>
        <w:t xml:space="preserve"> can be enabled by </w:t>
      </w:r>
      <w:r>
        <w:rPr>
          <w:rFonts w:ascii="Calibri" w:eastAsia="Calibri" w:hAnsi="Calibri" w:cs="Calibri"/>
        </w:rPr>
        <w:t>s</w:t>
      </w:r>
      <w:r w:rsidRPr="2C3F3A71">
        <w:rPr>
          <w:rFonts w:ascii="Calibri" w:eastAsia="Calibri" w:hAnsi="Calibri" w:cs="Calibri"/>
        </w:rPr>
        <w:t xml:space="preserve">ecurity </w:t>
      </w:r>
      <w:r>
        <w:rPr>
          <w:rFonts w:ascii="Calibri" w:eastAsia="Calibri" w:hAnsi="Calibri" w:cs="Calibri"/>
        </w:rPr>
        <w:t>l</w:t>
      </w:r>
      <w:r w:rsidRPr="2C3F3A71">
        <w:rPr>
          <w:rFonts w:ascii="Calibri" w:eastAsia="Calibri" w:hAnsi="Calibri" w:cs="Calibri"/>
        </w:rPr>
        <w:t xml:space="preserve">evel allowing MLS Staff the ability to evaluate before turning it on for all levels of </w:t>
      </w:r>
      <w:r>
        <w:rPr>
          <w:rFonts w:ascii="Calibri" w:eastAsia="Calibri" w:hAnsi="Calibri" w:cs="Calibri"/>
        </w:rPr>
        <w:t>users</w:t>
      </w:r>
      <w:r w:rsidRPr="2C3F3A71">
        <w:rPr>
          <w:rFonts w:ascii="Calibri" w:eastAsia="Calibri" w:hAnsi="Calibri" w:cs="Calibri"/>
        </w:rPr>
        <w:t>.</w:t>
      </w:r>
      <w:r>
        <w:rPr>
          <w:rFonts w:ascii="Calibri" w:eastAsia="Calibri" w:hAnsi="Calibri" w:cs="Calibri"/>
        </w:rPr>
        <w:t xml:space="preserve"> For a summary of the current functionality </w:t>
      </w:r>
      <w:hyperlink w:anchor="_Paragon_Connect_Optional" w:history="1">
        <w:r w:rsidRPr="00271530">
          <w:rPr>
            <w:rStyle w:val="Hyperlink"/>
            <w:rFonts w:ascii="Calibri" w:eastAsia="Calibri" w:hAnsi="Calibri" w:cs="Calibri"/>
          </w:rPr>
          <w:t>click here</w:t>
        </w:r>
      </w:hyperlink>
      <w:r>
        <w:rPr>
          <w:rFonts w:ascii="Calibri" w:eastAsia="Calibri" w:hAnsi="Calibri" w:cs="Calibri"/>
        </w:rPr>
        <w:t>.</w:t>
      </w:r>
      <w:r w:rsidRPr="2C3F3A71">
        <w:rPr>
          <w:rFonts w:ascii="Calibri" w:eastAsia="Calibri" w:hAnsi="Calibri" w:cs="Calibri"/>
        </w:rPr>
        <w:t xml:space="preserve"> </w:t>
      </w:r>
    </w:p>
    <w:p w14:paraId="0EE0B8AA" w14:textId="77777777" w:rsidR="003208A9" w:rsidRDefault="003208A9" w:rsidP="003208A9">
      <w:pPr>
        <w:pStyle w:val="BodyText"/>
        <w:ind w:right="777"/>
        <w:rPr>
          <w:rFonts w:ascii="Calibri" w:eastAsia="Calibri" w:hAnsi="Calibri" w:cs="Calibri"/>
        </w:rPr>
      </w:pPr>
      <w:r w:rsidRPr="2C3F3A71">
        <w:rPr>
          <w:rFonts w:ascii="Calibri" w:eastAsia="Calibri" w:hAnsi="Calibri" w:cs="Calibri"/>
        </w:rPr>
        <w:t>Additional features like Auto-tax fill and Cloning will be available in future releases.</w:t>
      </w:r>
    </w:p>
    <w:p w14:paraId="5E191A49" w14:textId="77777777" w:rsidR="003208A9" w:rsidRPr="00716647" w:rsidRDefault="003208A9" w:rsidP="003208A9">
      <w:pPr>
        <w:spacing w:after="0" w:line="240" w:lineRule="auto"/>
        <w:rPr>
          <w:noProof/>
        </w:rPr>
      </w:pPr>
    </w:p>
    <w:p w14:paraId="4E34BBC2" w14:textId="51D95306" w:rsidR="00345837" w:rsidRDefault="00345837">
      <w:pPr>
        <w:rPr>
          <w:rFonts w:ascii="Calibri" w:eastAsia="Times New Roman" w:hAnsi="Calibri" w:cs="Times New Roman"/>
        </w:rPr>
      </w:pPr>
      <w:r>
        <w:rPr>
          <w:rFonts w:ascii="Calibri" w:eastAsia="Times New Roman" w:hAnsi="Calibri" w:cs="Times New Roman"/>
        </w:rPr>
        <w:br w:type="page"/>
      </w:r>
    </w:p>
    <w:p w14:paraId="5813E175" w14:textId="73B40BD6" w:rsidR="00053017" w:rsidRDefault="00053017" w:rsidP="00053017">
      <w:pPr>
        <w:pStyle w:val="Heading2"/>
        <w:spacing w:before="0" w:line="360" w:lineRule="auto"/>
        <w:rPr>
          <w:color w:val="000000" w:themeColor="text1"/>
        </w:rPr>
      </w:pPr>
      <w:bookmarkStart w:id="103" w:name="_Toc118988784"/>
      <w:r w:rsidRPr="004E53F9">
        <w:rPr>
          <w:color w:val="000000" w:themeColor="text1"/>
        </w:rPr>
        <w:lastRenderedPageBreak/>
        <w:t>Admin –</w:t>
      </w:r>
      <w:r>
        <w:rPr>
          <w:color w:val="000000" w:themeColor="text1"/>
        </w:rPr>
        <w:t xml:space="preserve"> </w:t>
      </w:r>
      <w:r w:rsidR="006E782B">
        <w:rPr>
          <w:color w:val="000000" w:themeColor="text1"/>
        </w:rPr>
        <w:t>Miscellaneous Updates</w:t>
      </w:r>
      <w:bookmarkEnd w:id="103"/>
    </w:p>
    <w:p w14:paraId="25D0F762" w14:textId="77777777" w:rsidR="00345837" w:rsidRDefault="00345837" w:rsidP="00345837">
      <w:r>
        <w:t>To improve functionality, various updates have been added to several modules in the admin module.</w:t>
      </w:r>
    </w:p>
    <w:p w14:paraId="5CAF2E7C" w14:textId="77777777" w:rsidR="00345837" w:rsidRDefault="00345837" w:rsidP="00345837">
      <w:pPr>
        <w:pStyle w:val="ListParagraph"/>
        <w:numPr>
          <w:ilvl w:val="0"/>
          <w:numId w:val="19"/>
        </w:numPr>
      </w:pPr>
      <w:r w:rsidRPr="00AD6497">
        <w:rPr>
          <w:b/>
          <w:bCs/>
        </w:rPr>
        <w:t>Admin &gt; Reports &gt; Office Reports &gt; Office Roster</w:t>
      </w:r>
      <w:r>
        <w:t xml:space="preserve">: The Office State filter was added, and the Office City filter was changed to a lookup, making it consistent with the Office City filter on other roster reports. </w:t>
      </w:r>
    </w:p>
    <w:p w14:paraId="47973A9D" w14:textId="77777777" w:rsidR="00345837" w:rsidRDefault="00345837" w:rsidP="00345837">
      <w:pPr>
        <w:pStyle w:val="ListParagraph"/>
      </w:pPr>
      <w:r>
        <w:rPr>
          <w:noProof/>
        </w:rPr>
        <w:drawing>
          <wp:inline distT="0" distB="0" distL="0" distR="0" wp14:anchorId="3AA4BA09" wp14:editId="5C81B107">
            <wp:extent cx="5058082" cy="2147523"/>
            <wp:effectExtent l="133350" t="133350" r="123825" b="13906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066679" cy="2151173"/>
                    </a:xfrm>
                    <a:prstGeom prst="rect">
                      <a:avLst/>
                    </a:prstGeom>
                    <a:ln>
                      <a:noFill/>
                    </a:ln>
                    <a:effectLst>
                      <a:outerShdw blurRad="127000" algn="tl" rotWithShape="0">
                        <a:srgbClr val="000000">
                          <a:alpha val="70000"/>
                        </a:srgbClr>
                      </a:outerShdw>
                    </a:effectLst>
                  </pic:spPr>
                </pic:pic>
              </a:graphicData>
            </a:graphic>
          </wp:inline>
        </w:drawing>
      </w:r>
    </w:p>
    <w:p w14:paraId="0FB084A3" w14:textId="77777777" w:rsidR="00345837" w:rsidRPr="00CF4E28" w:rsidRDefault="00345837" w:rsidP="00345837">
      <w:pPr>
        <w:pStyle w:val="ListParagraph"/>
        <w:numPr>
          <w:ilvl w:val="0"/>
          <w:numId w:val="19"/>
        </w:numPr>
      </w:pPr>
      <w:r w:rsidRPr="00CF4E28">
        <w:rPr>
          <w:b/>
          <w:bCs/>
        </w:rPr>
        <w:t>Admin &gt; Manage &gt; Firms:</w:t>
      </w:r>
      <w:r w:rsidRPr="00CF4E28">
        <w:t xml:space="preserve"> From the Firms grid, selecting Report now opens the report filters and results in new tabs, rather than replacing the grid view. </w:t>
      </w:r>
    </w:p>
    <w:p w14:paraId="01DD0E67" w14:textId="77777777" w:rsidR="00345837" w:rsidRDefault="00345837" w:rsidP="00345837">
      <w:pPr>
        <w:pStyle w:val="ListParagraph"/>
      </w:pPr>
      <w:r>
        <w:rPr>
          <w:noProof/>
        </w:rPr>
        <w:drawing>
          <wp:inline distT="0" distB="0" distL="0" distR="0" wp14:anchorId="76713780" wp14:editId="706B2128">
            <wp:extent cx="5056632" cy="1956816"/>
            <wp:effectExtent l="133350" t="133350" r="125095" b="139065"/>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056632" cy="1956816"/>
                    </a:xfrm>
                    <a:prstGeom prst="rect">
                      <a:avLst/>
                    </a:prstGeom>
                    <a:ln>
                      <a:noFill/>
                    </a:ln>
                    <a:effectLst>
                      <a:outerShdw blurRad="127000" algn="tl" rotWithShape="0">
                        <a:srgbClr val="000000">
                          <a:alpha val="70000"/>
                        </a:srgbClr>
                      </a:outerShdw>
                    </a:effectLst>
                  </pic:spPr>
                </pic:pic>
              </a:graphicData>
            </a:graphic>
          </wp:inline>
        </w:drawing>
      </w:r>
    </w:p>
    <w:p w14:paraId="70070724" w14:textId="77777777" w:rsidR="000A597D" w:rsidRDefault="000A597D" w:rsidP="000A597D">
      <w:pPr>
        <w:pStyle w:val="ListParagraph"/>
        <w:numPr>
          <w:ilvl w:val="0"/>
          <w:numId w:val="19"/>
        </w:numPr>
      </w:pPr>
      <w:r w:rsidRPr="21D7AE31">
        <w:rPr>
          <w:b/>
          <w:bCs/>
        </w:rPr>
        <w:t xml:space="preserve">Admin &gt; Manage &gt; Teams: </w:t>
      </w:r>
      <w:r>
        <w:t>From Teams &gt; Modify Teams, all the columns on the Team Members grid have been enhanced to sort the grid in ascending or descending order, as is common throughout Paragon.</w:t>
      </w:r>
    </w:p>
    <w:p w14:paraId="58A9D468" w14:textId="77777777" w:rsidR="000A597D" w:rsidRDefault="000A597D" w:rsidP="000A597D">
      <w:pPr>
        <w:ind w:left="720"/>
      </w:pPr>
      <w:r>
        <w:rPr>
          <w:noProof/>
        </w:rPr>
        <w:lastRenderedPageBreak/>
        <w:drawing>
          <wp:inline distT="0" distB="0" distL="0" distR="0" wp14:anchorId="2A1BE5D6" wp14:editId="0B4D08BB">
            <wp:extent cx="5305425" cy="2619554"/>
            <wp:effectExtent l="0" t="0" r="0" b="0"/>
            <wp:docPr id="1687976806" name="Picture 16879768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76806" name="Picture 1687976806" descr="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305425" cy="2619554"/>
                    </a:xfrm>
                    <a:prstGeom prst="rect">
                      <a:avLst/>
                    </a:prstGeom>
                  </pic:spPr>
                </pic:pic>
              </a:graphicData>
            </a:graphic>
          </wp:inline>
        </w:drawing>
      </w:r>
    </w:p>
    <w:p w14:paraId="06467C04" w14:textId="77777777" w:rsidR="000A597D" w:rsidRDefault="000A597D" w:rsidP="000A597D">
      <w:pPr>
        <w:pStyle w:val="ListParagraph"/>
        <w:numPr>
          <w:ilvl w:val="0"/>
          <w:numId w:val="19"/>
        </w:numPr>
      </w:pPr>
      <w:r w:rsidRPr="21D7AE31">
        <w:rPr>
          <w:b/>
          <w:bCs/>
        </w:rPr>
        <w:t>Admin &gt; Listing &gt; State:</w:t>
      </w:r>
      <w:r>
        <w:t xml:space="preserve"> All the columns have been enhanced to sort the grid in ascending or descending order, as is common throughout Paragon.</w:t>
      </w:r>
    </w:p>
    <w:p w14:paraId="59105DF3" w14:textId="77777777" w:rsidR="000A597D" w:rsidRDefault="000A597D" w:rsidP="000A597D">
      <w:pPr>
        <w:pStyle w:val="ListParagraph"/>
      </w:pPr>
      <w:r>
        <w:rPr>
          <w:noProof/>
        </w:rPr>
        <w:drawing>
          <wp:inline distT="0" distB="0" distL="0" distR="0" wp14:anchorId="25549413" wp14:editId="38C161D6">
            <wp:extent cx="5056632" cy="1828800"/>
            <wp:effectExtent l="190500" t="190500" r="182245" b="19050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056632" cy="1828800"/>
                    </a:xfrm>
                    <a:prstGeom prst="rect">
                      <a:avLst/>
                    </a:prstGeom>
                    <a:ln>
                      <a:noFill/>
                    </a:ln>
                    <a:effectLst>
                      <a:outerShdw blurRad="190500" algn="tl" rotWithShape="0">
                        <a:srgbClr val="000000">
                          <a:alpha val="70000"/>
                        </a:srgbClr>
                      </a:outerShdw>
                    </a:effectLst>
                  </pic:spPr>
                </pic:pic>
              </a:graphicData>
            </a:graphic>
          </wp:inline>
        </w:drawing>
      </w:r>
    </w:p>
    <w:p w14:paraId="63F10B77" w14:textId="77777777" w:rsidR="000A597D" w:rsidRDefault="000A597D" w:rsidP="000A597D">
      <w:pPr>
        <w:rPr>
          <w:b/>
          <w:bCs/>
        </w:rPr>
      </w:pPr>
    </w:p>
    <w:p w14:paraId="3151CC6B" w14:textId="37C652CC" w:rsidR="00465782" w:rsidRDefault="000A597D" w:rsidP="000A597D">
      <w:pPr>
        <w:pStyle w:val="ListParagraph"/>
        <w:numPr>
          <w:ilvl w:val="0"/>
          <w:numId w:val="20"/>
        </w:numPr>
      </w:pPr>
      <w:r w:rsidRPr="21D7AE31">
        <w:rPr>
          <w:b/>
          <w:bCs/>
        </w:rPr>
        <w:t>Admin &gt; Listing &gt; Fields &gt; agent and office fields:</w:t>
      </w:r>
      <w:r>
        <w:t xml:space="preserve"> The Default Value was removed for all Agent and Office fields. This allows the field data to load much faster, as it does not need to load the entire list of agent or office names in the Default Value field. </w:t>
      </w:r>
    </w:p>
    <w:p w14:paraId="6AD30751" w14:textId="0D75908E" w:rsidR="00465782" w:rsidRDefault="00465782" w:rsidP="00932868">
      <w:pPr>
        <w:rPr>
          <w:noProof/>
        </w:rPr>
      </w:pPr>
      <w:r>
        <w:br w:type="page"/>
      </w:r>
    </w:p>
    <w:p w14:paraId="3CCC91DC" w14:textId="77777777" w:rsidR="00465782" w:rsidRDefault="00465782" w:rsidP="00465782">
      <w:pPr>
        <w:pStyle w:val="Heading2"/>
        <w:spacing w:before="0" w:line="240" w:lineRule="auto"/>
        <w:ind w:left="360"/>
        <w:rPr>
          <w:color w:val="000000" w:themeColor="text1"/>
        </w:rPr>
      </w:pPr>
      <w:bookmarkStart w:id="104" w:name="_Toc115187208"/>
      <w:bookmarkStart w:id="105" w:name="_Toc118988785"/>
      <w:r w:rsidRPr="335F0FDD">
        <w:rPr>
          <w:color w:val="000000" w:themeColor="text1"/>
        </w:rPr>
        <w:lastRenderedPageBreak/>
        <w:t xml:space="preserve">Admin – Collaboration Center – Option to turn off </w:t>
      </w:r>
      <w:r>
        <w:rPr>
          <w:color w:val="000000" w:themeColor="text1"/>
        </w:rPr>
        <w:t xml:space="preserve">Manual </w:t>
      </w:r>
      <w:r w:rsidRPr="335F0FDD">
        <w:rPr>
          <w:color w:val="000000" w:themeColor="text1"/>
        </w:rPr>
        <w:t>Login</w:t>
      </w:r>
      <w:bookmarkEnd w:id="104"/>
      <w:bookmarkEnd w:id="105"/>
      <w:r>
        <w:tab/>
      </w:r>
    </w:p>
    <w:p w14:paraId="0F0470D4" w14:textId="77777777" w:rsidR="00465782" w:rsidRPr="00973305" w:rsidRDefault="00465782" w:rsidP="00973305">
      <w:pPr>
        <w:spacing w:after="0" w:line="240" w:lineRule="auto"/>
        <w:ind w:left="360"/>
        <w:rPr>
          <w:color w:val="000000" w:themeColor="text1"/>
        </w:rPr>
      </w:pPr>
    </w:p>
    <w:p w14:paraId="38692891" w14:textId="77777777" w:rsidR="00465782" w:rsidRDefault="00465782" w:rsidP="00973305">
      <w:pPr>
        <w:ind w:left="360"/>
      </w:pPr>
      <w:r w:rsidRPr="00973305">
        <w:rPr>
          <w:b/>
          <w:bCs/>
        </w:rPr>
        <w:t>Action Item:</w:t>
      </w:r>
      <w:r>
        <w:t xml:space="preserve"> Contact your SSM if you wish to turn off the Collaboration Center client manual login requirement.</w:t>
      </w:r>
    </w:p>
    <w:p w14:paraId="35461B51" w14:textId="77777777" w:rsidR="00465782" w:rsidRDefault="00465782" w:rsidP="00973305">
      <w:pPr>
        <w:ind w:left="360"/>
      </w:pPr>
      <w:r>
        <w:t>To accommodate our customers’ request, we have provided an option to turn off the client manual login requirement in Collaboration Center. Turning off the login requirement removes the create and reset password information from the client email notifications, hides the “Create an account” page on Collaboration Center, hides the Login page, and hides the Logout button.</w:t>
      </w:r>
    </w:p>
    <w:p w14:paraId="5D92C7B1" w14:textId="77777777" w:rsidR="00465782" w:rsidRDefault="00465782" w:rsidP="00973305">
      <w:pPr>
        <w:ind w:left="360"/>
      </w:pPr>
      <w:r w:rsidRPr="00973305">
        <w:rPr>
          <w:b/>
          <w:bCs/>
        </w:rPr>
        <w:t xml:space="preserve">Please note that this does NOT make the Collaboration Center a public site. </w:t>
      </w:r>
      <w:r>
        <w:t xml:space="preserve">Links to the Collaboration Center in the client emails contain a unique ID that will automatically log the user into their personal Collaboration Center site. Without that unique ID, they will not be able to access the site. </w:t>
      </w:r>
    </w:p>
    <w:p w14:paraId="6303C643" w14:textId="7929E3EA" w:rsidR="00465782" w:rsidRDefault="00465782" w:rsidP="00973305">
      <w:pPr>
        <w:ind w:left="360"/>
      </w:pPr>
      <w:r>
        <w:t>The client will need to access the site from the links in the client email notifications or welcome email. Attempting to access the site from a bookmark will return a “session ended” message instructing the user to use the emailed links or contact their real estate professional.</w:t>
      </w:r>
    </w:p>
    <w:p w14:paraId="39064A43" w14:textId="77777777" w:rsidR="00F74D82" w:rsidRPr="00F74D82" w:rsidRDefault="00F74D82" w:rsidP="00F74D82">
      <w:pPr>
        <w:spacing w:after="0" w:line="240" w:lineRule="auto"/>
        <w:ind w:left="360"/>
        <w:rPr>
          <w:b/>
        </w:rPr>
      </w:pPr>
    </w:p>
    <w:p w14:paraId="415BBA1E" w14:textId="77777777" w:rsidR="00F74D82" w:rsidRPr="00F74D82" w:rsidRDefault="00F74D82" w:rsidP="00F74D82">
      <w:pPr>
        <w:keepNext/>
        <w:keepLines/>
        <w:pBdr>
          <w:top w:val="double" w:sz="4" w:space="1" w:color="D7AC11"/>
        </w:pBdr>
        <w:spacing w:after="0" w:line="360" w:lineRule="auto"/>
        <w:ind w:left="360"/>
        <w:outlineLvl w:val="1"/>
        <w:rPr>
          <w:rFonts w:asciiTheme="majorHAnsi" w:eastAsiaTheme="majorEastAsia" w:hAnsiTheme="majorHAnsi" w:cstheme="majorBidi"/>
          <w:b/>
          <w:color w:val="000000" w:themeColor="text1"/>
          <w:sz w:val="32"/>
          <w:szCs w:val="26"/>
        </w:rPr>
      </w:pPr>
      <w:bookmarkStart w:id="106" w:name="_Toc117257571"/>
      <w:bookmarkStart w:id="107" w:name="_Toc118988786"/>
      <w:bookmarkStart w:id="108" w:name="_Toc115187207"/>
      <w:r w:rsidRPr="00F74D82">
        <w:rPr>
          <w:rFonts w:asciiTheme="majorHAnsi" w:eastAsiaTheme="majorEastAsia" w:hAnsiTheme="majorHAnsi" w:cstheme="majorBidi"/>
          <w:b/>
          <w:color w:val="000000" w:themeColor="text1"/>
          <w:sz w:val="32"/>
          <w:szCs w:val="26"/>
        </w:rPr>
        <w:t>Admin – Restrict Level 7 user access to Level 8 member records</w:t>
      </w:r>
      <w:bookmarkEnd w:id="106"/>
      <w:bookmarkEnd w:id="107"/>
      <w:r w:rsidRPr="00F74D82">
        <w:rPr>
          <w:rFonts w:asciiTheme="majorHAnsi" w:eastAsiaTheme="majorEastAsia" w:hAnsiTheme="majorHAnsi" w:cstheme="majorBidi"/>
          <w:b/>
          <w:color w:val="000000" w:themeColor="text1"/>
          <w:sz w:val="32"/>
          <w:szCs w:val="26"/>
        </w:rPr>
        <w:t xml:space="preserve"> </w:t>
      </w:r>
      <w:bookmarkEnd w:id="108"/>
    </w:p>
    <w:p w14:paraId="76FFD934" w14:textId="77777777" w:rsidR="00F74D82" w:rsidRPr="00973305" w:rsidRDefault="00F74D82" w:rsidP="00973305">
      <w:pPr>
        <w:keepNext/>
        <w:keepLines/>
        <w:spacing w:after="0" w:line="240" w:lineRule="auto"/>
        <w:ind w:left="360"/>
        <w:outlineLvl w:val="2"/>
        <w:rPr>
          <w:rFonts w:asciiTheme="majorHAnsi" w:eastAsiaTheme="majorEastAsia" w:hAnsiTheme="majorHAnsi" w:cstheme="majorBidi"/>
          <w:b/>
          <w:color w:val="000000" w:themeColor="text1"/>
          <w:sz w:val="24"/>
          <w:szCs w:val="24"/>
        </w:rPr>
      </w:pPr>
      <w:r w:rsidRPr="00973305">
        <w:rPr>
          <w:rFonts w:asciiTheme="majorHAnsi" w:eastAsiaTheme="majorEastAsia" w:hAnsiTheme="majorHAnsi" w:cstheme="majorBidi"/>
          <w:b/>
          <w:color w:val="000000" w:themeColor="text1"/>
          <w:sz w:val="24"/>
          <w:szCs w:val="24"/>
        </w:rPr>
        <w:t xml:space="preserve">Action Item: </w:t>
      </w:r>
      <w:r w:rsidRPr="00AD5834">
        <w:rPr>
          <w:rFonts w:asciiTheme="majorHAnsi" w:eastAsiaTheme="majorEastAsia" w:hAnsiTheme="majorHAnsi" w:cstheme="majorBidi"/>
          <w:bCs/>
          <w:color w:val="000000" w:themeColor="text1"/>
          <w:sz w:val="24"/>
          <w:szCs w:val="24"/>
        </w:rPr>
        <w:t>N/A</w:t>
      </w:r>
    </w:p>
    <w:p w14:paraId="503C8498" w14:textId="5A6D49D7" w:rsidR="00F74D82" w:rsidRDefault="00F74D82" w:rsidP="00973305">
      <w:pPr>
        <w:ind w:left="360"/>
      </w:pPr>
      <w:r w:rsidRPr="006358CC">
        <w:t>Per customer request, security level 7 users viewing the member record for a level 8 user will be unable to change the Active checkbox, the Locked checkbox, or the Security Level dropdown. [Admin &gt; Manage &gt; Users]</w:t>
      </w:r>
    </w:p>
    <w:p w14:paraId="2DB6A555" w14:textId="52F17AC1" w:rsidR="000202E9" w:rsidRPr="006358CC" w:rsidRDefault="000202E9" w:rsidP="009A6A82">
      <w:pPr>
        <w:ind w:left="360"/>
        <w:jc w:val="center"/>
      </w:pPr>
      <w:r w:rsidRPr="006358CC">
        <w:rPr>
          <w:noProof/>
        </w:rPr>
        <w:drawing>
          <wp:inline distT="0" distB="0" distL="0" distR="0" wp14:anchorId="14FF25E4" wp14:editId="1F3D4552">
            <wp:extent cx="4761230" cy="2866402"/>
            <wp:effectExtent l="133350" t="133350" r="134620" b="12446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785995" cy="2881311"/>
                    </a:xfrm>
                    <a:prstGeom prst="rect">
                      <a:avLst/>
                    </a:prstGeom>
                    <a:ln>
                      <a:noFill/>
                    </a:ln>
                    <a:effectLst>
                      <a:outerShdw blurRad="127000" algn="tl" rotWithShape="0">
                        <a:srgbClr val="000000">
                          <a:alpha val="70000"/>
                        </a:srgbClr>
                      </a:outerShdw>
                    </a:effectLst>
                  </pic:spPr>
                </pic:pic>
              </a:graphicData>
            </a:graphic>
          </wp:inline>
        </w:drawing>
      </w:r>
    </w:p>
    <w:p w14:paraId="79B73E05" w14:textId="77777777" w:rsidR="00300BBA" w:rsidRPr="006358CC" w:rsidRDefault="00300BBA" w:rsidP="00300BB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09" w:name="_Toc117257572"/>
      <w:bookmarkStart w:id="110" w:name="_Toc118988787"/>
      <w:r w:rsidRPr="006358CC">
        <w:rPr>
          <w:rFonts w:asciiTheme="majorHAnsi" w:eastAsiaTheme="majorEastAsia" w:hAnsiTheme="majorHAnsi" w:cstheme="majorBidi"/>
          <w:b/>
          <w:color w:val="000000" w:themeColor="text1"/>
          <w:sz w:val="32"/>
          <w:szCs w:val="26"/>
        </w:rPr>
        <w:lastRenderedPageBreak/>
        <w:t>Admin – Member of Board defaults to All Boards for Level 8 users</w:t>
      </w:r>
      <w:bookmarkEnd w:id="109"/>
      <w:bookmarkEnd w:id="110"/>
    </w:p>
    <w:p w14:paraId="05D33FCE" w14:textId="77777777" w:rsidR="00300BBA" w:rsidRDefault="00300BBA" w:rsidP="00300BBA">
      <w:pPr>
        <w:rPr>
          <w:b/>
          <w:bCs/>
        </w:rPr>
      </w:pPr>
    </w:p>
    <w:p w14:paraId="14436A3A" w14:textId="77777777" w:rsidR="00300BBA" w:rsidRPr="006358CC" w:rsidRDefault="00300BBA" w:rsidP="00300BBA">
      <w:r w:rsidRPr="006358CC">
        <w:rPr>
          <w:b/>
          <w:bCs/>
        </w:rPr>
        <w:t>Action Item:</w:t>
      </w:r>
      <w:r w:rsidRPr="006358CC">
        <w:t xml:space="preserve"> Contact your SSM to </w:t>
      </w:r>
      <w:r>
        <w:t>change the default from N to Y</w:t>
      </w:r>
      <w:r w:rsidRPr="006358CC">
        <w:t xml:space="preserve"> </w:t>
      </w:r>
    </w:p>
    <w:p w14:paraId="794EE2DF" w14:textId="77777777" w:rsidR="00300BBA" w:rsidRPr="006358CC" w:rsidRDefault="00300BBA" w:rsidP="00300BBA">
      <w:r w:rsidRPr="006358CC">
        <w:t>If multiple boards are set up on your site, the Member of Board dropdown on the Agent and Office grids will default to All Boards for level 8 users, if the config setting RESTRICT_SL8_TO_OFFICE_BOARDS=N.  If RESTRICT_SL8_TO_OFFICE_BOARDS=Y, the dropdown will default to the user’s Office Member of Board.</w:t>
      </w:r>
    </w:p>
    <w:p w14:paraId="187E26D7" w14:textId="6AA2BB71" w:rsidR="00345837" w:rsidRPr="00AE4D50" w:rsidRDefault="0059364D" w:rsidP="00AE4D50">
      <w:pPr>
        <w:spacing w:after="0" w:line="240" w:lineRule="auto"/>
        <w:rPr>
          <w:rFonts w:ascii="Calibri" w:eastAsia="Times New Roman" w:hAnsi="Calibri" w:cs="Times New Roman"/>
        </w:rPr>
      </w:pPr>
      <w:r w:rsidRPr="006358CC">
        <w:rPr>
          <w:noProof/>
        </w:rPr>
        <w:drawing>
          <wp:inline distT="0" distB="0" distL="0" distR="0" wp14:anchorId="7FFDDF26" wp14:editId="561B303E">
            <wp:extent cx="5943600" cy="1056640"/>
            <wp:effectExtent l="133350" t="133350" r="133350" b="12446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943600" cy="1056640"/>
                    </a:xfrm>
                    <a:prstGeom prst="rect">
                      <a:avLst/>
                    </a:prstGeom>
                    <a:ln>
                      <a:noFill/>
                    </a:ln>
                    <a:effectLst>
                      <a:outerShdw blurRad="127000" algn="tl" rotWithShape="0">
                        <a:srgbClr val="000000">
                          <a:alpha val="70000"/>
                        </a:srgbClr>
                      </a:outerShdw>
                    </a:effectLst>
                  </pic:spPr>
                </pic:pic>
              </a:graphicData>
            </a:graphic>
          </wp:inline>
        </w:drawing>
      </w:r>
    </w:p>
    <w:p w14:paraId="5D371943" w14:textId="77777777" w:rsidR="00345837" w:rsidRPr="00345837" w:rsidRDefault="00345837" w:rsidP="00345837"/>
    <w:p w14:paraId="0DBD397F" w14:textId="77777777" w:rsidR="00053017" w:rsidRPr="002B0233" w:rsidRDefault="00053017" w:rsidP="00053017">
      <w:pPr>
        <w:spacing w:after="0" w:line="240" w:lineRule="auto"/>
      </w:pPr>
    </w:p>
    <w:bookmarkEnd w:id="87"/>
    <w:p w14:paraId="0AD99F85" w14:textId="1A9E934F" w:rsidR="0078559C" w:rsidRDefault="0078559C" w:rsidP="009D371D"/>
    <w:sectPr w:rsidR="0078559C">
      <w:headerReference w:type="default"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DB53E" w14:textId="77777777" w:rsidR="00AD5A9C" w:rsidRDefault="00AD5A9C" w:rsidP="0097769B">
      <w:pPr>
        <w:spacing w:after="0" w:line="240" w:lineRule="auto"/>
      </w:pPr>
      <w:r>
        <w:separator/>
      </w:r>
    </w:p>
  </w:endnote>
  <w:endnote w:type="continuationSeparator" w:id="0">
    <w:p w14:paraId="24450E65" w14:textId="77777777" w:rsidR="00AD5A9C" w:rsidRDefault="00AD5A9C" w:rsidP="0097769B">
      <w:pPr>
        <w:spacing w:after="0" w:line="240" w:lineRule="auto"/>
      </w:pPr>
      <w:r>
        <w:continuationSeparator/>
      </w:r>
    </w:p>
  </w:endnote>
  <w:endnote w:type="continuationNotice" w:id="1">
    <w:p w14:paraId="7E9BB29E" w14:textId="77777777" w:rsidR="00AD5A9C" w:rsidRDefault="00AD5A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0B06" w14:textId="6E3C1851" w:rsidR="00383A31" w:rsidRPr="00BD0318" w:rsidRDefault="00383A31" w:rsidP="0097769B">
    <w:pPr>
      <w:pBdr>
        <w:bottom w:val="single" w:sz="4" w:space="4" w:color="auto"/>
      </w:pBdr>
      <w:tabs>
        <w:tab w:val="left" w:pos="2832"/>
        <w:tab w:val="left" w:pos="3330"/>
        <w:tab w:val="left" w:pos="5535"/>
        <w:tab w:val="right" w:pos="10800"/>
      </w:tabs>
      <w:ind w:right="-360"/>
      <w:rPr>
        <w:rFonts w:cs="Calibri"/>
        <w:sz w:val="16"/>
        <w:szCs w:val="16"/>
      </w:rPr>
    </w:pPr>
    <w:r>
      <w:rPr>
        <w:rFonts w:cs="Calibri"/>
        <w:sz w:val="16"/>
        <w:szCs w:val="16"/>
      </w:rPr>
      <w:t>Paragon Simplification 202</w:t>
    </w:r>
    <w:r w:rsidR="00834DB3">
      <w:rPr>
        <w:rFonts w:cs="Calibri"/>
        <w:sz w:val="16"/>
        <w:szCs w:val="16"/>
      </w:rPr>
      <w:t>2</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F77474">
      <w:rPr>
        <w:rFonts w:cs="Calibri"/>
        <w:noProof/>
        <w:sz w:val="16"/>
        <w:szCs w:val="16"/>
      </w:rPr>
      <w:t>11/17/2022</w:t>
    </w:r>
    <w:r w:rsidRPr="00BD0318">
      <w:rPr>
        <w:rFonts w:cs="Calibri"/>
        <w:sz w:val="16"/>
        <w:szCs w:val="16"/>
      </w:rPr>
      <w:fldChar w:fldCharType="end"/>
    </w:r>
  </w:p>
  <w:p w14:paraId="3DCCAC32" w14:textId="2AE11B33" w:rsidR="00383A31" w:rsidRPr="0097769B" w:rsidRDefault="00383A31" w:rsidP="0097769B">
    <w:pPr>
      <w:tabs>
        <w:tab w:val="center" w:pos="4680"/>
        <w:tab w:val="right" w:pos="10800"/>
      </w:tabs>
      <w:spacing w:after="0"/>
      <w:ind w:right="-360"/>
      <w:rPr>
        <w:rFonts w:cs="Calibri"/>
        <w:sz w:val="16"/>
        <w:szCs w:val="16"/>
      </w:rPr>
    </w:pPr>
    <w:r>
      <w:rPr>
        <w:rFonts w:cs="Calibri"/>
        <w:sz w:val="16"/>
        <w:szCs w:val="16"/>
      </w:rPr>
      <w:t>BK</w:t>
    </w:r>
    <w:r w:rsidRPr="00BD0318">
      <w:rPr>
        <w:rFonts w:cs="Calibri"/>
        <w:sz w:val="16"/>
        <w:szCs w:val="16"/>
      </w:rPr>
      <w:t xml:space="preserve"> MLS Solutions </w:t>
    </w:r>
    <w:r>
      <w:rPr>
        <w:rFonts w:cs="Calibri"/>
        <w:sz w:val="16"/>
        <w:szCs w:val="16"/>
      </w:rPr>
      <w:tab/>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B36EF" w14:textId="77777777" w:rsidR="00AD5A9C" w:rsidRDefault="00AD5A9C" w:rsidP="0097769B">
      <w:pPr>
        <w:spacing w:after="0" w:line="240" w:lineRule="auto"/>
      </w:pPr>
      <w:r>
        <w:separator/>
      </w:r>
    </w:p>
  </w:footnote>
  <w:footnote w:type="continuationSeparator" w:id="0">
    <w:p w14:paraId="35F324C3" w14:textId="77777777" w:rsidR="00AD5A9C" w:rsidRDefault="00AD5A9C" w:rsidP="0097769B">
      <w:pPr>
        <w:spacing w:after="0" w:line="240" w:lineRule="auto"/>
      </w:pPr>
      <w:r>
        <w:continuationSeparator/>
      </w:r>
    </w:p>
  </w:footnote>
  <w:footnote w:type="continuationNotice" w:id="1">
    <w:p w14:paraId="712697EC" w14:textId="77777777" w:rsidR="00AD5A9C" w:rsidRDefault="00AD5A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E7DA" w14:textId="33B3BD46" w:rsidR="00383A31" w:rsidRDefault="00383A31">
    <w:pPr>
      <w:pStyle w:val="Header"/>
    </w:pPr>
    <w:r>
      <w:rPr>
        <w:noProof/>
      </w:rPr>
      <w:drawing>
        <wp:anchor distT="0" distB="0" distL="114300" distR="114300" simplePos="0" relativeHeight="251658240" behindDoc="1" locked="0" layoutInCell="1" allowOverlap="1" wp14:anchorId="1170F22F" wp14:editId="617193B1">
          <wp:simplePos x="0" y="0"/>
          <wp:positionH relativeFrom="margin">
            <wp:align>center</wp:align>
          </wp:positionH>
          <wp:positionV relativeFrom="paragraph">
            <wp:posOffset>-276225</wp:posOffset>
          </wp:positionV>
          <wp:extent cx="1444625" cy="868680"/>
          <wp:effectExtent l="0" t="0" r="3175" b="76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3" w15:restartNumberingAfterBreak="0">
    <w:nsid w:val="185B1F3B"/>
    <w:multiLevelType w:val="hybridMultilevel"/>
    <w:tmpl w:val="902A4264"/>
    <w:lvl w:ilvl="0" w:tplc="DCA40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23679"/>
    <w:multiLevelType w:val="multilevel"/>
    <w:tmpl w:val="F81E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30FA3"/>
    <w:multiLevelType w:val="hybridMultilevel"/>
    <w:tmpl w:val="06AC7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C25A0A"/>
    <w:multiLevelType w:val="multilevel"/>
    <w:tmpl w:val="117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050F7"/>
    <w:multiLevelType w:val="hybridMultilevel"/>
    <w:tmpl w:val="D9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62455D"/>
    <w:multiLevelType w:val="hybridMultilevel"/>
    <w:tmpl w:val="DE748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89083725">
    <w:abstractNumId w:val="5"/>
  </w:num>
  <w:num w:numId="2" w16cid:durableId="933709399">
    <w:abstractNumId w:val="15"/>
  </w:num>
  <w:num w:numId="3" w16cid:durableId="22556530">
    <w:abstractNumId w:val="20"/>
  </w:num>
  <w:num w:numId="4" w16cid:durableId="140193111">
    <w:abstractNumId w:val="14"/>
  </w:num>
  <w:num w:numId="5" w16cid:durableId="91632569">
    <w:abstractNumId w:val="3"/>
  </w:num>
  <w:num w:numId="6" w16cid:durableId="804736144">
    <w:abstractNumId w:val="10"/>
  </w:num>
  <w:num w:numId="7" w16cid:durableId="1802991945">
    <w:abstractNumId w:val="6"/>
  </w:num>
  <w:num w:numId="8" w16cid:durableId="882867973">
    <w:abstractNumId w:val="7"/>
  </w:num>
  <w:num w:numId="9" w16cid:durableId="1260332244">
    <w:abstractNumId w:val="9"/>
  </w:num>
  <w:num w:numId="10" w16cid:durableId="43140086">
    <w:abstractNumId w:val="17"/>
  </w:num>
  <w:num w:numId="11" w16cid:durableId="342360604">
    <w:abstractNumId w:val="8"/>
  </w:num>
  <w:num w:numId="12" w16cid:durableId="2077706497">
    <w:abstractNumId w:val="13"/>
  </w:num>
  <w:num w:numId="13" w16cid:durableId="1636908722">
    <w:abstractNumId w:val="4"/>
  </w:num>
  <w:num w:numId="14" w16cid:durableId="1600020882">
    <w:abstractNumId w:val="12"/>
  </w:num>
  <w:num w:numId="15" w16cid:durableId="1486623014">
    <w:abstractNumId w:val="11"/>
  </w:num>
  <w:num w:numId="16" w16cid:durableId="1536232763">
    <w:abstractNumId w:val="1"/>
  </w:num>
  <w:num w:numId="17" w16cid:durableId="1488474841">
    <w:abstractNumId w:val="19"/>
  </w:num>
  <w:num w:numId="18" w16cid:durableId="194998982">
    <w:abstractNumId w:val="16"/>
  </w:num>
  <w:num w:numId="19" w16cid:durableId="1101296759">
    <w:abstractNumId w:val="18"/>
  </w:num>
  <w:num w:numId="20" w16cid:durableId="283001538">
    <w:abstractNumId w:val="2"/>
  </w:num>
  <w:num w:numId="21" w16cid:durableId="1841117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5A"/>
    <w:rsid w:val="00011931"/>
    <w:rsid w:val="0001668F"/>
    <w:rsid w:val="000202E9"/>
    <w:rsid w:val="00034F58"/>
    <w:rsid w:val="00042E2D"/>
    <w:rsid w:val="00043670"/>
    <w:rsid w:val="00045DC9"/>
    <w:rsid w:val="00053017"/>
    <w:rsid w:val="000577FF"/>
    <w:rsid w:val="00076FEB"/>
    <w:rsid w:val="00081F9C"/>
    <w:rsid w:val="00087661"/>
    <w:rsid w:val="00090582"/>
    <w:rsid w:val="00090809"/>
    <w:rsid w:val="000A06A1"/>
    <w:rsid w:val="000A2915"/>
    <w:rsid w:val="000A597D"/>
    <w:rsid w:val="000B344B"/>
    <w:rsid w:val="000D3599"/>
    <w:rsid w:val="000E11CE"/>
    <w:rsid w:val="000E23CA"/>
    <w:rsid w:val="000E30D2"/>
    <w:rsid w:val="0012336A"/>
    <w:rsid w:val="001260B7"/>
    <w:rsid w:val="001420CB"/>
    <w:rsid w:val="0016596E"/>
    <w:rsid w:val="00166FB0"/>
    <w:rsid w:val="00171345"/>
    <w:rsid w:val="00176455"/>
    <w:rsid w:val="00181FD4"/>
    <w:rsid w:val="001841E1"/>
    <w:rsid w:val="00190F82"/>
    <w:rsid w:val="00197CE3"/>
    <w:rsid w:val="001A358B"/>
    <w:rsid w:val="001B62CA"/>
    <w:rsid w:val="001C171E"/>
    <w:rsid w:val="001D3119"/>
    <w:rsid w:val="001D614F"/>
    <w:rsid w:val="001E4015"/>
    <w:rsid w:val="001F160F"/>
    <w:rsid w:val="001F3AAC"/>
    <w:rsid w:val="002072E1"/>
    <w:rsid w:val="00216769"/>
    <w:rsid w:val="002172A0"/>
    <w:rsid w:val="00220FE4"/>
    <w:rsid w:val="00224A14"/>
    <w:rsid w:val="00247389"/>
    <w:rsid w:val="00254975"/>
    <w:rsid w:val="00255524"/>
    <w:rsid w:val="0025778F"/>
    <w:rsid w:val="0027007D"/>
    <w:rsid w:val="0028300B"/>
    <w:rsid w:val="002A6E6C"/>
    <w:rsid w:val="002B50CF"/>
    <w:rsid w:val="002D4176"/>
    <w:rsid w:val="002F3EEF"/>
    <w:rsid w:val="002F4FCC"/>
    <w:rsid w:val="002F6320"/>
    <w:rsid w:val="002F6BFB"/>
    <w:rsid w:val="00300BBA"/>
    <w:rsid w:val="003208A9"/>
    <w:rsid w:val="0032318F"/>
    <w:rsid w:val="0032344D"/>
    <w:rsid w:val="0032383E"/>
    <w:rsid w:val="00326C4D"/>
    <w:rsid w:val="00326E2C"/>
    <w:rsid w:val="0032778A"/>
    <w:rsid w:val="00336738"/>
    <w:rsid w:val="00340016"/>
    <w:rsid w:val="0034204C"/>
    <w:rsid w:val="00345837"/>
    <w:rsid w:val="003459D5"/>
    <w:rsid w:val="00352F68"/>
    <w:rsid w:val="00353036"/>
    <w:rsid w:val="00360FD8"/>
    <w:rsid w:val="003641CF"/>
    <w:rsid w:val="0037063E"/>
    <w:rsid w:val="00383A31"/>
    <w:rsid w:val="00387FC0"/>
    <w:rsid w:val="00391149"/>
    <w:rsid w:val="0039345E"/>
    <w:rsid w:val="003A07CF"/>
    <w:rsid w:val="003B6DE5"/>
    <w:rsid w:val="003C256B"/>
    <w:rsid w:val="003C7893"/>
    <w:rsid w:val="003D4872"/>
    <w:rsid w:val="003F0714"/>
    <w:rsid w:val="003F2527"/>
    <w:rsid w:val="003F3DD9"/>
    <w:rsid w:val="003F4CE7"/>
    <w:rsid w:val="0040426A"/>
    <w:rsid w:val="0042121B"/>
    <w:rsid w:val="004261F2"/>
    <w:rsid w:val="00430E2B"/>
    <w:rsid w:val="00433CF8"/>
    <w:rsid w:val="00441622"/>
    <w:rsid w:val="00450D8F"/>
    <w:rsid w:val="00465782"/>
    <w:rsid w:val="00477DE1"/>
    <w:rsid w:val="00482D08"/>
    <w:rsid w:val="00484D75"/>
    <w:rsid w:val="00486C0A"/>
    <w:rsid w:val="00495F1B"/>
    <w:rsid w:val="0049D98B"/>
    <w:rsid w:val="004A6DEE"/>
    <w:rsid w:val="004B3520"/>
    <w:rsid w:val="004C2381"/>
    <w:rsid w:val="004C7C6E"/>
    <w:rsid w:val="004D7096"/>
    <w:rsid w:val="004E0DA9"/>
    <w:rsid w:val="004F3CA5"/>
    <w:rsid w:val="004F6120"/>
    <w:rsid w:val="0050075A"/>
    <w:rsid w:val="005064CA"/>
    <w:rsid w:val="00526E7A"/>
    <w:rsid w:val="00546264"/>
    <w:rsid w:val="00553C91"/>
    <w:rsid w:val="005602EC"/>
    <w:rsid w:val="0056113E"/>
    <w:rsid w:val="00564F90"/>
    <w:rsid w:val="00572E32"/>
    <w:rsid w:val="00573BAA"/>
    <w:rsid w:val="0059364D"/>
    <w:rsid w:val="005B6945"/>
    <w:rsid w:val="005B6C0A"/>
    <w:rsid w:val="005D0DFC"/>
    <w:rsid w:val="005D6DA3"/>
    <w:rsid w:val="005E0CB4"/>
    <w:rsid w:val="005E63CD"/>
    <w:rsid w:val="005E6BD5"/>
    <w:rsid w:val="0060590E"/>
    <w:rsid w:val="00613DFD"/>
    <w:rsid w:val="0061688F"/>
    <w:rsid w:val="0061747B"/>
    <w:rsid w:val="00650E2A"/>
    <w:rsid w:val="0065681E"/>
    <w:rsid w:val="0065727A"/>
    <w:rsid w:val="006669E8"/>
    <w:rsid w:val="006771C5"/>
    <w:rsid w:val="0068A2EE"/>
    <w:rsid w:val="006A1ED8"/>
    <w:rsid w:val="006A7FB9"/>
    <w:rsid w:val="006B609A"/>
    <w:rsid w:val="006E113D"/>
    <w:rsid w:val="006E32C1"/>
    <w:rsid w:val="006E388E"/>
    <w:rsid w:val="006E782B"/>
    <w:rsid w:val="006F2A5B"/>
    <w:rsid w:val="006F2E61"/>
    <w:rsid w:val="006F3DF7"/>
    <w:rsid w:val="007077AF"/>
    <w:rsid w:val="007259BF"/>
    <w:rsid w:val="00740F23"/>
    <w:rsid w:val="007508AB"/>
    <w:rsid w:val="00760996"/>
    <w:rsid w:val="007616CE"/>
    <w:rsid w:val="0078559C"/>
    <w:rsid w:val="00792E85"/>
    <w:rsid w:val="007931B5"/>
    <w:rsid w:val="007C0396"/>
    <w:rsid w:val="007C0FDA"/>
    <w:rsid w:val="007C15F2"/>
    <w:rsid w:val="007D626A"/>
    <w:rsid w:val="007F1CC7"/>
    <w:rsid w:val="008158B8"/>
    <w:rsid w:val="008161C4"/>
    <w:rsid w:val="00832232"/>
    <w:rsid w:val="00833ED6"/>
    <w:rsid w:val="008347E5"/>
    <w:rsid w:val="00834DB3"/>
    <w:rsid w:val="008370EB"/>
    <w:rsid w:val="00845941"/>
    <w:rsid w:val="00846BD0"/>
    <w:rsid w:val="008559C4"/>
    <w:rsid w:val="00860255"/>
    <w:rsid w:val="00870DE0"/>
    <w:rsid w:val="00876D7A"/>
    <w:rsid w:val="00877B04"/>
    <w:rsid w:val="00880453"/>
    <w:rsid w:val="008831BD"/>
    <w:rsid w:val="008848A1"/>
    <w:rsid w:val="00887F37"/>
    <w:rsid w:val="008B301A"/>
    <w:rsid w:val="008C13F2"/>
    <w:rsid w:val="008E0081"/>
    <w:rsid w:val="008F4FEB"/>
    <w:rsid w:val="00904DE5"/>
    <w:rsid w:val="009056B1"/>
    <w:rsid w:val="00907A3E"/>
    <w:rsid w:val="009227F7"/>
    <w:rsid w:val="00923C16"/>
    <w:rsid w:val="00932868"/>
    <w:rsid w:val="009405D1"/>
    <w:rsid w:val="009529EB"/>
    <w:rsid w:val="009532CE"/>
    <w:rsid w:val="00953B27"/>
    <w:rsid w:val="00973305"/>
    <w:rsid w:val="0097769B"/>
    <w:rsid w:val="00977A4E"/>
    <w:rsid w:val="00981F41"/>
    <w:rsid w:val="00984B60"/>
    <w:rsid w:val="00984E7D"/>
    <w:rsid w:val="0099600E"/>
    <w:rsid w:val="009A2A21"/>
    <w:rsid w:val="009A6A82"/>
    <w:rsid w:val="009B3A6B"/>
    <w:rsid w:val="009D14D6"/>
    <w:rsid w:val="009D371D"/>
    <w:rsid w:val="009F2271"/>
    <w:rsid w:val="009F7FBA"/>
    <w:rsid w:val="00A03DB2"/>
    <w:rsid w:val="00A413E9"/>
    <w:rsid w:val="00A42FCC"/>
    <w:rsid w:val="00A5107C"/>
    <w:rsid w:val="00A63892"/>
    <w:rsid w:val="00A6404F"/>
    <w:rsid w:val="00A65D36"/>
    <w:rsid w:val="00A72437"/>
    <w:rsid w:val="00A73613"/>
    <w:rsid w:val="00A80398"/>
    <w:rsid w:val="00A81CA8"/>
    <w:rsid w:val="00A81CBF"/>
    <w:rsid w:val="00A85F44"/>
    <w:rsid w:val="00A906FD"/>
    <w:rsid w:val="00A9332F"/>
    <w:rsid w:val="00A94EAD"/>
    <w:rsid w:val="00AA068E"/>
    <w:rsid w:val="00AA6681"/>
    <w:rsid w:val="00AC03B0"/>
    <w:rsid w:val="00AD444F"/>
    <w:rsid w:val="00AD5834"/>
    <w:rsid w:val="00AD5A9C"/>
    <w:rsid w:val="00AE4D50"/>
    <w:rsid w:val="00AF391A"/>
    <w:rsid w:val="00B16F79"/>
    <w:rsid w:val="00B25E95"/>
    <w:rsid w:val="00B425AA"/>
    <w:rsid w:val="00B4379E"/>
    <w:rsid w:val="00B616C6"/>
    <w:rsid w:val="00B619F7"/>
    <w:rsid w:val="00B62AB8"/>
    <w:rsid w:val="00B634C0"/>
    <w:rsid w:val="00B66E15"/>
    <w:rsid w:val="00B84D7F"/>
    <w:rsid w:val="00B907AC"/>
    <w:rsid w:val="00BA35AB"/>
    <w:rsid w:val="00BB2C25"/>
    <w:rsid w:val="00BC3389"/>
    <w:rsid w:val="00BD2520"/>
    <w:rsid w:val="00BD2B1F"/>
    <w:rsid w:val="00BE5C4F"/>
    <w:rsid w:val="00BE7BDF"/>
    <w:rsid w:val="00BF35D9"/>
    <w:rsid w:val="00BF39B9"/>
    <w:rsid w:val="00BF4004"/>
    <w:rsid w:val="00BF485F"/>
    <w:rsid w:val="00C0056E"/>
    <w:rsid w:val="00C11131"/>
    <w:rsid w:val="00C22B7A"/>
    <w:rsid w:val="00C30BAD"/>
    <w:rsid w:val="00C36F15"/>
    <w:rsid w:val="00C40897"/>
    <w:rsid w:val="00C40D2A"/>
    <w:rsid w:val="00C42F76"/>
    <w:rsid w:val="00C43684"/>
    <w:rsid w:val="00C60FDD"/>
    <w:rsid w:val="00C63102"/>
    <w:rsid w:val="00C665F4"/>
    <w:rsid w:val="00C803FA"/>
    <w:rsid w:val="00C94E31"/>
    <w:rsid w:val="00C96E50"/>
    <w:rsid w:val="00CB0773"/>
    <w:rsid w:val="00CB5B58"/>
    <w:rsid w:val="00CB7174"/>
    <w:rsid w:val="00CC2ACB"/>
    <w:rsid w:val="00CD1213"/>
    <w:rsid w:val="00CD6679"/>
    <w:rsid w:val="00CE1C85"/>
    <w:rsid w:val="00CF25A9"/>
    <w:rsid w:val="00CF4AD9"/>
    <w:rsid w:val="00D06E6E"/>
    <w:rsid w:val="00D11567"/>
    <w:rsid w:val="00D13FD2"/>
    <w:rsid w:val="00D17B1D"/>
    <w:rsid w:val="00D17EAC"/>
    <w:rsid w:val="00D21942"/>
    <w:rsid w:val="00D429EE"/>
    <w:rsid w:val="00D4386B"/>
    <w:rsid w:val="00D614B2"/>
    <w:rsid w:val="00D61E97"/>
    <w:rsid w:val="00D629FE"/>
    <w:rsid w:val="00D74549"/>
    <w:rsid w:val="00D75A6B"/>
    <w:rsid w:val="00D76ACE"/>
    <w:rsid w:val="00D774B2"/>
    <w:rsid w:val="00D92B20"/>
    <w:rsid w:val="00D9386C"/>
    <w:rsid w:val="00D9444F"/>
    <w:rsid w:val="00DC431F"/>
    <w:rsid w:val="00DD02B6"/>
    <w:rsid w:val="00DE2B55"/>
    <w:rsid w:val="00E06B63"/>
    <w:rsid w:val="00E11CA8"/>
    <w:rsid w:val="00E12AB0"/>
    <w:rsid w:val="00E17B77"/>
    <w:rsid w:val="00E24943"/>
    <w:rsid w:val="00E261AC"/>
    <w:rsid w:val="00E2666B"/>
    <w:rsid w:val="00E277B9"/>
    <w:rsid w:val="00E439D3"/>
    <w:rsid w:val="00E450D6"/>
    <w:rsid w:val="00E50A62"/>
    <w:rsid w:val="00E51773"/>
    <w:rsid w:val="00E65EF0"/>
    <w:rsid w:val="00E72F57"/>
    <w:rsid w:val="00E93A90"/>
    <w:rsid w:val="00E9774E"/>
    <w:rsid w:val="00EA0E9F"/>
    <w:rsid w:val="00EA224E"/>
    <w:rsid w:val="00EC484D"/>
    <w:rsid w:val="00EF65E1"/>
    <w:rsid w:val="00F05759"/>
    <w:rsid w:val="00F31299"/>
    <w:rsid w:val="00F41008"/>
    <w:rsid w:val="00F42FBD"/>
    <w:rsid w:val="00F44BBF"/>
    <w:rsid w:val="00F45677"/>
    <w:rsid w:val="00F53ADC"/>
    <w:rsid w:val="00F56A2B"/>
    <w:rsid w:val="00F61105"/>
    <w:rsid w:val="00F66139"/>
    <w:rsid w:val="00F7271E"/>
    <w:rsid w:val="00F74D82"/>
    <w:rsid w:val="00F77474"/>
    <w:rsid w:val="00F90B7F"/>
    <w:rsid w:val="00F90E72"/>
    <w:rsid w:val="00F95C3E"/>
    <w:rsid w:val="00FA6F78"/>
    <w:rsid w:val="00FD4514"/>
    <w:rsid w:val="00FD5FF3"/>
    <w:rsid w:val="00FE293A"/>
    <w:rsid w:val="00FE770A"/>
    <w:rsid w:val="00FF4829"/>
    <w:rsid w:val="01506E52"/>
    <w:rsid w:val="01F96073"/>
    <w:rsid w:val="021C2BF1"/>
    <w:rsid w:val="03A43AE9"/>
    <w:rsid w:val="03A68EAA"/>
    <w:rsid w:val="03C20554"/>
    <w:rsid w:val="040F0466"/>
    <w:rsid w:val="05A8110F"/>
    <w:rsid w:val="05A87A70"/>
    <w:rsid w:val="06CC5291"/>
    <w:rsid w:val="07469923"/>
    <w:rsid w:val="09695772"/>
    <w:rsid w:val="09BA95FA"/>
    <w:rsid w:val="09BE1360"/>
    <w:rsid w:val="0ADBCB56"/>
    <w:rsid w:val="0B08AFC8"/>
    <w:rsid w:val="0B3E7FE5"/>
    <w:rsid w:val="0B7887DF"/>
    <w:rsid w:val="0C619B83"/>
    <w:rsid w:val="0D071C85"/>
    <w:rsid w:val="0D422FEA"/>
    <w:rsid w:val="0DF5B12F"/>
    <w:rsid w:val="0E7C08C3"/>
    <w:rsid w:val="0FF0076A"/>
    <w:rsid w:val="10493739"/>
    <w:rsid w:val="104B3A0F"/>
    <w:rsid w:val="135A4D48"/>
    <w:rsid w:val="13DF33B5"/>
    <w:rsid w:val="1418521C"/>
    <w:rsid w:val="159F0F59"/>
    <w:rsid w:val="162CADE4"/>
    <w:rsid w:val="164E70D7"/>
    <w:rsid w:val="1716D477"/>
    <w:rsid w:val="174B4D62"/>
    <w:rsid w:val="175E698B"/>
    <w:rsid w:val="1845B4A7"/>
    <w:rsid w:val="18661B4C"/>
    <w:rsid w:val="19757B24"/>
    <w:rsid w:val="1A9B775A"/>
    <w:rsid w:val="1ACC265E"/>
    <w:rsid w:val="1C81AFA9"/>
    <w:rsid w:val="1CDD434A"/>
    <w:rsid w:val="1DC33DFF"/>
    <w:rsid w:val="1E26602A"/>
    <w:rsid w:val="1E5E7052"/>
    <w:rsid w:val="1ECD7AFE"/>
    <w:rsid w:val="1F5C8848"/>
    <w:rsid w:val="2042C209"/>
    <w:rsid w:val="207CE31B"/>
    <w:rsid w:val="2086072C"/>
    <w:rsid w:val="20E57EE4"/>
    <w:rsid w:val="20F3838A"/>
    <w:rsid w:val="226078A1"/>
    <w:rsid w:val="2284E671"/>
    <w:rsid w:val="23577C57"/>
    <w:rsid w:val="23B0BA9F"/>
    <w:rsid w:val="244A7723"/>
    <w:rsid w:val="25261A17"/>
    <w:rsid w:val="256FB7AA"/>
    <w:rsid w:val="258BC91B"/>
    <w:rsid w:val="25B06B25"/>
    <w:rsid w:val="25B2A16F"/>
    <w:rsid w:val="25C3B362"/>
    <w:rsid w:val="26E0BA18"/>
    <w:rsid w:val="272278E9"/>
    <w:rsid w:val="28585D30"/>
    <w:rsid w:val="290F84FE"/>
    <w:rsid w:val="29FE484B"/>
    <w:rsid w:val="2A7515A6"/>
    <w:rsid w:val="2B5A65E6"/>
    <w:rsid w:val="2C5D4414"/>
    <w:rsid w:val="2C6F90B6"/>
    <w:rsid w:val="2D1BF337"/>
    <w:rsid w:val="2E3C843B"/>
    <w:rsid w:val="2F485C4D"/>
    <w:rsid w:val="2F8DFE83"/>
    <w:rsid w:val="2FA34D1D"/>
    <w:rsid w:val="2FD6760D"/>
    <w:rsid w:val="324E9471"/>
    <w:rsid w:val="325E7011"/>
    <w:rsid w:val="33148B5D"/>
    <w:rsid w:val="3383A88D"/>
    <w:rsid w:val="33E0E1B6"/>
    <w:rsid w:val="343836FA"/>
    <w:rsid w:val="350C56BB"/>
    <w:rsid w:val="3544D64F"/>
    <w:rsid w:val="3615DB84"/>
    <w:rsid w:val="383FDAF8"/>
    <w:rsid w:val="3892F97E"/>
    <w:rsid w:val="391FCBAD"/>
    <w:rsid w:val="39D1DA7E"/>
    <w:rsid w:val="39EA3EF1"/>
    <w:rsid w:val="3A608DB9"/>
    <w:rsid w:val="3AC03FA1"/>
    <w:rsid w:val="3B0803AF"/>
    <w:rsid w:val="3B797A9A"/>
    <w:rsid w:val="3C6DB07B"/>
    <w:rsid w:val="3E70CB66"/>
    <w:rsid w:val="3F4B6A10"/>
    <w:rsid w:val="401F3CD1"/>
    <w:rsid w:val="4055CECB"/>
    <w:rsid w:val="40E86022"/>
    <w:rsid w:val="418EDD5C"/>
    <w:rsid w:val="428A092E"/>
    <w:rsid w:val="43182D7E"/>
    <w:rsid w:val="436856CE"/>
    <w:rsid w:val="43BFE7CD"/>
    <w:rsid w:val="43FFC0DD"/>
    <w:rsid w:val="4401FAF8"/>
    <w:rsid w:val="444EA5F8"/>
    <w:rsid w:val="447F8B8E"/>
    <w:rsid w:val="44BF3AF0"/>
    <w:rsid w:val="44EFEC61"/>
    <w:rsid w:val="462A764F"/>
    <w:rsid w:val="4630BA13"/>
    <w:rsid w:val="46679D59"/>
    <w:rsid w:val="467AB4C0"/>
    <w:rsid w:val="47C0CB6F"/>
    <w:rsid w:val="47CFE936"/>
    <w:rsid w:val="47D7DC57"/>
    <w:rsid w:val="482B5B67"/>
    <w:rsid w:val="48CFCD03"/>
    <w:rsid w:val="48F4FABD"/>
    <w:rsid w:val="493FF0DA"/>
    <w:rsid w:val="49D9AD79"/>
    <w:rsid w:val="4A0D1B71"/>
    <w:rsid w:val="4A914D93"/>
    <w:rsid w:val="4AE191E2"/>
    <w:rsid w:val="4DD24D29"/>
    <w:rsid w:val="50AE93F4"/>
    <w:rsid w:val="51DCA694"/>
    <w:rsid w:val="52068C3E"/>
    <w:rsid w:val="52299484"/>
    <w:rsid w:val="529308D7"/>
    <w:rsid w:val="52A1B339"/>
    <w:rsid w:val="52EA04E6"/>
    <w:rsid w:val="52F89524"/>
    <w:rsid w:val="5365523B"/>
    <w:rsid w:val="5501229C"/>
    <w:rsid w:val="5766DF9C"/>
    <w:rsid w:val="584F4915"/>
    <w:rsid w:val="595EA33F"/>
    <w:rsid w:val="5B39D783"/>
    <w:rsid w:val="5BA90C9A"/>
    <w:rsid w:val="5BC9B1AF"/>
    <w:rsid w:val="5C88C5F0"/>
    <w:rsid w:val="5DC79D3D"/>
    <w:rsid w:val="6038174A"/>
    <w:rsid w:val="608160F8"/>
    <w:rsid w:val="611C4FFD"/>
    <w:rsid w:val="614B2FF2"/>
    <w:rsid w:val="62DA6D5E"/>
    <w:rsid w:val="632CD3C1"/>
    <w:rsid w:val="633C8FA0"/>
    <w:rsid w:val="634B0954"/>
    <w:rsid w:val="634F38E3"/>
    <w:rsid w:val="638DA263"/>
    <w:rsid w:val="66320936"/>
    <w:rsid w:val="663524FD"/>
    <w:rsid w:val="698FBE97"/>
    <w:rsid w:val="69BA5670"/>
    <w:rsid w:val="6A406C07"/>
    <w:rsid w:val="6A67E17D"/>
    <w:rsid w:val="6B5CBC2E"/>
    <w:rsid w:val="6DEDD881"/>
    <w:rsid w:val="6E079777"/>
    <w:rsid w:val="6E610766"/>
    <w:rsid w:val="6E794994"/>
    <w:rsid w:val="6FB142AC"/>
    <w:rsid w:val="702A1864"/>
    <w:rsid w:val="70623FA7"/>
    <w:rsid w:val="70B9464E"/>
    <w:rsid w:val="71E48E97"/>
    <w:rsid w:val="7214687D"/>
    <w:rsid w:val="7361F1B7"/>
    <w:rsid w:val="7439424B"/>
    <w:rsid w:val="744D6DE1"/>
    <w:rsid w:val="745C19ED"/>
    <w:rsid w:val="7496891A"/>
    <w:rsid w:val="74F48414"/>
    <w:rsid w:val="75931160"/>
    <w:rsid w:val="75E93288"/>
    <w:rsid w:val="76B7FFBA"/>
    <w:rsid w:val="775F05F0"/>
    <w:rsid w:val="776A5D69"/>
    <w:rsid w:val="794F90DA"/>
    <w:rsid w:val="799343DF"/>
    <w:rsid w:val="7A702232"/>
    <w:rsid w:val="7AE3BD7E"/>
    <w:rsid w:val="7AEB0438"/>
    <w:rsid w:val="7AF6FB2B"/>
    <w:rsid w:val="7B4559BF"/>
    <w:rsid w:val="7BE5B4D2"/>
    <w:rsid w:val="7C7F8DDF"/>
    <w:rsid w:val="7D9934B8"/>
    <w:rsid w:val="7DBFB7CC"/>
    <w:rsid w:val="7F1A81BD"/>
    <w:rsid w:val="7FC87DDE"/>
    <w:rsid w:val="7FF8A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25630"/>
  <w15:chartTrackingRefBased/>
  <w15:docId w15:val="{4AF885D6-D121-45FF-83E1-FB6D8B3D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75A"/>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9F7FBA"/>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50075A"/>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50075A"/>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075A"/>
    <w:rPr>
      <w:rFonts w:asciiTheme="majorHAnsi" w:eastAsiaTheme="majorEastAsia" w:hAnsiTheme="majorHAnsi" w:cstheme="majorBidi"/>
      <w:b/>
      <w:color w:val="auto"/>
      <w:sz w:val="32"/>
      <w:szCs w:val="26"/>
    </w:rPr>
  </w:style>
  <w:style w:type="character" w:customStyle="1" w:styleId="Heading3Char">
    <w:name w:val="Heading 3 Char"/>
    <w:basedOn w:val="DefaultParagraphFont"/>
    <w:link w:val="Heading3"/>
    <w:uiPriority w:val="9"/>
    <w:rsid w:val="0050075A"/>
    <w:rPr>
      <w:rFonts w:asciiTheme="majorHAnsi" w:eastAsiaTheme="majorEastAsia" w:hAnsiTheme="majorHAnsi" w:cstheme="majorBidi"/>
      <w:b/>
      <w:color w:val="auto"/>
    </w:rPr>
  </w:style>
  <w:style w:type="paragraph" w:styleId="ListParagraph">
    <w:name w:val="List Paragraph"/>
    <w:basedOn w:val="Normal"/>
    <w:uiPriority w:val="34"/>
    <w:qFormat/>
    <w:rsid w:val="0050075A"/>
    <w:pPr>
      <w:ind w:left="720"/>
      <w:contextualSpacing/>
    </w:pPr>
  </w:style>
  <w:style w:type="paragraph" w:styleId="NoSpacing">
    <w:name w:val="No Spacing"/>
    <w:uiPriority w:val="1"/>
    <w:qFormat/>
    <w:rsid w:val="0050075A"/>
    <w:pPr>
      <w:spacing w:after="0" w:line="240" w:lineRule="auto"/>
    </w:pPr>
    <w:rPr>
      <w:rFonts w:asciiTheme="minorHAnsi" w:hAnsiTheme="minorHAnsi" w:cstheme="minorBidi"/>
      <w:color w:val="auto"/>
      <w:sz w:val="22"/>
      <w:szCs w:val="22"/>
    </w:rPr>
  </w:style>
  <w:style w:type="character" w:styleId="Hyperlink">
    <w:name w:val="Hyperlink"/>
    <w:basedOn w:val="DefaultParagraphFont"/>
    <w:uiPriority w:val="99"/>
    <w:unhideWhenUsed/>
    <w:rsid w:val="006F3DF7"/>
    <w:rPr>
      <w:color w:val="0563C1" w:themeColor="hyperlink"/>
      <w:u w:val="single"/>
    </w:rPr>
  </w:style>
  <w:style w:type="paragraph" w:customStyle="1" w:styleId="paragraph">
    <w:name w:val="paragraph"/>
    <w:basedOn w:val="Normal"/>
    <w:rsid w:val="00F53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ADC"/>
  </w:style>
  <w:style w:type="character" w:customStyle="1" w:styleId="eop">
    <w:name w:val="eop"/>
    <w:basedOn w:val="DefaultParagraphFont"/>
    <w:rsid w:val="00F53ADC"/>
  </w:style>
  <w:style w:type="paragraph" w:styleId="TOC2">
    <w:name w:val="toc 2"/>
    <w:basedOn w:val="Normal"/>
    <w:next w:val="Normal"/>
    <w:autoRedefine/>
    <w:uiPriority w:val="39"/>
    <w:unhideWhenUsed/>
    <w:rsid w:val="00E06B63"/>
    <w:pPr>
      <w:tabs>
        <w:tab w:val="right" w:leader="dot" w:pos="9350"/>
      </w:tabs>
      <w:spacing w:after="100" w:line="254" w:lineRule="auto"/>
      <w:ind w:left="220"/>
    </w:pPr>
    <w:rPr>
      <w:rFonts w:asciiTheme="majorHAnsi" w:eastAsiaTheme="majorEastAsia" w:hAnsiTheme="majorHAnsi" w:cstheme="majorBidi"/>
      <w:b/>
      <w:bCs/>
      <w:noProof/>
    </w:rPr>
  </w:style>
  <w:style w:type="paragraph" w:styleId="Title">
    <w:name w:val="Title"/>
    <w:basedOn w:val="Normal"/>
    <w:next w:val="Normal"/>
    <w:link w:val="TitleChar"/>
    <w:uiPriority w:val="10"/>
    <w:qFormat/>
    <w:rsid w:val="002700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07D"/>
    <w:rPr>
      <w:rFonts w:asciiTheme="majorHAnsi" w:eastAsiaTheme="majorEastAsia" w:hAnsiTheme="majorHAnsi" w:cstheme="majorBidi"/>
      <w:color w:val="auto"/>
      <w:spacing w:val="-10"/>
      <w:kern w:val="28"/>
      <w:sz w:val="56"/>
      <w:szCs w:val="56"/>
    </w:rPr>
  </w:style>
  <w:style w:type="paragraph" w:styleId="BalloonText">
    <w:name w:val="Balloon Text"/>
    <w:basedOn w:val="Normal"/>
    <w:link w:val="BalloonTextChar"/>
    <w:uiPriority w:val="99"/>
    <w:semiHidden/>
    <w:unhideWhenUsed/>
    <w:rsid w:val="002473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389"/>
    <w:rPr>
      <w:rFonts w:ascii="Segoe UI" w:hAnsi="Segoe UI" w:cs="Segoe UI"/>
      <w:color w:val="auto"/>
      <w:sz w:val="18"/>
      <w:szCs w:val="18"/>
    </w:rPr>
  </w:style>
  <w:style w:type="character" w:customStyle="1" w:styleId="Heading1Char">
    <w:name w:val="Heading 1 Char"/>
    <w:basedOn w:val="DefaultParagraphFont"/>
    <w:link w:val="Heading1"/>
    <w:uiPriority w:val="9"/>
    <w:rsid w:val="009F7FBA"/>
    <w:rPr>
      <w:rFonts w:asciiTheme="majorHAnsi" w:eastAsiaTheme="majorEastAsia" w:hAnsiTheme="majorHAnsi" w:cstheme="majorBidi"/>
      <w:b/>
      <w:color w:val="FFFFFF" w:themeColor="background1"/>
      <w:sz w:val="40"/>
      <w:szCs w:val="32"/>
      <w:shd w:val="clear" w:color="auto" w:fill="D7AC11"/>
    </w:rPr>
  </w:style>
  <w:style w:type="paragraph" w:styleId="Header">
    <w:name w:val="header"/>
    <w:basedOn w:val="Normal"/>
    <w:link w:val="HeaderChar"/>
    <w:uiPriority w:val="99"/>
    <w:unhideWhenUsed/>
    <w:rsid w:val="00977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69B"/>
    <w:rPr>
      <w:rFonts w:asciiTheme="minorHAnsi" w:hAnsiTheme="minorHAnsi" w:cstheme="minorBidi"/>
      <w:color w:val="auto"/>
      <w:sz w:val="22"/>
      <w:szCs w:val="22"/>
    </w:rPr>
  </w:style>
  <w:style w:type="paragraph" w:styleId="Footer">
    <w:name w:val="footer"/>
    <w:basedOn w:val="Normal"/>
    <w:link w:val="FooterChar"/>
    <w:uiPriority w:val="99"/>
    <w:unhideWhenUsed/>
    <w:rsid w:val="00977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69B"/>
    <w:rPr>
      <w:rFonts w:asciiTheme="minorHAnsi" w:hAnsiTheme="minorHAnsi" w:cstheme="minorBidi"/>
      <w:color w:val="auto"/>
      <w:sz w:val="22"/>
      <w:szCs w:val="22"/>
    </w:rPr>
  </w:style>
  <w:style w:type="paragraph" w:styleId="TOC1">
    <w:name w:val="toc 1"/>
    <w:basedOn w:val="Normal"/>
    <w:next w:val="Normal"/>
    <w:autoRedefine/>
    <w:uiPriority w:val="39"/>
    <w:unhideWhenUsed/>
    <w:rsid w:val="0039345E"/>
    <w:pPr>
      <w:spacing w:after="100"/>
    </w:pPr>
  </w:style>
  <w:style w:type="paragraph" w:customStyle="1" w:styleId="Style1">
    <w:name w:val="Style1"/>
    <w:basedOn w:val="Heading1"/>
    <w:rsid w:val="00A03DB2"/>
  </w:style>
  <w:style w:type="paragraph" w:customStyle="1" w:styleId="ROtop">
    <w:name w:val="RO top"/>
    <w:basedOn w:val="Normal"/>
    <w:link w:val="ROtopChar"/>
    <w:qFormat/>
    <w:rsid w:val="00A81CA8"/>
  </w:style>
  <w:style w:type="character" w:styleId="FollowedHyperlink">
    <w:name w:val="FollowedHyperlink"/>
    <w:basedOn w:val="DefaultParagraphFont"/>
    <w:uiPriority w:val="99"/>
    <w:semiHidden/>
    <w:unhideWhenUsed/>
    <w:rsid w:val="009B3A6B"/>
    <w:rPr>
      <w:color w:val="954F72" w:themeColor="followedHyperlink"/>
      <w:u w:val="single"/>
    </w:rPr>
  </w:style>
  <w:style w:type="character" w:customStyle="1" w:styleId="ROtopChar">
    <w:name w:val="RO top Char"/>
    <w:basedOn w:val="DefaultParagraphFont"/>
    <w:link w:val="ROtop"/>
    <w:rsid w:val="00A81CA8"/>
    <w:rPr>
      <w:rFonts w:asciiTheme="minorHAnsi" w:hAnsiTheme="minorHAnsi" w:cstheme="minorBidi"/>
      <w:color w:val="auto"/>
      <w:sz w:val="22"/>
      <w:szCs w:val="22"/>
    </w:rPr>
  </w:style>
  <w:style w:type="paragraph" w:styleId="Subtitle">
    <w:name w:val="Subtitle"/>
    <w:basedOn w:val="Normal"/>
    <w:next w:val="Normal"/>
    <w:link w:val="SubtitleChar"/>
    <w:uiPriority w:val="11"/>
    <w:qFormat/>
    <w:rsid w:val="005611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113E"/>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56113E"/>
    <w:rPr>
      <w:i/>
      <w:iCs/>
      <w:color w:val="404040" w:themeColor="text1" w:themeTint="BF"/>
    </w:rPr>
  </w:style>
  <w:style w:type="table" w:styleId="TableGrid">
    <w:name w:val="Table Grid"/>
    <w:basedOn w:val="TableNormal"/>
    <w:uiPriority w:val="39"/>
    <w:rsid w:val="002F4FCC"/>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F4FCC"/>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cstheme="minorBidi"/>
      <w:color w:val="auto"/>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B7174"/>
    <w:pPr>
      <w:spacing w:after="0" w:line="240" w:lineRule="auto"/>
    </w:pPr>
    <w:rPr>
      <w:rFonts w:asciiTheme="minorHAnsi" w:hAnsiTheme="minorHAnsi" w:cstheme="minorBidi"/>
      <w:color w:val="auto"/>
      <w:sz w:val="22"/>
      <w:szCs w:val="22"/>
    </w:rPr>
  </w:style>
  <w:style w:type="paragraph" w:customStyle="1" w:styleId="xmsonormal">
    <w:name w:val="x_msonormal"/>
    <w:basedOn w:val="Normal"/>
    <w:rsid w:val="003F3DD9"/>
    <w:pPr>
      <w:spacing w:after="0" w:line="240" w:lineRule="auto"/>
    </w:pPr>
    <w:rPr>
      <w:rFonts w:ascii="Calibri" w:hAnsi="Calibri" w:cs="Calibri"/>
    </w:rPr>
  </w:style>
  <w:style w:type="paragraph" w:styleId="BodyText">
    <w:name w:val="Body Text"/>
    <w:basedOn w:val="Normal"/>
    <w:link w:val="BodyTextChar"/>
    <w:uiPriority w:val="1"/>
    <w:qFormat/>
    <w:rsid w:val="003208A9"/>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3208A9"/>
    <w:rPr>
      <w:rFonts w:ascii="Helvetica Neue" w:eastAsia="Helvetica Neue" w:hAnsi="Helvetica Neue" w:cs="Helvetica Neue"/>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48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cid:image004.png@01D8612F.6420D4A0" TargetMode="External"/><Relationship Id="rId68" Type="http://schemas.openxmlformats.org/officeDocument/2006/relationships/image" Target="cid:image004.png@01D88D21.C2511300" TargetMode="External"/><Relationship Id="rId16" Type="http://schemas.openxmlformats.org/officeDocument/2006/relationships/image" Target="media/image5.jp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3.png"/><Relationship Id="rId74" Type="http://schemas.openxmlformats.org/officeDocument/2006/relationships/image" Target="media/image60.jpg"/><Relationship Id="rId5" Type="http://schemas.openxmlformats.org/officeDocument/2006/relationships/numbering" Target="numbering.xml"/><Relationship Id="rId61" Type="http://schemas.openxmlformats.org/officeDocument/2006/relationships/image" Target="cid:image005.png@01D8612F.6420D4A0"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image" Target="media/image55.jp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8.jpg"/><Relationship Id="rId3" Type="http://schemas.openxmlformats.org/officeDocument/2006/relationships/customXml" Target="../customXml/item3.xml"/><Relationship Id="rId12" Type="http://schemas.openxmlformats.org/officeDocument/2006/relationships/image" Target="cid:image001.png@01D8C43E.EF7AD290"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6.jp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2.png"/><Relationship Id="rId73" Type="http://schemas.openxmlformats.org/officeDocument/2006/relationships/image" Target="media/image59.jp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jp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67A15F2020514D9C8EB51EAB50CEB7" ma:contentTypeVersion="9" ma:contentTypeDescription="Create a new document." ma:contentTypeScope="" ma:versionID="60c628f98ef6f8b5b75353b67d30e243">
  <xsd:schema xmlns:xsd="http://www.w3.org/2001/XMLSchema" xmlns:xs="http://www.w3.org/2001/XMLSchema" xmlns:p="http://schemas.microsoft.com/office/2006/metadata/properties" xmlns:ns3="6e02c0b8-7f3e-4476-909a-5b79d1ad5bca" xmlns:ns4="850bd557-8137-4cb5-9036-cb858ad8e0bf" targetNamespace="http://schemas.microsoft.com/office/2006/metadata/properties" ma:root="true" ma:fieldsID="b39c0140ccfdc4a06baf1a2f6b84d32a" ns3:_="" ns4:_="">
    <xsd:import namespace="6e02c0b8-7f3e-4476-909a-5b79d1ad5bca"/>
    <xsd:import namespace="850bd557-8137-4cb5-9036-cb858ad8e0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2c0b8-7f3e-4476-909a-5b79d1ad5b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557-8137-4cb5-9036-cb858ad8e0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567FA-52DB-47AC-8A68-F482C117F724}">
  <ds:schemaRefs>
    <ds:schemaRef ds:uri="http://schemas.microsoft.com/sharepoint/v3/contenttype/forms"/>
  </ds:schemaRefs>
</ds:datastoreItem>
</file>

<file path=customXml/itemProps2.xml><?xml version="1.0" encoding="utf-8"?>
<ds:datastoreItem xmlns:ds="http://schemas.openxmlformats.org/officeDocument/2006/customXml" ds:itemID="{5E69B1BB-ADAE-4EAD-B7FF-A78F894921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8C60D3-C980-4460-BC31-41D5D6977748}">
  <ds:schemaRefs>
    <ds:schemaRef ds:uri="http://schemas.openxmlformats.org/officeDocument/2006/bibliography"/>
  </ds:schemaRefs>
</ds:datastoreItem>
</file>

<file path=customXml/itemProps4.xml><?xml version="1.0" encoding="utf-8"?>
<ds:datastoreItem xmlns:ds="http://schemas.openxmlformats.org/officeDocument/2006/customXml" ds:itemID="{FC6D3B14-2BFE-4F34-8B0E-0D863F155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2c0b8-7f3e-4476-909a-5b79d1ad5bca"/>
    <ds:schemaRef ds:uri="850bd557-8137-4cb5-9036-cb858ad8e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44</Pages>
  <Words>4451</Words>
  <Characters>25376</Characters>
  <Application>Microsoft Office Word</Application>
  <DocSecurity>0</DocSecurity>
  <Lines>211</Lines>
  <Paragraphs>59</Paragraphs>
  <ScaleCrop>false</ScaleCrop>
  <Company>Black Knight, Inc.</Company>
  <LinksUpToDate>false</LinksUpToDate>
  <CharactersWithSpaces>29768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Sheffler, Annette</cp:lastModifiedBy>
  <cp:revision>131</cp:revision>
  <cp:lastPrinted>2022-11-17T16:56:00Z</cp:lastPrinted>
  <dcterms:created xsi:type="dcterms:W3CDTF">2022-05-31T16:08:00Z</dcterms:created>
  <dcterms:modified xsi:type="dcterms:W3CDTF">2022-11-17T16:57:00Z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0x0101002A67A15F2020514D9C8EB51EAB50CEB7</vt:lpwstr>
  </property>
</Properties>
</file>