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cstheme="minorHAnsi"/>
          <w:noProof/>
          <w:color w:val="3C444F"/>
          <w:sz w:val="22"/>
          <w:szCs w:val="22"/>
        </w:rPr>
        <w:id w:val="461195165"/>
        <w:docPartObj>
          <w:docPartGallery w:val="Table of Contents"/>
          <w:docPartUnique/>
        </w:docPartObj>
      </w:sdtPr>
      <w:sdtEnd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3"/>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71" behindDoc="0" locked="0" layoutInCell="1" allowOverlap="1" wp14:anchorId="0CCD1169" wp14:editId="3221AF94">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71" coordorigin="8895,1230" coordsize="2865,1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&#13;&#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&#13;&#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&#13;&#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089285E7" w:rsidR="00B47D88" w:rsidRPr="00AF11C2" w:rsidRDefault="766336A7" w:rsidP="00B47D88">
          <w:pPr>
            <w:pStyle w:val="Title"/>
            <w:spacing w:after="0"/>
            <w:rPr>
              <w:rFonts w:cs="Times New Roman (Headings CS)"/>
              <w:sz w:val="44"/>
              <w:szCs w:val="44"/>
            </w:rPr>
          </w:pPr>
          <w:r w:rsidRPr="00AF11C2">
            <w:rPr>
              <w:rFonts w:cs="Times New Roman (Headings CS)"/>
              <w:sz w:val="44"/>
              <w:szCs w:val="44"/>
            </w:rPr>
            <w:t xml:space="preserve">Paragon </w:t>
          </w:r>
          <w:r w:rsidR="00795CDA">
            <w:rPr>
              <w:rFonts w:cs="Times New Roman (Headings CS)"/>
              <w:sz w:val="44"/>
              <w:szCs w:val="44"/>
            </w:rPr>
            <w:t xml:space="preserve">11.6 &amp; </w:t>
          </w:r>
          <w:r w:rsidR="00EC7EE4">
            <w:rPr>
              <w:rFonts w:cs="Times New Roman (Headings CS)"/>
              <w:sz w:val="44"/>
              <w:szCs w:val="44"/>
            </w:rPr>
            <w:t>12.0</w:t>
          </w:r>
          <w:r w:rsidRPr="00AF11C2">
            <w:rPr>
              <w:rFonts w:cs="Times New Roman (Headings CS)"/>
              <w:sz w:val="44"/>
              <w:szCs w:val="44"/>
            </w:rPr>
            <w:t xml:space="preserve"> Release Enhancements</w:t>
          </w:r>
        </w:p>
        <w:p w14:paraId="66DAAF05" w14:textId="77777777" w:rsidR="002D0FA7" w:rsidRDefault="002D0FA7" w:rsidP="6C30F9E0">
          <w:pPr>
            <w:pStyle w:val="CoverPageDate"/>
            <w:rPr>
              <w:color w:val="000000" w:themeColor="accent2"/>
            </w:rPr>
          </w:pPr>
        </w:p>
        <w:p w14:paraId="7EE25428" w14:textId="0F26EA6E" w:rsidR="00EE0988" w:rsidRDefault="00775150" w:rsidP="6C30F9E0">
          <w:pPr>
            <w:pStyle w:val="CoverPageDate"/>
            <w:rPr>
              <w:color w:val="000000" w:themeColor="accent2"/>
            </w:rPr>
          </w:pPr>
          <w:r>
            <w:rPr>
              <w:color w:val="000000" w:themeColor="accent2"/>
            </w:rPr>
            <w:t>Ju</w:t>
          </w:r>
          <w:r w:rsidR="00EC7EE4">
            <w:rPr>
              <w:color w:val="000000" w:themeColor="accent2"/>
            </w:rPr>
            <w:t>ly</w:t>
          </w:r>
          <w:r>
            <w:rPr>
              <w:color w:val="000000" w:themeColor="accent2"/>
            </w:rPr>
            <w:t xml:space="preserve"> </w:t>
          </w:r>
          <w:r w:rsidR="00F55113">
            <w:rPr>
              <w:color w:val="000000" w:themeColor="accent2"/>
            </w:rPr>
            <w:t>202</w:t>
          </w:r>
          <w:r w:rsidR="00AF11C2">
            <w:rPr>
              <w:color w:val="000000" w:themeColor="accent2"/>
            </w:rPr>
            <w:t>5</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66540953" w14:textId="3B0FD5A1" w:rsidR="00845FE0"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845FE0">
            <w:t>1.</w:t>
          </w:r>
          <w:r w:rsidR="00845FE0">
            <w:rPr>
              <w:rFonts w:asciiTheme="minorHAnsi" w:hAnsiTheme="minorHAnsi" w:cstheme="minorBidi"/>
              <w:b w:val="0"/>
              <w:color w:val="auto"/>
              <w:kern w:val="2"/>
              <w14:ligatures w14:val="standardContextual"/>
            </w:rPr>
            <w:tab/>
          </w:r>
          <w:r w:rsidR="00845FE0">
            <w:t>Corrected Paragon Issues</w:t>
          </w:r>
          <w:r w:rsidR="00845FE0">
            <w:tab/>
          </w:r>
          <w:r w:rsidR="00845FE0">
            <w:fldChar w:fldCharType="begin"/>
          </w:r>
          <w:r w:rsidR="00845FE0">
            <w:instrText xml:space="preserve"> PAGEREF _Toc202367055 \h </w:instrText>
          </w:r>
          <w:r w:rsidR="00845FE0">
            <w:fldChar w:fldCharType="separate"/>
          </w:r>
          <w:r w:rsidR="00845FE0">
            <w:t>2</w:t>
          </w:r>
          <w:r w:rsidR="00845FE0">
            <w:fldChar w:fldCharType="end"/>
          </w:r>
        </w:p>
        <w:p w14:paraId="40F6A013" w14:textId="6F9E33D3" w:rsidR="00845FE0" w:rsidRDefault="00845FE0">
          <w:pPr>
            <w:pStyle w:val="TOC1"/>
            <w:rPr>
              <w:rFonts w:asciiTheme="minorHAnsi" w:hAnsiTheme="minorHAnsi" w:cstheme="minorBidi"/>
              <w:b w:val="0"/>
              <w:color w:val="auto"/>
              <w:kern w:val="2"/>
              <w14:ligatures w14:val="standardContextual"/>
            </w:rPr>
          </w:pPr>
          <w:r>
            <w:t>2.</w:t>
          </w:r>
          <w:r>
            <w:rPr>
              <w:rFonts w:asciiTheme="minorHAnsi" w:hAnsiTheme="minorHAnsi" w:cstheme="minorBidi"/>
              <w:b w:val="0"/>
              <w:color w:val="auto"/>
              <w:kern w:val="2"/>
              <w14:ligatures w14:val="standardContextual"/>
            </w:rPr>
            <w:tab/>
          </w:r>
          <w:r>
            <w:t>MLS Customizations and Administration</w:t>
          </w:r>
          <w:r>
            <w:tab/>
          </w:r>
          <w:r>
            <w:fldChar w:fldCharType="begin"/>
          </w:r>
          <w:r>
            <w:instrText xml:space="preserve"> PAGEREF _Toc202367056 \h </w:instrText>
          </w:r>
          <w:r>
            <w:fldChar w:fldCharType="separate"/>
          </w:r>
          <w:r>
            <w:t>5</w:t>
          </w:r>
          <w:r>
            <w:fldChar w:fldCharType="end"/>
          </w:r>
        </w:p>
        <w:p w14:paraId="5067DA75" w14:textId="1113C997" w:rsidR="00845FE0" w:rsidRDefault="00845FE0">
          <w:pPr>
            <w:pStyle w:val="TOC2"/>
            <w:rPr>
              <w:rFonts w:cstheme="minorBidi"/>
              <w:color w:val="auto"/>
              <w:kern w:val="2"/>
              <w:sz w:val="24"/>
              <w:szCs w:val="24"/>
              <w14:ligatures w14:val="standardContextual"/>
            </w:rPr>
          </w:pPr>
          <w:r>
            <w:t>2.1.</w:t>
          </w:r>
          <w:r>
            <w:rPr>
              <w:rFonts w:cstheme="minorBidi"/>
              <w:color w:val="auto"/>
              <w:kern w:val="2"/>
              <w:sz w:val="24"/>
              <w:szCs w:val="24"/>
              <w14:ligatures w14:val="standardContextual"/>
            </w:rPr>
            <w:tab/>
          </w:r>
          <w:r>
            <w:t>Remove Editing Access for MLS ID field</w:t>
          </w:r>
          <w:r>
            <w:tab/>
          </w:r>
          <w:r>
            <w:fldChar w:fldCharType="begin"/>
          </w:r>
          <w:r>
            <w:instrText xml:space="preserve"> PAGEREF _Toc202367057 \h </w:instrText>
          </w:r>
          <w:r>
            <w:fldChar w:fldCharType="separate"/>
          </w:r>
          <w:r>
            <w:t>5</w:t>
          </w:r>
          <w:r>
            <w:fldChar w:fldCharType="end"/>
          </w:r>
        </w:p>
        <w:p w14:paraId="3B34A760" w14:textId="32CA673B" w:rsidR="00845FE0" w:rsidRDefault="00845FE0">
          <w:pPr>
            <w:pStyle w:val="TOC1"/>
            <w:rPr>
              <w:rFonts w:asciiTheme="minorHAnsi" w:hAnsiTheme="minorHAnsi" w:cstheme="minorBidi"/>
              <w:b w:val="0"/>
              <w:color w:val="auto"/>
              <w:kern w:val="2"/>
              <w14:ligatures w14:val="standardContextual"/>
            </w:rPr>
          </w:pPr>
          <w:r>
            <w:t>3.</w:t>
          </w:r>
          <w:r>
            <w:rPr>
              <w:rFonts w:asciiTheme="minorHAnsi" w:hAnsiTheme="minorHAnsi" w:cstheme="minorBidi"/>
              <w:b w:val="0"/>
              <w:color w:val="auto"/>
              <w:kern w:val="2"/>
              <w14:ligatures w14:val="standardContextual"/>
            </w:rPr>
            <w:tab/>
          </w:r>
          <w:r>
            <w:t>Paragon</w:t>
          </w:r>
          <w:r>
            <w:tab/>
          </w:r>
          <w:r>
            <w:fldChar w:fldCharType="begin"/>
          </w:r>
          <w:r>
            <w:instrText xml:space="preserve"> PAGEREF _Toc202367058 \h </w:instrText>
          </w:r>
          <w:r>
            <w:fldChar w:fldCharType="separate"/>
          </w:r>
          <w:r>
            <w:t>5</w:t>
          </w:r>
          <w:r>
            <w:fldChar w:fldCharType="end"/>
          </w:r>
        </w:p>
        <w:p w14:paraId="6E05E4CA" w14:textId="4F1DFEAA" w:rsidR="00845FE0" w:rsidRDefault="00845FE0">
          <w:pPr>
            <w:pStyle w:val="TOC2"/>
            <w:rPr>
              <w:rFonts w:cstheme="minorBidi"/>
              <w:color w:val="auto"/>
              <w:kern w:val="2"/>
              <w:sz w:val="24"/>
              <w:szCs w:val="24"/>
              <w14:ligatures w14:val="standardContextual"/>
            </w:rPr>
          </w:pPr>
          <w:r>
            <w:t>3.1.</w:t>
          </w:r>
          <w:r>
            <w:rPr>
              <w:rFonts w:cstheme="minorBidi"/>
              <w:color w:val="auto"/>
              <w:kern w:val="2"/>
              <w:sz w:val="24"/>
              <w:szCs w:val="24"/>
              <w14:ligatures w14:val="standardContextual"/>
            </w:rPr>
            <w:tab/>
          </w:r>
          <w:r>
            <w:t>Add Media Permission to Videos</w:t>
          </w:r>
          <w:r>
            <w:tab/>
          </w:r>
          <w:r>
            <w:fldChar w:fldCharType="begin"/>
          </w:r>
          <w:r>
            <w:instrText xml:space="preserve"> PAGEREF _Toc202367059 \h </w:instrText>
          </w:r>
          <w:r>
            <w:fldChar w:fldCharType="separate"/>
          </w:r>
          <w:r>
            <w:t>5</w:t>
          </w:r>
          <w:r>
            <w:fldChar w:fldCharType="end"/>
          </w:r>
        </w:p>
        <w:p w14:paraId="73270E31" w14:textId="707F5134" w:rsidR="00845FE0" w:rsidRDefault="00845FE0">
          <w:pPr>
            <w:pStyle w:val="TOC2"/>
            <w:rPr>
              <w:rFonts w:cstheme="minorBidi"/>
              <w:color w:val="auto"/>
              <w:kern w:val="2"/>
              <w:sz w:val="24"/>
              <w:szCs w:val="24"/>
              <w14:ligatures w14:val="standardContextual"/>
            </w:rPr>
          </w:pPr>
          <w:r>
            <w:t>3.2.</w:t>
          </w:r>
          <w:r>
            <w:rPr>
              <w:rFonts w:cstheme="minorBidi"/>
              <w:color w:val="auto"/>
              <w:kern w:val="2"/>
              <w:sz w:val="24"/>
              <w:szCs w:val="24"/>
              <w14:ligatures w14:val="standardContextual"/>
            </w:rPr>
            <w:tab/>
          </w:r>
          <w:r>
            <w:t>New Ownership Search fields in Hotsheet</w:t>
          </w:r>
          <w:r>
            <w:tab/>
          </w:r>
          <w:r>
            <w:fldChar w:fldCharType="begin"/>
          </w:r>
          <w:r>
            <w:instrText xml:space="preserve"> PAGEREF _Toc202367060 \h </w:instrText>
          </w:r>
          <w:r>
            <w:fldChar w:fldCharType="separate"/>
          </w:r>
          <w:r>
            <w:t>5</w:t>
          </w:r>
          <w:r>
            <w:fldChar w:fldCharType="end"/>
          </w:r>
        </w:p>
        <w:p w14:paraId="3C5874E6" w14:textId="48CEAA8A" w:rsidR="00845FE0" w:rsidRDefault="00845FE0">
          <w:pPr>
            <w:pStyle w:val="TOC1"/>
            <w:rPr>
              <w:rFonts w:asciiTheme="minorHAnsi" w:hAnsiTheme="minorHAnsi" w:cstheme="minorBidi"/>
              <w:b w:val="0"/>
              <w:color w:val="auto"/>
              <w:kern w:val="2"/>
              <w14:ligatures w14:val="standardContextual"/>
            </w:rPr>
          </w:pPr>
          <w:r>
            <w:t>4.</w:t>
          </w:r>
          <w:r>
            <w:rPr>
              <w:rFonts w:asciiTheme="minorHAnsi" w:hAnsiTheme="minorHAnsi" w:cstheme="minorBidi"/>
              <w:b w:val="0"/>
              <w:color w:val="auto"/>
              <w:kern w:val="2"/>
              <w14:ligatures w14:val="standardContextual"/>
            </w:rPr>
            <w:tab/>
          </w:r>
          <w:r>
            <w:t>Paragon Connect</w:t>
          </w:r>
          <w:r>
            <w:tab/>
          </w:r>
          <w:r>
            <w:fldChar w:fldCharType="begin"/>
          </w:r>
          <w:r>
            <w:instrText xml:space="preserve"> PAGEREF _Toc202367061 \h </w:instrText>
          </w:r>
          <w:r>
            <w:fldChar w:fldCharType="separate"/>
          </w:r>
          <w:r>
            <w:t>6</w:t>
          </w:r>
          <w:r>
            <w:fldChar w:fldCharType="end"/>
          </w:r>
        </w:p>
        <w:p w14:paraId="28896237" w14:textId="02C8574C" w:rsidR="00845FE0" w:rsidRDefault="00845FE0">
          <w:pPr>
            <w:pStyle w:val="TOC2"/>
            <w:rPr>
              <w:rFonts w:cstheme="minorBidi"/>
              <w:color w:val="auto"/>
              <w:kern w:val="2"/>
              <w:sz w:val="24"/>
              <w:szCs w:val="24"/>
              <w14:ligatures w14:val="standardContextual"/>
            </w:rPr>
          </w:pPr>
          <w:r>
            <w:t>4.1.</w:t>
          </w:r>
          <w:r>
            <w:rPr>
              <w:rFonts w:cstheme="minorBidi"/>
              <w:color w:val="auto"/>
              <w:kern w:val="2"/>
              <w:sz w:val="24"/>
              <w:szCs w:val="24"/>
              <w14:ligatures w14:val="standardContextual"/>
            </w:rPr>
            <w:tab/>
          </w:r>
          <w:r>
            <w:t>Accessing Third-Party Integrations</w:t>
          </w:r>
          <w:r>
            <w:tab/>
          </w:r>
          <w:r>
            <w:fldChar w:fldCharType="begin"/>
          </w:r>
          <w:r>
            <w:instrText xml:space="preserve"> PAGEREF _Toc202367062 \h </w:instrText>
          </w:r>
          <w:r>
            <w:fldChar w:fldCharType="separate"/>
          </w:r>
          <w:r>
            <w:t>6</w:t>
          </w:r>
          <w:r>
            <w:fldChar w:fldCharType="end"/>
          </w:r>
        </w:p>
        <w:p w14:paraId="39899679" w14:textId="09260C20" w:rsidR="00845FE0" w:rsidRDefault="00845FE0">
          <w:pPr>
            <w:pStyle w:val="TOC2"/>
            <w:rPr>
              <w:rFonts w:cstheme="minorBidi"/>
              <w:color w:val="auto"/>
              <w:kern w:val="2"/>
              <w:sz w:val="24"/>
              <w:szCs w:val="24"/>
              <w14:ligatures w14:val="standardContextual"/>
            </w:rPr>
          </w:pPr>
          <w:r>
            <w:t>4.2.</w:t>
          </w:r>
          <w:r>
            <w:rPr>
              <w:rFonts w:cstheme="minorBidi"/>
              <w:color w:val="auto"/>
              <w:kern w:val="2"/>
              <w:sz w:val="24"/>
              <w:szCs w:val="24"/>
              <w14:ligatures w14:val="standardContextual"/>
            </w:rPr>
            <w:tab/>
          </w:r>
          <w:r>
            <w:t>Request a Showing - Tracking &amp; Alerts</w:t>
          </w:r>
          <w:r>
            <w:tab/>
          </w:r>
          <w:r>
            <w:fldChar w:fldCharType="begin"/>
          </w:r>
          <w:r>
            <w:instrText xml:space="preserve"> PAGEREF _Toc202367063 \h </w:instrText>
          </w:r>
          <w:r>
            <w:fldChar w:fldCharType="separate"/>
          </w:r>
          <w:r>
            <w:t>7</w:t>
          </w:r>
          <w:r>
            <w:fldChar w:fldCharType="end"/>
          </w:r>
        </w:p>
        <w:p w14:paraId="6E5E662A" w14:textId="41521984" w:rsidR="00845FE0" w:rsidRDefault="00845FE0">
          <w:pPr>
            <w:pStyle w:val="TOC2"/>
            <w:rPr>
              <w:rFonts w:cstheme="minorBidi"/>
              <w:color w:val="auto"/>
              <w:kern w:val="2"/>
              <w:sz w:val="24"/>
              <w:szCs w:val="24"/>
              <w14:ligatures w14:val="standardContextual"/>
            </w:rPr>
          </w:pPr>
          <w:r>
            <w:t>4.3.</w:t>
          </w:r>
          <w:r>
            <w:rPr>
              <w:rFonts w:cstheme="minorBidi"/>
              <w:color w:val="auto"/>
              <w:kern w:val="2"/>
              <w:sz w:val="24"/>
              <w:szCs w:val="24"/>
              <w14:ligatures w14:val="standardContextual"/>
            </w:rPr>
            <w:tab/>
          </w:r>
          <w:r>
            <w:t>Multiple Spreadsheets</w:t>
          </w:r>
          <w:r>
            <w:tab/>
          </w:r>
          <w:r>
            <w:fldChar w:fldCharType="begin"/>
          </w:r>
          <w:r>
            <w:instrText xml:space="preserve"> PAGEREF _Toc202367064 \h </w:instrText>
          </w:r>
          <w:r>
            <w:fldChar w:fldCharType="separate"/>
          </w:r>
          <w:r>
            <w:t>9</w:t>
          </w:r>
          <w:r>
            <w:fldChar w:fldCharType="end"/>
          </w:r>
        </w:p>
        <w:p w14:paraId="36823AAA" w14:textId="5B6BD4B1" w:rsidR="00845FE0" w:rsidRDefault="00845FE0">
          <w:pPr>
            <w:pStyle w:val="TOC2"/>
            <w:rPr>
              <w:rFonts w:cstheme="minorBidi"/>
              <w:color w:val="auto"/>
              <w:kern w:val="2"/>
              <w:sz w:val="24"/>
              <w:szCs w:val="24"/>
              <w14:ligatures w14:val="standardContextual"/>
            </w:rPr>
          </w:pPr>
          <w:r>
            <w:t>4.4.</w:t>
          </w:r>
          <w:r>
            <w:rPr>
              <w:rFonts w:cstheme="minorBidi"/>
              <w:color w:val="auto"/>
              <w:kern w:val="2"/>
              <w:sz w:val="24"/>
              <w:szCs w:val="24"/>
              <w14:ligatures w14:val="standardContextual"/>
            </w:rPr>
            <w:tab/>
          </w:r>
          <w:r>
            <w:t>Messaging Banner – Improving Communication</w:t>
          </w:r>
          <w:r>
            <w:tab/>
          </w:r>
          <w:r>
            <w:fldChar w:fldCharType="begin"/>
          </w:r>
          <w:r>
            <w:instrText xml:space="preserve"> PAGEREF _Toc202367065 \h </w:instrText>
          </w:r>
          <w:r>
            <w:fldChar w:fldCharType="separate"/>
          </w:r>
          <w:r>
            <w:t>10</w:t>
          </w:r>
          <w:r>
            <w:fldChar w:fldCharType="end"/>
          </w:r>
        </w:p>
        <w:p w14:paraId="3D116AB1" w14:textId="621DB01B" w:rsidR="00845FE0" w:rsidRDefault="00845FE0">
          <w:pPr>
            <w:pStyle w:val="TOC2"/>
            <w:rPr>
              <w:rFonts w:cstheme="minorBidi"/>
              <w:color w:val="auto"/>
              <w:kern w:val="2"/>
              <w:sz w:val="24"/>
              <w:szCs w:val="24"/>
              <w14:ligatures w14:val="standardContextual"/>
            </w:rPr>
          </w:pPr>
          <w:r>
            <w:t>4.5.</w:t>
          </w:r>
          <w:r>
            <w:rPr>
              <w:rFonts w:cstheme="minorBidi"/>
              <w:color w:val="auto"/>
              <w:kern w:val="2"/>
              <w:sz w:val="24"/>
              <w:szCs w:val="24"/>
              <w14:ligatures w14:val="standardContextual"/>
            </w:rPr>
            <w:tab/>
          </w:r>
          <w:r>
            <w:t>End User License Agreement (EULA) in Paragon Connect</w:t>
          </w:r>
          <w:r>
            <w:tab/>
          </w:r>
          <w:r>
            <w:fldChar w:fldCharType="begin"/>
          </w:r>
          <w:r>
            <w:instrText xml:space="preserve"> PAGEREF _Toc202367066 \h </w:instrText>
          </w:r>
          <w:r>
            <w:fldChar w:fldCharType="separate"/>
          </w:r>
          <w:r>
            <w:t>11</w:t>
          </w:r>
          <w:r>
            <w:fldChar w:fldCharType="end"/>
          </w:r>
        </w:p>
        <w:p w14:paraId="6036E775" w14:textId="3B76DA13" w:rsidR="00845FE0" w:rsidRDefault="00845FE0">
          <w:pPr>
            <w:pStyle w:val="TOC2"/>
            <w:rPr>
              <w:rFonts w:cstheme="minorBidi"/>
              <w:color w:val="auto"/>
              <w:kern w:val="2"/>
              <w:sz w:val="24"/>
              <w:szCs w:val="24"/>
              <w14:ligatures w14:val="standardContextual"/>
            </w:rPr>
          </w:pPr>
          <w:r w:rsidRPr="00985789">
            <w:rPr>
              <w:rFonts w:cstheme="minorBidi"/>
              <w:color w:val="auto"/>
            </w:rPr>
            <w:t>4.6.</w:t>
          </w:r>
          <w:r>
            <w:rPr>
              <w:rFonts w:cstheme="minorBidi"/>
              <w:color w:val="auto"/>
              <w:kern w:val="2"/>
              <w:sz w:val="24"/>
              <w:szCs w:val="24"/>
              <w14:ligatures w14:val="standardContextual"/>
            </w:rPr>
            <w:tab/>
          </w:r>
          <w:r w:rsidRPr="00985789">
            <w:rPr>
              <w:rFonts w:cstheme="minorBidi"/>
              <w:color w:val="auto"/>
            </w:rPr>
            <w:t>New Ownership Filters for Hotsheet Searches</w:t>
          </w:r>
          <w:r>
            <w:tab/>
          </w:r>
          <w:r>
            <w:fldChar w:fldCharType="begin"/>
          </w:r>
          <w:r>
            <w:instrText xml:space="preserve"> PAGEREF _Toc202367067 \h </w:instrText>
          </w:r>
          <w:r>
            <w:fldChar w:fldCharType="separate"/>
          </w:r>
          <w:r>
            <w:t>12</w:t>
          </w:r>
          <w:r>
            <w:fldChar w:fldCharType="end"/>
          </w:r>
        </w:p>
        <w:p w14:paraId="355A6792" w14:textId="57F3F10F" w:rsidR="00845FE0" w:rsidRDefault="00845FE0">
          <w:pPr>
            <w:pStyle w:val="TOC2"/>
            <w:rPr>
              <w:rFonts w:cstheme="minorBidi"/>
              <w:color w:val="auto"/>
              <w:kern w:val="2"/>
              <w:sz w:val="24"/>
              <w:szCs w:val="24"/>
              <w14:ligatures w14:val="standardContextual"/>
            </w:rPr>
          </w:pPr>
          <w:r w:rsidRPr="00985789">
            <w:rPr>
              <w:rFonts w:cstheme="minorBidi"/>
              <w:color w:val="auto"/>
            </w:rPr>
            <w:t>4.7.</w:t>
          </w:r>
          <w:r>
            <w:rPr>
              <w:rFonts w:cstheme="minorBidi"/>
              <w:color w:val="auto"/>
              <w:kern w:val="2"/>
              <w:sz w:val="24"/>
              <w:szCs w:val="24"/>
              <w14:ligatures w14:val="standardContextual"/>
            </w:rPr>
            <w:tab/>
          </w:r>
          <w:r w:rsidRPr="00985789">
            <w:rPr>
              <w:rFonts w:cstheme="minorBidi"/>
              <w:color w:val="auto"/>
            </w:rPr>
            <w:t>New Hotsheet Alerts Widget on Your Dashboard</w:t>
          </w:r>
          <w:r>
            <w:tab/>
          </w:r>
          <w:r>
            <w:fldChar w:fldCharType="begin"/>
          </w:r>
          <w:r>
            <w:instrText xml:space="preserve"> PAGEREF _Toc202367068 \h </w:instrText>
          </w:r>
          <w:r>
            <w:fldChar w:fldCharType="separate"/>
          </w:r>
          <w:r>
            <w:t>13</w:t>
          </w:r>
          <w:r>
            <w:fldChar w:fldCharType="end"/>
          </w:r>
        </w:p>
        <w:p w14:paraId="68440D60" w14:textId="2523A685" w:rsidR="00845FE0" w:rsidRDefault="00845FE0">
          <w:pPr>
            <w:pStyle w:val="TOC2"/>
            <w:rPr>
              <w:rFonts w:cstheme="minorBidi"/>
              <w:color w:val="auto"/>
              <w:kern w:val="2"/>
              <w:sz w:val="24"/>
              <w:szCs w:val="24"/>
              <w14:ligatures w14:val="standardContextual"/>
            </w:rPr>
          </w:pPr>
          <w:r w:rsidRPr="00985789">
            <w:rPr>
              <w:rFonts w:cstheme="minorBidi"/>
              <w:color w:val="auto"/>
            </w:rPr>
            <w:t>4.8.</w:t>
          </w:r>
          <w:r>
            <w:rPr>
              <w:rFonts w:cstheme="minorBidi"/>
              <w:color w:val="auto"/>
              <w:kern w:val="2"/>
              <w:sz w:val="24"/>
              <w:szCs w:val="24"/>
              <w14:ligatures w14:val="standardContextual"/>
            </w:rPr>
            <w:tab/>
          </w:r>
          <w:r w:rsidRPr="00985789">
            <w:rPr>
              <w:rFonts w:cstheme="minorBidi"/>
              <w:color w:val="auto"/>
            </w:rPr>
            <w:t>Create Your Own Custom Theme</w:t>
          </w:r>
          <w:r>
            <w:tab/>
          </w:r>
          <w:r>
            <w:fldChar w:fldCharType="begin"/>
          </w:r>
          <w:r>
            <w:instrText xml:space="preserve"> PAGEREF _Toc202367069 \h </w:instrText>
          </w:r>
          <w:r>
            <w:fldChar w:fldCharType="separate"/>
          </w:r>
          <w:r>
            <w:t>14</w:t>
          </w:r>
          <w:r>
            <w:fldChar w:fldCharType="end"/>
          </w:r>
        </w:p>
        <w:p w14:paraId="15C204B4" w14:textId="264E2431" w:rsidR="00845FE0" w:rsidRDefault="00845FE0">
          <w:pPr>
            <w:pStyle w:val="TOC2"/>
            <w:rPr>
              <w:rFonts w:cstheme="minorBidi"/>
              <w:color w:val="auto"/>
              <w:kern w:val="2"/>
              <w:sz w:val="24"/>
              <w:szCs w:val="24"/>
              <w14:ligatures w14:val="standardContextual"/>
            </w:rPr>
          </w:pPr>
          <w:r w:rsidRPr="00985789">
            <w:rPr>
              <w:rFonts w:cstheme="minorBidi"/>
              <w:color w:val="auto"/>
            </w:rPr>
            <w:t>4.9.</w:t>
          </w:r>
          <w:r>
            <w:rPr>
              <w:rFonts w:cstheme="minorBidi"/>
              <w:color w:val="auto"/>
              <w:kern w:val="2"/>
              <w:sz w:val="24"/>
              <w:szCs w:val="24"/>
              <w14:ligatures w14:val="standardContextual"/>
            </w:rPr>
            <w:tab/>
          </w:r>
          <w:r w:rsidRPr="00985789">
            <w:rPr>
              <w:rFonts w:cstheme="minorBidi"/>
              <w:color w:val="auto"/>
            </w:rPr>
            <w:t>New Photo Upload Progress Bar</w:t>
          </w:r>
          <w:r>
            <w:tab/>
          </w:r>
          <w:r>
            <w:fldChar w:fldCharType="begin"/>
          </w:r>
          <w:r>
            <w:instrText xml:space="preserve"> PAGEREF _Toc202367070 \h </w:instrText>
          </w:r>
          <w:r>
            <w:fldChar w:fldCharType="separate"/>
          </w:r>
          <w:r>
            <w:t>15</w:t>
          </w:r>
          <w:r>
            <w:fldChar w:fldCharType="end"/>
          </w:r>
        </w:p>
        <w:p w14:paraId="0053849B" w14:textId="4F3B2549" w:rsidR="6C30F9E0" w:rsidRDefault="00E64A8C" w:rsidP="00845FE0">
          <w:pPr>
            <w:pStyle w:val="TOC2"/>
          </w:pPr>
          <w:r>
            <w:fldChar w:fldCharType="end"/>
          </w:r>
        </w:p>
      </w:sdtContent>
    </w:sdt>
    <w:p w14:paraId="47E46E15" w14:textId="7226FDAD" w:rsidR="01FE8545" w:rsidRDefault="002D0FA7" w:rsidP="003637AA">
      <w:pPr>
        <w:pStyle w:val="BodyText"/>
        <w:spacing w:before="240"/>
        <w:jc w:val="right"/>
      </w:pPr>
      <w:r>
        <w:rPr>
          <w:noProof/>
        </w:rPr>
        <w:lastRenderedPageBreak/>
        <w:drawing>
          <wp:inline distT="0" distB="0" distL="0" distR="0" wp14:anchorId="06BDAD6E" wp14:editId="35B3109B">
            <wp:extent cx="459545" cy="450166"/>
            <wp:effectExtent l="0" t="0" r="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459545" cy="450166"/>
                    </a:xfrm>
                    <a:prstGeom prst="rect">
                      <a:avLst/>
                    </a:prstGeom>
                  </pic:spPr>
                </pic:pic>
              </a:graphicData>
            </a:graphic>
          </wp:inline>
        </w:drawing>
      </w:r>
    </w:p>
    <w:p w14:paraId="40C6A09D" w14:textId="205E7623" w:rsidR="00CF139F" w:rsidRPr="00F12327" w:rsidRDefault="00CF139F" w:rsidP="00B47D88">
      <w:pPr>
        <w:pStyle w:val="BodyText"/>
        <w:spacing w:before="240"/>
        <w:jc w:val="right"/>
      </w:pPr>
      <w:bookmarkStart w:id="0" w:name="OLE_LINK1"/>
    </w:p>
    <w:p w14:paraId="3448FFB2" w14:textId="510FE1BA" w:rsidR="008075F6" w:rsidRPr="00C22E9F" w:rsidRDefault="00E14D42" w:rsidP="00652DBB">
      <w:pPr>
        <w:pStyle w:val="Heading1"/>
      </w:pPr>
      <w:bookmarkStart w:id="1" w:name="_Toc162512487"/>
      <w:bookmarkStart w:id="2" w:name="_Toc162519236"/>
      <w:bookmarkStart w:id="3" w:name="OLE_LINK2"/>
      <w:bookmarkStart w:id="4" w:name="_Toc202367055"/>
      <w:r>
        <w:t>Corrected</w:t>
      </w:r>
      <w:r w:rsidR="00E21A29">
        <w:t xml:space="preserve"> </w:t>
      </w:r>
      <w:r w:rsidR="002F6583">
        <w:t xml:space="preserve">Paragon </w:t>
      </w:r>
      <w:r>
        <w:t>Issues</w:t>
      </w:r>
      <w:bookmarkEnd w:id="1"/>
      <w:bookmarkEnd w:id="2"/>
      <w:bookmarkEnd w:id="4"/>
    </w:p>
    <w:tbl>
      <w:tblPr>
        <w:tblStyle w:val="TableGrid"/>
        <w:tblW w:w="9997" w:type="dxa"/>
        <w:tblCellMar>
          <w:top w:w="101" w:type="dxa"/>
          <w:bottom w:w="14" w:type="dxa"/>
        </w:tblCellMar>
        <w:tblLook w:val="04A0" w:firstRow="1" w:lastRow="0" w:firstColumn="1" w:lastColumn="0" w:noHBand="0" w:noVBand="1"/>
      </w:tblPr>
      <w:tblGrid>
        <w:gridCol w:w="1345"/>
        <w:gridCol w:w="2026"/>
        <w:gridCol w:w="2486"/>
        <w:gridCol w:w="4140"/>
      </w:tblGrid>
      <w:tr w:rsidR="00E14D42" w:rsidRPr="00FB3D93" w14:paraId="2DECB645" w14:textId="77777777" w:rsidTr="00081952">
        <w:trPr>
          <w:trHeight w:val="288"/>
        </w:trPr>
        <w:tc>
          <w:tcPr>
            <w:tcW w:w="1345" w:type="dxa"/>
            <w:vAlign w:val="center"/>
          </w:tcPr>
          <w:p w14:paraId="7712B7B5" w14:textId="080C4E58" w:rsidR="00E14D42" w:rsidRPr="00D31EA1" w:rsidRDefault="00E14D42">
            <w:pPr>
              <w:pStyle w:val="TableColumnHeader"/>
              <w:jc w:val="center"/>
              <w:rPr>
                <w:b w:val="0"/>
                <w:bCs/>
              </w:rPr>
            </w:pPr>
            <w:r>
              <w:rPr>
                <w:bCs/>
              </w:rPr>
              <w:t>Ticket#</w:t>
            </w:r>
          </w:p>
        </w:tc>
        <w:tc>
          <w:tcPr>
            <w:tcW w:w="2026" w:type="dxa"/>
            <w:vAlign w:val="center"/>
          </w:tcPr>
          <w:p w14:paraId="241E8FDE" w14:textId="5F7667CD" w:rsidR="00E14D42" w:rsidRPr="00D31EA1" w:rsidRDefault="00E14D42">
            <w:pPr>
              <w:pStyle w:val="TableColumnHeader"/>
              <w:jc w:val="center"/>
              <w:rPr>
                <w:b w:val="0"/>
                <w:bCs/>
              </w:rPr>
            </w:pPr>
            <w:r>
              <w:rPr>
                <w:bCs/>
              </w:rPr>
              <w:t>Module</w:t>
            </w:r>
          </w:p>
        </w:tc>
        <w:tc>
          <w:tcPr>
            <w:tcW w:w="2486" w:type="dxa"/>
            <w:vAlign w:val="center"/>
          </w:tcPr>
          <w:p w14:paraId="43820DE4" w14:textId="34E2E6A8" w:rsidR="00E14D42" w:rsidRPr="00D31EA1" w:rsidRDefault="00E14D42">
            <w:pPr>
              <w:pStyle w:val="TableColumnHeader"/>
              <w:jc w:val="center"/>
              <w:rPr>
                <w:b w:val="0"/>
                <w:bCs/>
              </w:rPr>
            </w:pPr>
            <w:r>
              <w:rPr>
                <w:bCs/>
              </w:rPr>
              <w:t>Organization</w:t>
            </w:r>
          </w:p>
        </w:tc>
        <w:tc>
          <w:tcPr>
            <w:tcW w:w="4140" w:type="dxa"/>
            <w:vAlign w:val="center"/>
          </w:tcPr>
          <w:p w14:paraId="6F5BC049" w14:textId="2F225F82" w:rsidR="00E14D42" w:rsidRPr="00D31EA1" w:rsidRDefault="00E14D42">
            <w:pPr>
              <w:pStyle w:val="TableColumnHeader"/>
              <w:jc w:val="center"/>
              <w:rPr>
                <w:b w:val="0"/>
                <w:bCs/>
              </w:rPr>
            </w:pPr>
            <w:r>
              <w:rPr>
                <w:bCs/>
              </w:rPr>
              <w:t>Summary</w:t>
            </w:r>
          </w:p>
        </w:tc>
      </w:tr>
      <w:bookmarkStart w:id="5" w:name="_Hlk158128687"/>
      <w:tr w:rsidR="00463E25" w:rsidRPr="00463E25" w14:paraId="66F67513" w14:textId="77777777" w:rsidTr="00081952">
        <w:tblPrEx>
          <w:tblCellMar>
            <w:top w:w="0" w:type="dxa"/>
            <w:bottom w:w="0" w:type="dxa"/>
          </w:tblCellMar>
        </w:tblPrEx>
        <w:trPr>
          <w:trHeight w:val="300"/>
        </w:trPr>
        <w:tc>
          <w:tcPr>
            <w:tcW w:w="1345" w:type="dxa"/>
            <w:noWrap/>
            <w:hideMark/>
          </w:tcPr>
          <w:p w14:paraId="361594C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fldChar w:fldCharType="begin"/>
            </w:r>
            <w:r w:rsidRPr="00463E25">
              <w:rPr>
                <w:rFonts w:ascii="Calibri" w:eastAsia="Times New Roman" w:hAnsi="Calibri" w:cs="Calibri"/>
                <w:color w:val="000000"/>
                <w:sz w:val="22"/>
                <w:szCs w:val="22"/>
              </w:rPr>
              <w:instrText>HYPERLINK "https://jirabkmls.atlassian.net/browse/TK-24702?atlOrigin=eyJpIjoiMjBhNWIzMmFjMjdiNGE1YzhhZTE4YmM0ZjA0MDM4ZWYiLCJwIjoiZXhjZWwtamlyYSJ9"</w:instrText>
            </w:r>
            <w:r w:rsidRPr="00463E25">
              <w:rPr>
                <w:rFonts w:ascii="Calibri" w:eastAsia="Times New Roman" w:hAnsi="Calibri" w:cs="Calibri"/>
                <w:color w:val="000000"/>
                <w:sz w:val="22"/>
                <w:szCs w:val="22"/>
              </w:rPr>
            </w:r>
            <w:r w:rsidRPr="00463E25">
              <w:rPr>
                <w:rFonts w:ascii="Calibri" w:eastAsia="Times New Roman" w:hAnsi="Calibri" w:cs="Calibri"/>
                <w:color w:val="000000"/>
                <w:sz w:val="22"/>
                <w:szCs w:val="22"/>
              </w:rPr>
              <w:fldChar w:fldCharType="separate"/>
            </w:r>
            <w:r w:rsidRPr="00463E25">
              <w:rPr>
                <w:rFonts w:ascii="Calibri" w:eastAsia="Times New Roman" w:hAnsi="Calibri" w:cs="Calibri"/>
                <w:color w:val="000000"/>
                <w:sz w:val="22"/>
                <w:szCs w:val="22"/>
              </w:rPr>
              <w:t>TK-24702</w:t>
            </w:r>
            <w:r w:rsidRPr="00463E25">
              <w:rPr>
                <w:rFonts w:ascii="Calibri" w:eastAsia="Times New Roman" w:hAnsi="Calibri" w:cs="Calibri"/>
                <w:color w:val="000000"/>
                <w:sz w:val="22"/>
                <w:szCs w:val="22"/>
              </w:rPr>
              <w:fldChar w:fldCharType="end"/>
            </w:r>
          </w:p>
        </w:tc>
        <w:tc>
          <w:tcPr>
            <w:tcW w:w="2026" w:type="dxa"/>
            <w:noWrap/>
            <w:hideMark/>
          </w:tcPr>
          <w:p w14:paraId="74F9E3D1"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Search</w:t>
            </w:r>
          </w:p>
        </w:tc>
        <w:tc>
          <w:tcPr>
            <w:tcW w:w="2486" w:type="dxa"/>
            <w:noWrap/>
            <w:hideMark/>
          </w:tcPr>
          <w:p w14:paraId="31A5D258"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IMLS - Intermountain MLS</w:t>
            </w:r>
          </w:p>
        </w:tc>
        <w:tc>
          <w:tcPr>
            <w:tcW w:w="4140" w:type="dxa"/>
            <w:noWrap/>
            <w:hideMark/>
          </w:tcPr>
          <w:p w14:paraId="418358E7"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Searching Days on Market field in PC does not yield results </w:t>
            </w:r>
          </w:p>
        </w:tc>
      </w:tr>
      <w:tr w:rsidR="00463E25" w:rsidRPr="00463E25" w14:paraId="75CC721C" w14:textId="77777777" w:rsidTr="00081952">
        <w:tblPrEx>
          <w:tblCellMar>
            <w:top w:w="0" w:type="dxa"/>
            <w:bottom w:w="0" w:type="dxa"/>
          </w:tblCellMar>
        </w:tblPrEx>
        <w:trPr>
          <w:trHeight w:val="300"/>
        </w:trPr>
        <w:tc>
          <w:tcPr>
            <w:tcW w:w="1345" w:type="dxa"/>
            <w:noWrap/>
            <w:hideMark/>
          </w:tcPr>
          <w:p w14:paraId="17F64DF8"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TK-24699</w:t>
            </w:r>
          </w:p>
        </w:tc>
        <w:tc>
          <w:tcPr>
            <w:tcW w:w="2026" w:type="dxa"/>
            <w:noWrap/>
            <w:hideMark/>
          </w:tcPr>
          <w:p w14:paraId="5F19E46E"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LIM</w:t>
            </w:r>
          </w:p>
        </w:tc>
        <w:tc>
          <w:tcPr>
            <w:tcW w:w="2486" w:type="dxa"/>
            <w:noWrap/>
            <w:hideMark/>
          </w:tcPr>
          <w:p w14:paraId="7F5D38C8"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SEAMLS - Southeast Alaska MLS</w:t>
            </w:r>
          </w:p>
        </w:tc>
        <w:tc>
          <w:tcPr>
            <w:tcW w:w="4140" w:type="dxa"/>
            <w:noWrap/>
            <w:hideMark/>
          </w:tcPr>
          <w:p w14:paraId="36585548"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Maintaining Partials/Listings gives Nightly Process display notice</w:t>
            </w:r>
          </w:p>
        </w:tc>
      </w:tr>
      <w:tr w:rsidR="00463E25" w:rsidRPr="00463E25" w14:paraId="03A4DCCF" w14:textId="77777777" w:rsidTr="00081952">
        <w:tblPrEx>
          <w:tblCellMar>
            <w:top w:w="0" w:type="dxa"/>
            <w:bottom w:w="0" w:type="dxa"/>
          </w:tblCellMar>
        </w:tblPrEx>
        <w:trPr>
          <w:trHeight w:val="300"/>
        </w:trPr>
        <w:tc>
          <w:tcPr>
            <w:tcW w:w="1345" w:type="dxa"/>
            <w:noWrap/>
            <w:hideMark/>
          </w:tcPr>
          <w:p w14:paraId="3F429CE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TK-24697</w:t>
            </w:r>
          </w:p>
        </w:tc>
        <w:tc>
          <w:tcPr>
            <w:tcW w:w="2026" w:type="dxa"/>
            <w:noWrap/>
            <w:hideMark/>
          </w:tcPr>
          <w:p w14:paraId="7989FFC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LIM</w:t>
            </w:r>
          </w:p>
        </w:tc>
        <w:tc>
          <w:tcPr>
            <w:tcW w:w="2486" w:type="dxa"/>
            <w:noWrap/>
            <w:hideMark/>
          </w:tcPr>
          <w:p w14:paraId="3E26D93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IRMLS - Indiana Regional </w:t>
            </w:r>
            <w:proofErr w:type="gramStart"/>
            <w:r w:rsidRPr="00463E25">
              <w:rPr>
                <w:rFonts w:ascii="Calibri" w:eastAsia="Times New Roman" w:hAnsi="Calibri" w:cs="Calibri"/>
                <w:color w:val="000000"/>
                <w:sz w:val="22"/>
                <w:szCs w:val="22"/>
              </w:rPr>
              <w:t>MLS;PARMLS</w:t>
            </w:r>
            <w:proofErr w:type="gramEnd"/>
            <w:r w:rsidRPr="00463E25">
              <w:rPr>
                <w:rFonts w:ascii="Calibri" w:eastAsia="Times New Roman" w:hAnsi="Calibri" w:cs="Calibri"/>
                <w:color w:val="000000"/>
                <w:sz w:val="22"/>
                <w:szCs w:val="22"/>
              </w:rPr>
              <w:t xml:space="preserve"> - Pensacola AOR</w:t>
            </w:r>
          </w:p>
        </w:tc>
        <w:tc>
          <w:tcPr>
            <w:tcW w:w="4140" w:type="dxa"/>
            <w:noWrap/>
            <w:hideMark/>
          </w:tcPr>
          <w:p w14:paraId="73684ED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Error with pulling up recovered listing</w:t>
            </w:r>
          </w:p>
        </w:tc>
      </w:tr>
      <w:tr w:rsidR="00463E25" w:rsidRPr="00463E25" w14:paraId="2DC54186" w14:textId="77777777" w:rsidTr="00081952">
        <w:tblPrEx>
          <w:tblCellMar>
            <w:top w:w="0" w:type="dxa"/>
            <w:bottom w:w="0" w:type="dxa"/>
          </w:tblCellMar>
        </w:tblPrEx>
        <w:trPr>
          <w:trHeight w:val="300"/>
        </w:trPr>
        <w:tc>
          <w:tcPr>
            <w:tcW w:w="1345" w:type="dxa"/>
            <w:noWrap/>
            <w:hideMark/>
          </w:tcPr>
          <w:p w14:paraId="66B790E4" w14:textId="77777777" w:rsidR="00463E25" w:rsidRPr="00463E25" w:rsidRDefault="00463E25" w:rsidP="00463E25">
            <w:pPr>
              <w:spacing w:line="240" w:lineRule="auto"/>
              <w:rPr>
                <w:rFonts w:ascii="Calibri" w:eastAsia="Times New Roman" w:hAnsi="Calibri" w:cs="Calibri"/>
                <w:color w:val="000000"/>
                <w:sz w:val="22"/>
                <w:szCs w:val="22"/>
              </w:rPr>
            </w:pPr>
            <w:hyperlink r:id="rId14" w:history="1">
              <w:r w:rsidRPr="00463E25">
                <w:rPr>
                  <w:rFonts w:ascii="Calibri" w:eastAsia="Times New Roman" w:hAnsi="Calibri" w:cs="Calibri"/>
                  <w:color w:val="000000"/>
                  <w:sz w:val="22"/>
                  <w:szCs w:val="22"/>
                </w:rPr>
                <w:t>TK-24598</w:t>
              </w:r>
            </w:hyperlink>
          </w:p>
        </w:tc>
        <w:tc>
          <w:tcPr>
            <w:tcW w:w="2026" w:type="dxa"/>
            <w:noWrap/>
            <w:hideMark/>
          </w:tcPr>
          <w:p w14:paraId="2B3E74A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Other</w:t>
            </w:r>
          </w:p>
        </w:tc>
        <w:tc>
          <w:tcPr>
            <w:tcW w:w="2486" w:type="dxa"/>
            <w:noWrap/>
            <w:hideMark/>
          </w:tcPr>
          <w:p w14:paraId="160E5E9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DMLS - </w:t>
            </w:r>
            <w:proofErr w:type="spellStart"/>
            <w:r w:rsidRPr="00463E25">
              <w:rPr>
                <w:rFonts w:ascii="Calibri" w:eastAsia="Times New Roman" w:hAnsi="Calibri" w:cs="Calibri"/>
                <w:color w:val="000000"/>
                <w:sz w:val="22"/>
                <w:szCs w:val="22"/>
              </w:rPr>
              <w:t>Doorify</w:t>
            </w:r>
            <w:proofErr w:type="spellEnd"/>
            <w:r w:rsidRPr="00463E25">
              <w:rPr>
                <w:rFonts w:ascii="Calibri" w:eastAsia="Times New Roman" w:hAnsi="Calibri" w:cs="Calibri"/>
                <w:color w:val="000000"/>
                <w:sz w:val="22"/>
                <w:szCs w:val="22"/>
              </w:rPr>
              <w:t xml:space="preserve"> MLS (Triangle)</w:t>
            </w:r>
          </w:p>
        </w:tc>
        <w:tc>
          <w:tcPr>
            <w:tcW w:w="4140" w:type="dxa"/>
            <w:noWrap/>
            <w:hideMark/>
          </w:tcPr>
          <w:p w14:paraId="404EE57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Connect: </w:t>
            </w:r>
            <w:proofErr w:type="gramStart"/>
            <w:r w:rsidRPr="00463E25">
              <w:rPr>
                <w:rFonts w:ascii="Calibri" w:eastAsia="Times New Roman" w:hAnsi="Calibri" w:cs="Calibri"/>
                <w:color w:val="000000"/>
                <w:sz w:val="22"/>
                <w:szCs w:val="22"/>
              </w:rPr>
              <w:t>Sellers  section</w:t>
            </w:r>
            <w:proofErr w:type="gramEnd"/>
            <w:r w:rsidRPr="00463E25">
              <w:rPr>
                <w:rFonts w:ascii="Calibri" w:eastAsia="Times New Roman" w:hAnsi="Calibri" w:cs="Calibri"/>
                <w:color w:val="000000"/>
                <w:sz w:val="22"/>
                <w:szCs w:val="22"/>
              </w:rPr>
              <w:t xml:space="preserve"> only scrolls to 20 listings - she has 43 Active listings</w:t>
            </w:r>
          </w:p>
        </w:tc>
      </w:tr>
      <w:tr w:rsidR="00463E25" w:rsidRPr="00463E25" w14:paraId="7F1497A3" w14:textId="77777777" w:rsidTr="00081952">
        <w:tblPrEx>
          <w:tblCellMar>
            <w:top w:w="0" w:type="dxa"/>
            <w:bottom w:w="0" w:type="dxa"/>
          </w:tblCellMar>
        </w:tblPrEx>
        <w:trPr>
          <w:trHeight w:val="300"/>
        </w:trPr>
        <w:tc>
          <w:tcPr>
            <w:tcW w:w="1345" w:type="dxa"/>
            <w:noWrap/>
            <w:hideMark/>
          </w:tcPr>
          <w:p w14:paraId="036F75DE" w14:textId="77777777" w:rsidR="00463E25" w:rsidRPr="00463E25" w:rsidRDefault="00463E25" w:rsidP="00463E25">
            <w:pPr>
              <w:spacing w:line="240" w:lineRule="auto"/>
              <w:rPr>
                <w:rFonts w:ascii="Calibri" w:eastAsia="Times New Roman" w:hAnsi="Calibri" w:cs="Calibri"/>
                <w:color w:val="000000"/>
                <w:sz w:val="22"/>
                <w:szCs w:val="22"/>
              </w:rPr>
            </w:pPr>
            <w:hyperlink r:id="rId15" w:history="1">
              <w:r w:rsidRPr="00463E25">
                <w:rPr>
                  <w:rFonts w:ascii="Calibri" w:eastAsia="Times New Roman" w:hAnsi="Calibri" w:cs="Calibri"/>
                  <w:color w:val="000000"/>
                  <w:sz w:val="22"/>
                  <w:szCs w:val="22"/>
                </w:rPr>
                <w:t>TK-24573</w:t>
              </w:r>
            </w:hyperlink>
          </w:p>
        </w:tc>
        <w:tc>
          <w:tcPr>
            <w:tcW w:w="2026" w:type="dxa"/>
            <w:noWrap/>
            <w:hideMark/>
          </w:tcPr>
          <w:p w14:paraId="6609845D"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Statistics</w:t>
            </w:r>
          </w:p>
        </w:tc>
        <w:tc>
          <w:tcPr>
            <w:tcW w:w="2486" w:type="dxa"/>
            <w:noWrap/>
            <w:hideMark/>
          </w:tcPr>
          <w:p w14:paraId="1627BEE7"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CARMLS - CARMLS, Inc. (Arkansas</w:t>
            </w:r>
            <w:proofErr w:type="gramStart"/>
            <w:r w:rsidRPr="00463E25">
              <w:rPr>
                <w:rFonts w:ascii="Calibri" w:eastAsia="Times New Roman" w:hAnsi="Calibri" w:cs="Calibri"/>
                <w:color w:val="000000"/>
                <w:sz w:val="22"/>
                <w:szCs w:val="22"/>
              </w:rPr>
              <w:t>);CREN</w:t>
            </w:r>
            <w:proofErr w:type="gramEnd"/>
            <w:r w:rsidRPr="00463E25">
              <w:rPr>
                <w:rFonts w:ascii="Calibri" w:eastAsia="Times New Roman" w:hAnsi="Calibri" w:cs="Calibri"/>
                <w:color w:val="000000"/>
                <w:sz w:val="22"/>
                <w:szCs w:val="22"/>
              </w:rPr>
              <w:t xml:space="preserve"> - Colorado Real Estate Network, </w:t>
            </w:r>
            <w:proofErr w:type="spellStart"/>
            <w:proofErr w:type="gramStart"/>
            <w:r w:rsidRPr="00463E25">
              <w:rPr>
                <w:rFonts w:ascii="Calibri" w:eastAsia="Times New Roman" w:hAnsi="Calibri" w:cs="Calibri"/>
                <w:color w:val="000000"/>
                <w:sz w:val="22"/>
                <w:szCs w:val="22"/>
              </w:rPr>
              <w:t>Inc;GALMLS</w:t>
            </w:r>
            <w:proofErr w:type="spellEnd"/>
            <w:proofErr w:type="gramEnd"/>
            <w:r w:rsidRPr="00463E25">
              <w:rPr>
                <w:rFonts w:ascii="Calibri" w:eastAsia="Times New Roman" w:hAnsi="Calibri" w:cs="Calibri"/>
                <w:color w:val="000000"/>
                <w:sz w:val="22"/>
                <w:szCs w:val="22"/>
              </w:rPr>
              <w:t xml:space="preserve"> - Greater Alabama </w:t>
            </w:r>
            <w:proofErr w:type="gramStart"/>
            <w:r w:rsidRPr="00463E25">
              <w:rPr>
                <w:rFonts w:ascii="Calibri" w:eastAsia="Times New Roman" w:hAnsi="Calibri" w:cs="Calibri"/>
                <w:color w:val="000000"/>
                <w:sz w:val="22"/>
                <w:szCs w:val="22"/>
              </w:rPr>
              <w:t>MLS;IMLS</w:t>
            </w:r>
            <w:proofErr w:type="gramEnd"/>
            <w:r w:rsidRPr="00463E25">
              <w:rPr>
                <w:rFonts w:ascii="Calibri" w:eastAsia="Times New Roman" w:hAnsi="Calibri" w:cs="Calibri"/>
                <w:color w:val="000000"/>
                <w:sz w:val="22"/>
                <w:szCs w:val="22"/>
              </w:rPr>
              <w:t xml:space="preserve"> - Intermountain </w:t>
            </w:r>
            <w:proofErr w:type="gramStart"/>
            <w:r w:rsidRPr="00463E25">
              <w:rPr>
                <w:rFonts w:ascii="Calibri" w:eastAsia="Times New Roman" w:hAnsi="Calibri" w:cs="Calibri"/>
                <w:color w:val="000000"/>
                <w:sz w:val="22"/>
                <w:szCs w:val="22"/>
              </w:rPr>
              <w:t>MLS;MAXEBRDI</w:t>
            </w:r>
            <w:proofErr w:type="gramEnd"/>
            <w:r w:rsidRPr="00463E25">
              <w:rPr>
                <w:rFonts w:ascii="Calibri" w:eastAsia="Times New Roman" w:hAnsi="Calibri" w:cs="Calibri"/>
                <w:color w:val="000000"/>
                <w:sz w:val="22"/>
                <w:szCs w:val="22"/>
              </w:rPr>
              <w:t xml:space="preserve"> - MAXEBRDI </w:t>
            </w:r>
            <w:proofErr w:type="gramStart"/>
            <w:r w:rsidRPr="00463E25">
              <w:rPr>
                <w:rFonts w:ascii="Calibri" w:eastAsia="Times New Roman" w:hAnsi="Calibri" w:cs="Calibri"/>
                <w:color w:val="000000"/>
                <w:sz w:val="22"/>
                <w:szCs w:val="22"/>
              </w:rPr>
              <w:t>MLS;SDMLS</w:t>
            </w:r>
            <w:proofErr w:type="gramEnd"/>
            <w:r w:rsidRPr="00463E25">
              <w:rPr>
                <w:rFonts w:ascii="Calibri" w:eastAsia="Times New Roman" w:hAnsi="Calibri" w:cs="Calibri"/>
                <w:color w:val="000000"/>
                <w:sz w:val="22"/>
                <w:szCs w:val="22"/>
              </w:rPr>
              <w:t xml:space="preserve"> - San Diego </w:t>
            </w:r>
            <w:proofErr w:type="gramStart"/>
            <w:r w:rsidRPr="00463E25">
              <w:rPr>
                <w:rFonts w:ascii="Calibri" w:eastAsia="Times New Roman" w:hAnsi="Calibri" w:cs="Calibri"/>
                <w:color w:val="000000"/>
                <w:sz w:val="22"/>
                <w:szCs w:val="22"/>
              </w:rPr>
              <w:t>MLS;SMLSA</w:t>
            </w:r>
            <w:proofErr w:type="gramEnd"/>
            <w:r w:rsidRPr="00463E25">
              <w:rPr>
                <w:rFonts w:ascii="Calibri" w:eastAsia="Times New Roman" w:hAnsi="Calibri" w:cs="Calibri"/>
                <w:color w:val="000000"/>
                <w:sz w:val="22"/>
                <w:szCs w:val="22"/>
              </w:rPr>
              <w:t xml:space="preserve"> - Strategic MLS </w:t>
            </w:r>
            <w:proofErr w:type="spellStart"/>
            <w:proofErr w:type="gramStart"/>
            <w:r w:rsidRPr="00463E25">
              <w:rPr>
                <w:rFonts w:ascii="Calibri" w:eastAsia="Times New Roman" w:hAnsi="Calibri" w:cs="Calibri"/>
                <w:color w:val="000000"/>
                <w:sz w:val="22"/>
                <w:szCs w:val="22"/>
              </w:rPr>
              <w:t>Alliance;VALLEYMLS</w:t>
            </w:r>
            <w:proofErr w:type="spellEnd"/>
            <w:proofErr w:type="gramEnd"/>
            <w:r w:rsidRPr="00463E25">
              <w:rPr>
                <w:rFonts w:ascii="Calibri" w:eastAsia="Times New Roman" w:hAnsi="Calibri" w:cs="Calibri"/>
                <w:color w:val="000000"/>
                <w:sz w:val="22"/>
                <w:szCs w:val="22"/>
              </w:rPr>
              <w:t xml:space="preserve"> - </w:t>
            </w:r>
            <w:proofErr w:type="spellStart"/>
            <w:r w:rsidRPr="00463E25">
              <w:rPr>
                <w:rFonts w:ascii="Calibri" w:eastAsia="Times New Roman" w:hAnsi="Calibri" w:cs="Calibri"/>
                <w:color w:val="000000"/>
                <w:sz w:val="22"/>
                <w:szCs w:val="22"/>
              </w:rPr>
              <w:t>ValleyMLS</w:t>
            </w:r>
            <w:proofErr w:type="spellEnd"/>
            <w:r w:rsidRPr="00463E25">
              <w:rPr>
                <w:rFonts w:ascii="Calibri" w:eastAsia="Times New Roman" w:hAnsi="Calibri" w:cs="Calibri"/>
                <w:color w:val="000000"/>
                <w:sz w:val="22"/>
                <w:szCs w:val="22"/>
              </w:rPr>
              <w:t xml:space="preserve"> / NALMLS (Huntsville)</w:t>
            </w:r>
          </w:p>
        </w:tc>
        <w:tc>
          <w:tcPr>
            <w:tcW w:w="4140" w:type="dxa"/>
            <w:noWrap/>
            <w:hideMark/>
          </w:tcPr>
          <w:p w14:paraId="0DD3529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Average and Median Price per Graph not functioning. </w:t>
            </w:r>
          </w:p>
        </w:tc>
      </w:tr>
      <w:tr w:rsidR="00463E25" w:rsidRPr="00463E25" w14:paraId="5E0DE76D" w14:textId="77777777" w:rsidTr="00081952">
        <w:tblPrEx>
          <w:tblCellMar>
            <w:top w:w="0" w:type="dxa"/>
            <w:bottom w:w="0" w:type="dxa"/>
          </w:tblCellMar>
        </w:tblPrEx>
        <w:trPr>
          <w:trHeight w:val="300"/>
        </w:trPr>
        <w:tc>
          <w:tcPr>
            <w:tcW w:w="1345" w:type="dxa"/>
            <w:noWrap/>
            <w:hideMark/>
          </w:tcPr>
          <w:p w14:paraId="540A432C" w14:textId="77777777" w:rsidR="00463E25" w:rsidRPr="00463E25" w:rsidRDefault="00463E25" w:rsidP="00463E25">
            <w:pPr>
              <w:spacing w:line="240" w:lineRule="auto"/>
              <w:rPr>
                <w:rFonts w:ascii="Calibri" w:eastAsia="Times New Roman" w:hAnsi="Calibri" w:cs="Calibri"/>
                <w:color w:val="000000"/>
                <w:sz w:val="22"/>
                <w:szCs w:val="22"/>
              </w:rPr>
            </w:pPr>
            <w:hyperlink r:id="rId16" w:history="1">
              <w:r w:rsidRPr="00463E25">
                <w:rPr>
                  <w:rFonts w:ascii="Calibri" w:eastAsia="Times New Roman" w:hAnsi="Calibri" w:cs="Calibri"/>
                  <w:color w:val="000000"/>
                  <w:sz w:val="22"/>
                  <w:szCs w:val="22"/>
                </w:rPr>
                <w:t>TK-24558</w:t>
              </w:r>
            </w:hyperlink>
          </w:p>
        </w:tc>
        <w:tc>
          <w:tcPr>
            <w:tcW w:w="2026" w:type="dxa"/>
            <w:noWrap/>
            <w:hideMark/>
          </w:tcPr>
          <w:p w14:paraId="28BFCBAC" w14:textId="77777777" w:rsidR="00463E25" w:rsidRPr="00463E25" w:rsidRDefault="00463E25" w:rsidP="00463E25">
            <w:pPr>
              <w:spacing w:line="240" w:lineRule="auto"/>
              <w:rPr>
                <w:rFonts w:ascii="Calibri" w:eastAsia="Times New Roman" w:hAnsi="Calibri" w:cs="Calibri"/>
                <w:color w:val="000000"/>
                <w:sz w:val="22"/>
                <w:szCs w:val="22"/>
              </w:rPr>
            </w:pPr>
            <w:proofErr w:type="spellStart"/>
            <w:r w:rsidRPr="00463E25">
              <w:rPr>
                <w:rFonts w:ascii="Calibri" w:eastAsia="Times New Roman" w:hAnsi="Calibri" w:cs="Calibri"/>
                <w:color w:val="000000"/>
                <w:sz w:val="22"/>
                <w:szCs w:val="22"/>
              </w:rPr>
              <w:t>Hotsheet</w:t>
            </w:r>
            <w:proofErr w:type="spellEnd"/>
          </w:p>
        </w:tc>
        <w:tc>
          <w:tcPr>
            <w:tcW w:w="2486" w:type="dxa"/>
            <w:noWrap/>
            <w:hideMark/>
          </w:tcPr>
          <w:p w14:paraId="60F55368"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FLINTHILLS - Flint Hills </w:t>
            </w:r>
            <w:proofErr w:type="gramStart"/>
            <w:r w:rsidRPr="00463E25">
              <w:rPr>
                <w:rFonts w:ascii="Calibri" w:eastAsia="Times New Roman" w:hAnsi="Calibri" w:cs="Calibri"/>
                <w:color w:val="000000"/>
                <w:sz w:val="22"/>
                <w:szCs w:val="22"/>
              </w:rPr>
              <w:t>AOR;VALLEYMLS</w:t>
            </w:r>
            <w:proofErr w:type="gramEnd"/>
            <w:r w:rsidRPr="00463E25">
              <w:rPr>
                <w:rFonts w:ascii="Calibri" w:eastAsia="Times New Roman" w:hAnsi="Calibri" w:cs="Calibri"/>
                <w:color w:val="000000"/>
                <w:sz w:val="22"/>
                <w:szCs w:val="22"/>
              </w:rPr>
              <w:t xml:space="preserve"> - </w:t>
            </w:r>
            <w:proofErr w:type="spellStart"/>
            <w:r w:rsidRPr="00463E25">
              <w:rPr>
                <w:rFonts w:ascii="Calibri" w:eastAsia="Times New Roman" w:hAnsi="Calibri" w:cs="Calibri"/>
                <w:color w:val="000000"/>
                <w:sz w:val="22"/>
                <w:szCs w:val="22"/>
              </w:rPr>
              <w:t>ValleyMLS</w:t>
            </w:r>
            <w:proofErr w:type="spellEnd"/>
            <w:r w:rsidRPr="00463E25">
              <w:rPr>
                <w:rFonts w:ascii="Calibri" w:eastAsia="Times New Roman" w:hAnsi="Calibri" w:cs="Calibri"/>
                <w:color w:val="000000"/>
                <w:sz w:val="22"/>
                <w:szCs w:val="22"/>
              </w:rPr>
              <w:t xml:space="preserve"> / NALMLS (Huntsville)</w:t>
            </w:r>
          </w:p>
        </w:tc>
        <w:tc>
          <w:tcPr>
            <w:tcW w:w="4140" w:type="dxa"/>
            <w:noWrap/>
            <w:hideMark/>
          </w:tcPr>
          <w:p w14:paraId="3E8DB963" w14:textId="77777777" w:rsidR="00463E25" w:rsidRPr="00463E25" w:rsidRDefault="00463E25" w:rsidP="00463E25">
            <w:pPr>
              <w:spacing w:line="240" w:lineRule="auto"/>
              <w:rPr>
                <w:rFonts w:ascii="Calibri" w:eastAsia="Times New Roman" w:hAnsi="Calibri" w:cs="Calibri"/>
                <w:color w:val="000000"/>
                <w:sz w:val="22"/>
                <w:szCs w:val="22"/>
              </w:rPr>
            </w:pPr>
            <w:proofErr w:type="spellStart"/>
            <w:r w:rsidRPr="00463E25">
              <w:rPr>
                <w:rFonts w:ascii="Calibri" w:eastAsia="Times New Roman" w:hAnsi="Calibri" w:cs="Calibri"/>
                <w:color w:val="000000"/>
                <w:sz w:val="22"/>
                <w:szCs w:val="22"/>
              </w:rPr>
              <w:t>Hotsheet</w:t>
            </w:r>
            <w:proofErr w:type="spellEnd"/>
            <w:r w:rsidRPr="00463E25">
              <w:rPr>
                <w:rFonts w:ascii="Calibri" w:eastAsia="Times New Roman" w:hAnsi="Calibri" w:cs="Calibri"/>
                <w:color w:val="000000"/>
                <w:sz w:val="22"/>
                <w:szCs w:val="22"/>
              </w:rPr>
              <w:t xml:space="preserve"> Search giving error: Error retrieving data from server</w:t>
            </w:r>
          </w:p>
        </w:tc>
      </w:tr>
      <w:tr w:rsidR="00463E25" w:rsidRPr="00463E25" w14:paraId="5C3F3571" w14:textId="77777777" w:rsidTr="00081952">
        <w:tblPrEx>
          <w:tblCellMar>
            <w:top w:w="0" w:type="dxa"/>
            <w:bottom w:w="0" w:type="dxa"/>
          </w:tblCellMar>
        </w:tblPrEx>
        <w:trPr>
          <w:trHeight w:val="300"/>
        </w:trPr>
        <w:tc>
          <w:tcPr>
            <w:tcW w:w="1345" w:type="dxa"/>
            <w:noWrap/>
            <w:hideMark/>
          </w:tcPr>
          <w:p w14:paraId="56741FFB" w14:textId="77777777" w:rsidR="00463E25" w:rsidRPr="00463E25" w:rsidRDefault="00463E25" w:rsidP="00463E25">
            <w:pPr>
              <w:spacing w:line="240" w:lineRule="auto"/>
              <w:rPr>
                <w:rFonts w:ascii="Calibri" w:eastAsia="Times New Roman" w:hAnsi="Calibri" w:cs="Calibri"/>
                <w:color w:val="000000"/>
                <w:sz w:val="22"/>
                <w:szCs w:val="22"/>
              </w:rPr>
            </w:pPr>
            <w:hyperlink r:id="rId17" w:history="1">
              <w:r w:rsidRPr="00463E25">
                <w:rPr>
                  <w:rFonts w:ascii="Calibri" w:eastAsia="Times New Roman" w:hAnsi="Calibri" w:cs="Calibri"/>
                  <w:color w:val="000000"/>
                  <w:sz w:val="22"/>
                  <w:szCs w:val="22"/>
                </w:rPr>
                <w:t>TK-24528</w:t>
              </w:r>
            </w:hyperlink>
          </w:p>
        </w:tc>
        <w:tc>
          <w:tcPr>
            <w:tcW w:w="2026" w:type="dxa"/>
            <w:noWrap/>
            <w:hideMark/>
          </w:tcPr>
          <w:p w14:paraId="3FFBC2C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Other</w:t>
            </w:r>
          </w:p>
        </w:tc>
        <w:tc>
          <w:tcPr>
            <w:tcW w:w="2486" w:type="dxa"/>
            <w:noWrap/>
            <w:hideMark/>
          </w:tcPr>
          <w:p w14:paraId="386C9AB9"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BCCLS - REB2 </w:t>
            </w:r>
            <w:proofErr w:type="spellStart"/>
            <w:proofErr w:type="gramStart"/>
            <w:r w:rsidRPr="00463E25">
              <w:rPr>
                <w:rFonts w:ascii="Calibri" w:eastAsia="Times New Roman" w:hAnsi="Calibri" w:cs="Calibri"/>
                <w:color w:val="000000"/>
                <w:sz w:val="22"/>
                <w:szCs w:val="22"/>
              </w:rPr>
              <w:t>Commercial;BCRES</w:t>
            </w:r>
            <w:proofErr w:type="spellEnd"/>
            <w:proofErr w:type="gramEnd"/>
            <w:r w:rsidRPr="00463E25">
              <w:rPr>
                <w:rFonts w:ascii="Calibri" w:eastAsia="Times New Roman" w:hAnsi="Calibri" w:cs="Calibri"/>
                <w:color w:val="000000"/>
                <w:sz w:val="22"/>
                <w:szCs w:val="22"/>
              </w:rPr>
              <w:t xml:space="preserve"> - REB2 </w:t>
            </w:r>
            <w:proofErr w:type="spellStart"/>
            <w:proofErr w:type="gramStart"/>
            <w:r w:rsidRPr="00463E25">
              <w:rPr>
                <w:rFonts w:ascii="Calibri" w:eastAsia="Times New Roman" w:hAnsi="Calibri" w:cs="Calibri"/>
                <w:color w:val="000000"/>
                <w:sz w:val="22"/>
                <w:szCs w:val="22"/>
              </w:rPr>
              <w:t>Residential;RAE</w:t>
            </w:r>
            <w:proofErr w:type="spellEnd"/>
            <w:proofErr w:type="gramEnd"/>
            <w:r w:rsidRPr="00463E25">
              <w:rPr>
                <w:rFonts w:ascii="Calibri" w:eastAsia="Times New Roman" w:hAnsi="Calibri" w:cs="Calibri"/>
                <w:color w:val="000000"/>
                <w:sz w:val="22"/>
                <w:szCs w:val="22"/>
              </w:rPr>
              <w:t xml:space="preserve"> - REALTOR Assoc of Edmonton</w:t>
            </w:r>
          </w:p>
        </w:tc>
        <w:tc>
          <w:tcPr>
            <w:tcW w:w="4140" w:type="dxa"/>
            <w:noWrap/>
            <w:hideMark/>
          </w:tcPr>
          <w:p w14:paraId="39786ECB"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Photo Match - Adjust verbiage to indicate matches are AI generated</w:t>
            </w:r>
          </w:p>
        </w:tc>
      </w:tr>
      <w:tr w:rsidR="00463E25" w:rsidRPr="00463E25" w14:paraId="07215971" w14:textId="77777777" w:rsidTr="00081952">
        <w:tblPrEx>
          <w:tblCellMar>
            <w:top w:w="0" w:type="dxa"/>
            <w:bottom w:w="0" w:type="dxa"/>
          </w:tblCellMar>
        </w:tblPrEx>
        <w:trPr>
          <w:trHeight w:val="300"/>
        </w:trPr>
        <w:tc>
          <w:tcPr>
            <w:tcW w:w="1345" w:type="dxa"/>
            <w:noWrap/>
            <w:hideMark/>
          </w:tcPr>
          <w:p w14:paraId="7FF205C4"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TK-24527</w:t>
            </w:r>
          </w:p>
        </w:tc>
        <w:tc>
          <w:tcPr>
            <w:tcW w:w="2026" w:type="dxa"/>
            <w:noWrap/>
            <w:hideMark/>
          </w:tcPr>
          <w:p w14:paraId="02D4289E" w14:textId="77777777" w:rsidR="00463E25" w:rsidRPr="00463E25" w:rsidRDefault="00463E25" w:rsidP="00463E25">
            <w:pPr>
              <w:spacing w:line="240" w:lineRule="auto"/>
              <w:rPr>
                <w:rFonts w:ascii="Calibri" w:eastAsia="Times New Roman" w:hAnsi="Calibri" w:cs="Calibri"/>
                <w:color w:val="000000"/>
                <w:sz w:val="22"/>
                <w:szCs w:val="22"/>
              </w:rPr>
            </w:pPr>
            <w:proofErr w:type="spellStart"/>
            <w:r w:rsidRPr="00463E25">
              <w:rPr>
                <w:rFonts w:ascii="Calibri" w:eastAsia="Times New Roman" w:hAnsi="Calibri" w:cs="Calibri"/>
                <w:color w:val="000000"/>
                <w:sz w:val="22"/>
                <w:szCs w:val="22"/>
              </w:rPr>
              <w:t>WebAPI</w:t>
            </w:r>
            <w:proofErr w:type="spellEnd"/>
          </w:p>
        </w:tc>
        <w:tc>
          <w:tcPr>
            <w:tcW w:w="2486" w:type="dxa"/>
            <w:noWrap/>
            <w:hideMark/>
          </w:tcPr>
          <w:p w14:paraId="2026E4FB"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GOREALTORS - Greater Owensboro Realtor Association</w:t>
            </w:r>
          </w:p>
        </w:tc>
        <w:tc>
          <w:tcPr>
            <w:tcW w:w="4140" w:type="dxa"/>
            <w:noWrap/>
            <w:hideMark/>
          </w:tcPr>
          <w:p w14:paraId="0F2B31C7" w14:textId="77777777" w:rsidR="00463E25" w:rsidRPr="00463E25" w:rsidRDefault="00463E25" w:rsidP="00463E25">
            <w:pPr>
              <w:spacing w:line="240" w:lineRule="auto"/>
              <w:rPr>
                <w:rFonts w:ascii="Calibri" w:eastAsia="Times New Roman" w:hAnsi="Calibri" w:cs="Calibri"/>
                <w:color w:val="000000"/>
                <w:sz w:val="22"/>
                <w:szCs w:val="22"/>
              </w:rPr>
            </w:pPr>
            <w:proofErr w:type="spellStart"/>
            <w:r w:rsidRPr="00463E25">
              <w:rPr>
                <w:rFonts w:ascii="Calibri" w:eastAsia="Times New Roman" w:hAnsi="Calibri" w:cs="Calibri"/>
                <w:color w:val="000000"/>
                <w:sz w:val="22"/>
                <w:szCs w:val="22"/>
              </w:rPr>
              <w:t>OpenMLS</w:t>
            </w:r>
            <w:proofErr w:type="spellEnd"/>
            <w:r w:rsidRPr="00463E25">
              <w:rPr>
                <w:rFonts w:ascii="Calibri" w:eastAsia="Times New Roman" w:hAnsi="Calibri" w:cs="Calibri"/>
                <w:color w:val="000000"/>
                <w:sz w:val="22"/>
                <w:szCs w:val="22"/>
              </w:rPr>
              <w:t xml:space="preserve">: P60 GOREALTORS - </w:t>
            </w:r>
            <w:proofErr w:type="spellStart"/>
            <w:r w:rsidRPr="00463E25">
              <w:rPr>
                <w:rFonts w:ascii="Calibri" w:eastAsia="Times New Roman" w:hAnsi="Calibri" w:cs="Calibri"/>
                <w:color w:val="000000"/>
                <w:sz w:val="22"/>
                <w:szCs w:val="22"/>
              </w:rPr>
              <w:t>OpenMLS</w:t>
            </w:r>
            <w:proofErr w:type="spellEnd"/>
            <w:r w:rsidRPr="00463E25">
              <w:rPr>
                <w:rFonts w:ascii="Calibri" w:eastAsia="Times New Roman" w:hAnsi="Calibri" w:cs="Calibri"/>
                <w:color w:val="000000"/>
                <w:sz w:val="22"/>
                <w:szCs w:val="22"/>
              </w:rPr>
              <w:t xml:space="preserve"> Throwing Sequence Contains More Than One Matching Element</w:t>
            </w:r>
          </w:p>
        </w:tc>
      </w:tr>
      <w:tr w:rsidR="00463E25" w:rsidRPr="00463E25" w14:paraId="627463ED" w14:textId="77777777" w:rsidTr="00081952">
        <w:tblPrEx>
          <w:tblCellMar>
            <w:top w:w="0" w:type="dxa"/>
            <w:bottom w:w="0" w:type="dxa"/>
          </w:tblCellMar>
        </w:tblPrEx>
        <w:trPr>
          <w:trHeight w:val="300"/>
        </w:trPr>
        <w:tc>
          <w:tcPr>
            <w:tcW w:w="1345" w:type="dxa"/>
            <w:noWrap/>
            <w:hideMark/>
          </w:tcPr>
          <w:p w14:paraId="2570F5BB" w14:textId="77777777" w:rsidR="00463E25" w:rsidRPr="00463E25" w:rsidRDefault="00463E25" w:rsidP="00463E25">
            <w:pPr>
              <w:spacing w:line="240" w:lineRule="auto"/>
              <w:rPr>
                <w:rFonts w:ascii="Calibri" w:eastAsia="Times New Roman" w:hAnsi="Calibri" w:cs="Calibri"/>
                <w:color w:val="000000"/>
                <w:sz w:val="22"/>
                <w:szCs w:val="22"/>
              </w:rPr>
            </w:pPr>
            <w:hyperlink r:id="rId18" w:history="1">
              <w:r w:rsidRPr="00463E25">
                <w:rPr>
                  <w:rFonts w:ascii="Calibri" w:eastAsia="Times New Roman" w:hAnsi="Calibri" w:cs="Calibri"/>
                  <w:color w:val="000000"/>
                  <w:sz w:val="22"/>
                  <w:szCs w:val="22"/>
                </w:rPr>
                <w:t>TK-24321</w:t>
              </w:r>
            </w:hyperlink>
          </w:p>
        </w:tc>
        <w:tc>
          <w:tcPr>
            <w:tcW w:w="2026" w:type="dxa"/>
            <w:noWrap/>
            <w:hideMark/>
          </w:tcPr>
          <w:p w14:paraId="798FCAD1"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Data</w:t>
            </w:r>
          </w:p>
        </w:tc>
        <w:tc>
          <w:tcPr>
            <w:tcW w:w="2486" w:type="dxa"/>
            <w:noWrap/>
            <w:hideMark/>
          </w:tcPr>
          <w:p w14:paraId="1C64A37F"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GPRMLS - Great Plains Regional MLS</w:t>
            </w:r>
          </w:p>
        </w:tc>
        <w:tc>
          <w:tcPr>
            <w:tcW w:w="4140" w:type="dxa"/>
            <w:noWrap/>
            <w:hideMark/>
          </w:tcPr>
          <w:p w14:paraId="5BE10472"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P70: GPRMLS - LVT Freeze/Thaw dates not populating correctly</w:t>
            </w:r>
          </w:p>
        </w:tc>
      </w:tr>
      <w:tr w:rsidR="00463E25" w:rsidRPr="00463E25" w14:paraId="7EC5EE56" w14:textId="77777777" w:rsidTr="00081952">
        <w:tblPrEx>
          <w:tblCellMar>
            <w:top w:w="0" w:type="dxa"/>
            <w:bottom w:w="0" w:type="dxa"/>
          </w:tblCellMar>
        </w:tblPrEx>
        <w:trPr>
          <w:trHeight w:val="300"/>
        </w:trPr>
        <w:tc>
          <w:tcPr>
            <w:tcW w:w="1345" w:type="dxa"/>
            <w:noWrap/>
            <w:hideMark/>
          </w:tcPr>
          <w:p w14:paraId="262A6520" w14:textId="77777777" w:rsidR="00463E25" w:rsidRPr="00463E25" w:rsidRDefault="00463E25" w:rsidP="00463E25">
            <w:pPr>
              <w:spacing w:line="240" w:lineRule="auto"/>
              <w:rPr>
                <w:rFonts w:ascii="Calibri" w:eastAsia="Times New Roman" w:hAnsi="Calibri" w:cs="Calibri"/>
                <w:color w:val="000000"/>
                <w:sz w:val="22"/>
                <w:szCs w:val="22"/>
              </w:rPr>
            </w:pPr>
            <w:hyperlink r:id="rId19" w:history="1">
              <w:r w:rsidRPr="00463E25">
                <w:rPr>
                  <w:rFonts w:ascii="Calibri" w:eastAsia="Times New Roman" w:hAnsi="Calibri" w:cs="Calibri"/>
                  <w:color w:val="000000"/>
                  <w:sz w:val="22"/>
                  <w:szCs w:val="22"/>
                </w:rPr>
                <w:t>TK-24109</w:t>
              </w:r>
            </w:hyperlink>
          </w:p>
        </w:tc>
        <w:tc>
          <w:tcPr>
            <w:tcW w:w="2026" w:type="dxa"/>
            <w:noWrap/>
            <w:hideMark/>
          </w:tcPr>
          <w:p w14:paraId="437630ED"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Third Party</w:t>
            </w:r>
          </w:p>
        </w:tc>
        <w:tc>
          <w:tcPr>
            <w:tcW w:w="2486" w:type="dxa"/>
            <w:noWrap/>
            <w:hideMark/>
          </w:tcPr>
          <w:p w14:paraId="283FC5B2"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SANCAPMLS - Sanibel </w:t>
            </w:r>
            <w:proofErr w:type="gramStart"/>
            <w:r w:rsidRPr="00463E25">
              <w:rPr>
                <w:rFonts w:ascii="Calibri" w:eastAsia="Times New Roman" w:hAnsi="Calibri" w:cs="Calibri"/>
                <w:color w:val="000000"/>
                <w:sz w:val="22"/>
                <w:szCs w:val="22"/>
              </w:rPr>
              <w:t>And</w:t>
            </w:r>
            <w:proofErr w:type="gramEnd"/>
            <w:r w:rsidRPr="00463E25">
              <w:rPr>
                <w:rFonts w:ascii="Calibri" w:eastAsia="Times New Roman" w:hAnsi="Calibri" w:cs="Calibri"/>
                <w:color w:val="000000"/>
                <w:sz w:val="22"/>
                <w:szCs w:val="22"/>
              </w:rPr>
              <w:t xml:space="preserve"> Captiva Islands AOR</w:t>
            </w:r>
          </w:p>
        </w:tc>
        <w:tc>
          <w:tcPr>
            <w:tcW w:w="4140" w:type="dxa"/>
            <w:noWrap/>
            <w:hideMark/>
          </w:tcPr>
          <w:p w14:paraId="3190101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TPI </w:t>
            </w:r>
            <w:proofErr w:type="spellStart"/>
            <w:r w:rsidRPr="00463E25">
              <w:rPr>
                <w:rFonts w:ascii="Calibri" w:eastAsia="Times New Roman" w:hAnsi="Calibri" w:cs="Calibri"/>
                <w:color w:val="000000"/>
                <w:sz w:val="22"/>
                <w:szCs w:val="22"/>
              </w:rPr>
              <w:t>MLSAdvantage</w:t>
            </w:r>
            <w:proofErr w:type="spellEnd"/>
            <w:r w:rsidRPr="00463E25">
              <w:rPr>
                <w:rFonts w:ascii="Calibri" w:eastAsia="Times New Roman" w:hAnsi="Calibri" w:cs="Calibri"/>
                <w:color w:val="000000"/>
                <w:sz w:val="22"/>
                <w:szCs w:val="22"/>
              </w:rPr>
              <w:t xml:space="preserve"> is not working for Sanibel and Captiva MLS</w:t>
            </w:r>
          </w:p>
        </w:tc>
      </w:tr>
      <w:tr w:rsidR="00463E25" w:rsidRPr="00463E25" w14:paraId="059574F6" w14:textId="77777777" w:rsidTr="00081952">
        <w:tblPrEx>
          <w:tblCellMar>
            <w:top w:w="0" w:type="dxa"/>
            <w:bottom w:w="0" w:type="dxa"/>
          </w:tblCellMar>
        </w:tblPrEx>
        <w:trPr>
          <w:trHeight w:val="300"/>
        </w:trPr>
        <w:tc>
          <w:tcPr>
            <w:tcW w:w="1345" w:type="dxa"/>
            <w:noWrap/>
            <w:hideMark/>
          </w:tcPr>
          <w:p w14:paraId="0A554AFD"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TK-24359</w:t>
            </w:r>
          </w:p>
        </w:tc>
        <w:tc>
          <w:tcPr>
            <w:tcW w:w="2026" w:type="dxa"/>
            <w:noWrap/>
            <w:hideMark/>
          </w:tcPr>
          <w:p w14:paraId="052A753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Email</w:t>
            </w:r>
          </w:p>
        </w:tc>
        <w:tc>
          <w:tcPr>
            <w:tcW w:w="2486" w:type="dxa"/>
            <w:noWrap/>
            <w:hideMark/>
          </w:tcPr>
          <w:p w14:paraId="48DEDC3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COLUMBIA - </w:t>
            </w:r>
            <w:proofErr w:type="spellStart"/>
            <w:r w:rsidRPr="00463E25">
              <w:rPr>
                <w:rFonts w:ascii="Calibri" w:eastAsia="Times New Roman" w:hAnsi="Calibri" w:cs="Calibri"/>
                <w:color w:val="000000"/>
                <w:sz w:val="22"/>
                <w:szCs w:val="22"/>
              </w:rPr>
              <w:t>ConsolidatedMLS</w:t>
            </w:r>
            <w:proofErr w:type="spellEnd"/>
          </w:p>
        </w:tc>
        <w:tc>
          <w:tcPr>
            <w:tcW w:w="4140" w:type="dxa"/>
            <w:noWrap/>
            <w:hideMark/>
          </w:tcPr>
          <w:p w14:paraId="28B3677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Consolidated: Collab Center Email Profile Picture not displaying</w:t>
            </w:r>
          </w:p>
        </w:tc>
      </w:tr>
      <w:tr w:rsidR="00463E25" w:rsidRPr="00463E25" w14:paraId="5E51552E" w14:textId="77777777" w:rsidTr="00081952">
        <w:tblPrEx>
          <w:tblCellMar>
            <w:top w:w="0" w:type="dxa"/>
            <w:bottom w:w="0" w:type="dxa"/>
          </w:tblCellMar>
        </w:tblPrEx>
        <w:trPr>
          <w:trHeight w:val="300"/>
        </w:trPr>
        <w:tc>
          <w:tcPr>
            <w:tcW w:w="1345" w:type="dxa"/>
            <w:noWrap/>
            <w:hideMark/>
          </w:tcPr>
          <w:p w14:paraId="51B4B95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w:t>
            </w:r>
            <w:proofErr w:type="gramStart"/>
            <w:r w:rsidRPr="00463E25">
              <w:rPr>
                <w:rFonts w:ascii="Calibri" w:eastAsia="Times New Roman" w:hAnsi="Calibri" w:cs="Calibri"/>
                <w:color w:val="000000"/>
                <w:sz w:val="22"/>
                <w:szCs w:val="22"/>
              </w:rPr>
              <w:t>24343;TK</w:t>
            </w:r>
            <w:proofErr w:type="gramEnd"/>
            <w:r w:rsidRPr="00463E25">
              <w:rPr>
                <w:rFonts w:ascii="Calibri" w:eastAsia="Times New Roman" w:hAnsi="Calibri" w:cs="Calibri"/>
                <w:color w:val="000000"/>
                <w:sz w:val="22"/>
                <w:szCs w:val="22"/>
              </w:rPr>
              <w:t>-24513</w:t>
            </w:r>
          </w:p>
        </w:tc>
        <w:tc>
          <w:tcPr>
            <w:tcW w:w="2026" w:type="dxa"/>
            <w:noWrap/>
            <w:hideMark/>
          </w:tcPr>
          <w:p w14:paraId="1D370C62"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Contacts</w:t>
            </w:r>
          </w:p>
        </w:tc>
        <w:tc>
          <w:tcPr>
            <w:tcW w:w="2486" w:type="dxa"/>
            <w:noWrap/>
            <w:hideMark/>
          </w:tcPr>
          <w:p w14:paraId="63E2D3E8"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CCAR - Coastal Carolinas AOR</w:t>
            </w:r>
          </w:p>
        </w:tc>
        <w:tc>
          <w:tcPr>
            <w:tcW w:w="4140" w:type="dxa"/>
            <w:noWrap/>
            <w:hideMark/>
          </w:tcPr>
          <w:p w14:paraId="0FE84FFD"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CCAR - Multiple Agents Report Missing Message Body in Email Notifications for contacts.</w:t>
            </w:r>
          </w:p>
        </w:tc>
      </w:tr>
      <w:tr w:rsidR="00463E25" w:rsidRPr="00463E25" w14:paraId="33CD3890" w14:textId="77777777" w:rsidTr="00081952">
        <w:tblPrEx>
          <w:tblCellMar>
            <w:top w:w="0" w:type="dxa"/>
            <w:bottom w:w="0" w:type="dxa"/>
          </w:tblCellMar>
        </w:tblPrEx>
        <w:trPr>
          <w:trHeight w:val="300"/>
        </w:trPr>
        <w:tc>
          <w:tcPr>
            <w:tcW w:w="1345" w:type="dxa"/>
            <w:noWrap/>
            <w:hideMark/>
          </w:tcPr>
          <w:p w14:paraId="713DAF5B"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TK-24353</w:t>
            </w:r>
          </w:p>
        </w:tc>
        <w:tc>
          <w:tcPr>
            <w:tcW w:w="2026" w:type="dxa"/>
            <w:noWrap/>
            <w:hideMark/>
          </w:tcPr>
          <w:p w14:paraId="667D3A9B"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Admin</w:t>
            </w:r>
          </w:p>
        </w:tc>
        <w:tc>
          <w:tcPr>
            <w:tcW w:w="2486" w:type="dxa"/>
            <w:noWrap/>
            <w:hideMark/>
          </w:tcPr>
          <w:p w14:paraId="6D3E3295"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SMLSA - Strategic MLS Alliance</w:t>
            </w:r>
          </w:p>
        </w:tc>
        <w:tc>
          <w:tcPr>
            <w:tcW w:w="4140" w:type="dxa"/>
            <w:noWrap/>
            <w:hideMark/>
          </w:tcPr>
          <w:p w14:paraId="06277C0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SMLSA: Collab Center App Invite Code generated as contact's GUID</w:t>
            </w:r>
          </w:p>
        </w:tc>
      </w:tr>
      <w:tr w:rsidR="00463E25" w:rsidRPr="00463E25" w14:paraId="52F929C2" w14:textId="77777777" w:rsidTr="00081952">
        <w:tblPrEx>
          <w:tblCellMar>
            <w:top w:w="0" w:type="dxa"/>
            <w:bottom w:w="0" w:type="dxa"/>
          </w:tblCellMar>
        </w:tblPrEx>
        <w:trPr>
          <w:trHeight w:val="300"/>
        </w:trPr>
        <w:tc>
          <w:tcPr>
            <w:tcW w:w="1345" w:type="dxa"/>
            <w:noWrap/>
            <w:hideMark/>
          </w:tcPr>
          <w:p w14:paraId="62FFAC00"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TK-24303</w:t>
            </w:r>
          </w:p>
        </w:tc>
        <w:tc>
          <w:tcPr>
            <w:tcW w:w="2026" w:type="dxa"/>
            <w:noWrap/>
            <w:hideMark/>
          </w:tcPr>
          <w:p w14:paraId="057664F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LIM</w:t>
            </w:r>
          </w:p>
        </w:tc>
        <w:tc>
          <w:tcPr>
            <w:tcW w:w="2486" w:type="dxa"/>
            <w:noWrap/>
            <w:hideMark/>
          </w:tcPr>
          <w:p w14:paraId="2A0C90A8"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PRIMEMLS - Prime MLS (NEREN)</w:t>
            </w:r>
          </w:p>
        </w:tc>
        <w:tc>
          <w:tcPr>
            <w:tcW w:w="4140" w:type="dxa"/>
            <w:noWrap/>
            <w:hideMark/>
          </w:tcPr>
          <w:p w14:paraId="3F163B99"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Price Analysis Tool not loading Potential Buyers Count for a Partial Listing</w:t>
            </w:r>
          </w:p>
        </w:tc>
      </w:tr>
      <w:tr w:rsidR="00463E25" w:rsidRPr="00463E25" w14:paraId="4FF07BCD" w14:textId="77777777" w:rsidTr="00081952">
        <w:tblPrEx>
          <w:tblCellMar>
            <w:top w:w="0" w:type="dxa"/>
            <w:bottom w:w="0" w:type="dxa"/>
          </w:tblCellMar>
        </w:tblPrEx>
        <w:trPr>
          <w:trHeight w:val="300"/>
        </w:trPr>
        <w:tc>
          <w:tcPr>
            <w:tcW w:w="1345" w:type="dxa"/>
            <w:noWrap/>
            <w:hideMark/>
          </w:tcPr>
          <w:p w14:paraId="3BC3D4C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w:t>
            </w:r>
            <w:proofErr w:type="gramStart"/>
            <w:r w:rsidRPr="00463E25">
              <w:rPr>
                <w:rFonts w:ascii="Calibri" w:eastAsia="Times New Roman" w:hAnsi="Calibri" w:cs="Calibri"/>
                <w:color w:val="000000"/>
                <w:sz w:val="22"/>
                <w:szCs w:val="22"/>
              </w:rPr>
              <w:t>24298;TK</w:t>
            </w:r>
            <w:proofErr w:type="gramEnd"/>
            <w:r w:rsidRPr="00463E25">
              <w:rPr>
                <w:rFonts w:ascii="Calibri" w:eastAsia="Times New Roman" w:hAnsi="Calibri" w:cs="Calibri"/>
                <w:color w:val="000000"/>
                <w:sz w:val="22"/>
                <w:szCs w:val="22"/>
              </w:rPr>
              <w:t>-24301</w:t>
            </w:r>
          </w:p>
        </w:tc>
        <w:tc>
          <w:tcPr>
            <w:tcW w:w="2026" w:type="dxa"/>
            <w:noWrap/>
            <w:hideMark/>
          </w:tcPr>
          <w:p w14:paraId="62C61C2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Login/SSO</w:t>
            </w:r>
          </w:p>
        </w:tc>
        <w:tc>
          <w:tcPr>
            <w:tcW w:w="2486" w:type="dxa"/>
            <w:noWrap/>
            <w:hideMark/>
          </w:tcPr>
          <w:p w14:paraId="6532B971"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RAE - REALTOR Assoc of Edmonton</w:t>
            </w:r>
          </w:p>
        </w:tc>
        <w:tc>
          <w:tcPr>
            <w:tcW w:w="4140" w:type="dxa"/>
            <w:noWrap/>
            <w:hideMark/>
          </w:tcPr>
          <w:p w14:paraId="66010382"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Collab Center "Link is no longer available" error, Different GUID</w:t>
            </w:r>
          </w:p>
        </w:tc>
      </w:tr>
      <w:tr w:rsidR="00463E25" w:rsidRPr="00463E25" w14:paraId="16BD5F19" w14:textId="77777777" w:rsidTr="00081952">
        <w:tblPrEx>
          <w:tblCellMar>
            <w:top w:w="0" w:type="dxa"/>
            <w:bottom w:w="0" w:type="dxa"/>
          </w:tblCellMar>
        </w:tblPrEx>
        <w:trPr>
          <w:trHeight w:val="300"/>
        </w:trPr>
        <w:tc>
          <w:tcPr>
            <w:tcW w:w="1345" w:type="dxa"/>
            <w:noWrap/>
            <w:hideMark/>
          </w:tcPr>
          <w:p w14:paraId="57CA3EB0"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TK-24232</w:t>
            </w:r>
          </w:p>
        </w:tc>
        <w:tc>
          <w:tcPr>
            <w:tcW w:w="2026" w:type="dxa"/>
            <w:noWrap/>
            <w:hideMark/>
          </w:tcPr>
          <w:p w14:paraId="04D3D044"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Third Party</w:t>
            </w:r>
          </w:p>
        </w:tc>
        <w:tc>
          <w:tcPr>
            <w:tcW w:w="2486" w:type="dxa"/>
            <w:noWrap/>
            <w:hideMark/>
          </w:tcPr>
          <w:p w14:paraId="4CE96A8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CARMLS - CARMLS, Inc. (Arkansas);IMLS - Intermountain MLS;KMA -  Kentucky MLS </w:t>
            </w:r>
            <w:proofErr w:type="spellStart"/>
            <w:r w:rsidRPr="00463E25">
              <w:rPr>
                <w:rFonts w:ascii="Calibri" w:eastAsia="Times New Roman" w:hAnsi="Calibri" w:cs="Calibri"/>
                <w:color w:val="000000"/>
                <w:sz w:val="22"/>
                <w:szCs w:val="22"/>
              </w:rPr>
              <w:t>Alliance;LGVBOARD</w:t>
            </w:r>
            <w:proofErr w:type="spellEnd"/>
            <w:r w:rsidRPr="00463E25">
              <w:rPr>
                <w:rFonts w:ascii="Calibri" w:eastAsia="Times New Roman" w:hAnsi="Calibri" w:cs="Calibri"/>
                <w:color w:val="000000"/>
                <w:sz w:val="22"/>
                <w:szCs w:val="22"/>
              </w:rPr>
              <w:t xml:space="preserve"> - Longview BOR;MIDKANSAS - Mid-Kansas MLS;MIMLS - </w:t>
            </w:r>
            <w:proofErr w:type="spellStart"/>
            <w:r w:rsidRPr="00463E25">
              <w:rPr>
                <w:rFonts w:ascii="Calibri" w:eastAsia="Times New Roman" w:hAnsi="Calibri" w:cs="Calibri"/>
                <w:color w:val="000000"/>
                <w:sz w:val="22"/>
                <w:szCs w:val="22"/>
              </w:rPr>
              <w:t>MiRealSource;NELBOR</w:t>
            </w:r>
            <w:proofErr w:type="spellEnd"/>
            <w:r w:rsidRPr="00463E25">
              <w:rPr>
                <w:rFonts w:ascii="Calibri" w:eastAsia="Times New Roman" w:hAnsi="Calibri" w:cs="Calibri"/>
                <w:color w:val="000000"/>
                <w:sz w:val="22"/>
                <w:szCs w:val="22"/>
              </w:rPr>
              <w:t xml:space="preserve"> - Northeast LA AOR;NSAR - NS and PEI Real Estate </w:t>
            </w:r>
            <w:proofErr w:type="spellStart"/>
            <w:r w:rsidRPr="00463E25">
              <w:rPr>
                <w:rFonts w:ascii="Calibri" w:eastAsia="Times New Roman" w:hAnsi="Calibri" w:cs="Calibri"/>
                <w:color w:val="000000"/>
                <w:sz w:val="22"/>
                <w:szCs w:val="22"/>
              </w:rPr>
              <w:t>Associations;NWBORMLS</w:t>
            </w:r>
            <w:proofErr w:type="spellEnd"/>
            <w:r w:rsidRPr="00463E25">
              <w:rPr>
                <w:rFonts w:ascii="Calibri" w:eastAsia="Times New Roman" w:hAnsi="Calibri" w:cs="Calibri"/>
                <w:color w:val="000000"/>
                <w:sz w:val="22"/>
                <w:szCs w:val="22"/>
              </w:rPr>
              <w:t xml:space="preserve"> - Northwest Wyoming Board of REALTORS;RANWMLS - REALTOR Assoc of NE WI;SANCAPMLS - Sanibel And Captiva Islands AOR;WESTKY - Western Kentucky Regional MLS;YUMA - Yuma AOR</w:t>
            </w:r>
          </w:p>
        </w:tc>
        <w:tc>
          <w:tcPr>
            <w:tcW w:w="4140" w:type="dxa"/>
            <w:noWrap/>
            <w:hideMark/>
          </w:tcPr>
          <w:p w14:paraId="31A80B11"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Picture of property not showing when agent click "Share on Facebook"</w:t>
            </w:r>
          </w:p>
        </w:tc>
      </w:tr>
      <w:tr w:rsidR="00463E25" w:rsidRPr="00463E25" w14:paraId="329A77C1" w14:textId="77777777" w:rsidTr="00081952">
        <w:tblPrEx>
          <w:tblCellMar>
            <w:top w:w="0" w:type="dxa"/>
            <w:bottom w:w="0" w:type="dxa"/>
          </w:tblCellMar>
        </w:tblPrEx>
        <w:trPr>
          <w:trHeight w:val="300"/>
        </w:trPr>
        <w:tc>
          <w:tcPr>
            <w:tcW w:w="1345" w:type="dxa"/>
            <w:noWrap/>
            <w:hideMark/>
          </w:tcPr>
          <w:p w14:paraId="79F60657" w14:textId="77777777" w:rsidR="00463E25" w:rsidRPr="00463E25" w:rsidRDefault="00463E25" w:rsidP="00463E25">
            <w:pPr>
              <w:spacing w:line="240" w:lineRule="auto"/>
              <w:rPr>
                <w:rFonts w:ascii="Calibri" w:eastAsia="Times New Roman" w:hAnsi="Calibri" w:cs="Calibri"/>
                <w:color w:val="000000"/>
                <w:sz w:val="22"/>
                <w:szCs w:val="22"/>
              </w:rPr>
            </w:pPr>
            <w:hyperlink r:id="rId20" w:history="1">
              <w:r w:rsidRPr="00463E25">
                <w:rPr>
                  <w:rFonts w:ascii="Calibri" w:eastAsia="Times New Roman" w:hAnsi="Calibri" w:cs="Calibri"/>
                  <w:color w:val="000000"/>
                  <w:sz w:val="22"/>
                  <w:szCs w:val="22"/>
                </w:rPr>
                <w:t>TK-24218</w:t>
              </w:r>
            </w:hyperlink>
          </w:p>
        </w:tc>
        <w:tc>
          <w:tcPr>
            <w:tcW w:w="2026" w:type="dxa"/>
            <w:noWrap/>
            <w:hideMark/>
          </w:tcPr>
          <w:p w14:paraId="6E5E23A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Third Party</w:t>
            </w:r>
          </w:p>
        </w:tc>
        <w:tc>
          <w:tcPr>
            <w:tcW w:w="2486" w:type="dxa"/>
            <w:noWrap/>
            <w:hideMark/>
          </w:tcPr>
          <w:p w14:paraId="2C8A94D0"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MAXEBRDI - MAXEBRDI MLS</w:t>
            </w:r>
          </w:p>
        </w:tc>
        <w:tc>
          <w:tcPr>
            <w:tcW w:w="4140" w:type="dxa"/>
            <w:noWrap/>
            <w:hideMark/>
          </w:tcPr>
          <w:p w14:paraId="5B7BACA1"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Restb.ai labels not respecting board-level config</w:t>
            </w:r>
          </w:p>
        </w:tc>
      </w:tr>
      <w:tr w:rsidR="00463E25" w:rsidRPr="00463E25" w14:paraId="45F027FE" w14:textId="77777777" w:rsidTr="00081952">
        <w:tblPrEx>
          <w:tblCellMar>
            <w:top w:w="0" w:type="dxa"/>
            <w:bottom w:w="0" w:type="dxa"/>
          </w:tblCellMar>
        </w:tblPrEx>
        <w:trPr>
          <w:trHeight w:val="300"/>
        </w:trPr>
        <w:tc>
          <w:tcPr>
            <w:tcW w:w="1345" w:type="dxa"/>
            <w:noWrap/>
            <w:hideMark/>
          </w:tcPr>
          <w:p w14:paraId="6AF0E3B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w:t>
            </w:r>
            <w:proofErr w:type="gramStart"/>
            <w:r w:rsidRPr="00463E25">
              <w:rPr>
                <w:rFonts w:ascii="Calibri" w:eastAsia="Times New Roman" w:hAnsi="Calibri" w:cs="Calibri"/>
                <w:color w:val="000000"/>
                <w:sz w:val="22"/>
                <w:szCs w:val="22"/>
              </w:rPr>
              <w:t>24042;TK</w:t>
            </w:r>
            <w:proofErr w:type="gramEnd"/>
            <w:r w:rsidRPr="00463E25">
              <w:rPr>
                <w:rFonts w:ascii="Calibri" w:eastAsia="Times New Roman" w:hAnsi="Calibri" w:cs="Calibri"/>
                <w:color w:val="000000"/>
                <w:sz w:val="22"/>
                <w:szCs w:val="22"/>
              </w:rPr>
              <w:t>-24105</w:t>
            </w:r>
          </w:p>
        </w:tc>
        <w:tc>
          <w:tcPr>
            <w:tcW w:w="2026" w:type="dxa"/>
            <w:noWrap/>
            <w:hideMark/>
          </w:tcPr>
          <w:p w14:paraId="365D54C0" w14:textId="77777777" w:rsidR="00463E25" w:rsidRPr="00463E25" w:rsidRDefault="00463E25" w:rsidP="00463E25">
            <w:pPr>
              <w:spacing w:line="240" w:lineRule="auto"/>
              <w:rPr>
                <w:rFonts w:ascii="Calibri" w:eastAsia="Times New Roman" w:hAnsi="Calibri" w:cs="Calibri"/>
                <w:color w:val="000000"/>
                <w:sz w:val="22"/>
                <w:szCs w:val="22"/>
              </w:rPr>
            </w:pPr>
            <w:proofErr w:type="spellStart"/>
            <w:r w:rsidRPr="00463E25">
              <w:rPr>
                <w:rFonts w:ascii="Calibri" w:eastAsia="Times New Roman" w:hAnsi="Calibri" w:cs="Calibri"/>
                <w:color w:val="000000"/>
                <w:sz w:val="22"/>
                <w:szCs w:val="22"/>
              </w:rPr>
              <w:t>WebAPI</w:t>
            </w:r>
            <w:proofErr w:type="spellEnd"/>
          </w:p>
        </w:tc>
        <w:tc>
          <w:tcPr>
            <w:tcW w:w="2486" w:type="dxa"/>
            <w:noWrap/>
            <w:hideMark/>
          </w:tcPr>
          <w:p w14:paraId="35891F18" w14:textId="77777777" w:rsidR="00463E25" w:rsidRPr="00463E25" w:rsidRDefault="00463E25" w:rsidP="00463E25">
            <w:pPr>
              <w:spacing w:line="240" w:lineRule="auto"/>
              <w:rPr>
                <w:rFonts w:ascii="Calibri" w:eastAsia="Times New Roman" w:hAnsi="Calibri" w:cs="Calibri"/>
                <w:color w:val="000000"/>
                <w:sz w:val="22"/>
                <w:szCs w:val="22"/>
              </w:rPr>
            </w:pPr>
          </w:p>
        </w:tc>
        <w:tc>
          <w:tcPr>
            <w:tcW w:w="4140" w:type="dxa"/>
            <w:noWrap/>
            <w:hideMark/>
          </w:tcPr>
          <w:p w14:paraId="687AB149" w14:textId="77777777" w:rsidR="00463E25" w:rsidRPr="00463E25" w:rsidRDefault="00463E25" w:rsidP="00463E25">
            <w:pPr>
              <w:spacing w:line="240" w:lineRule="auto"/>
              <w:rPr>
                <w:rFonts w:ascii="Calibri" w:eastAsia="Times New Roman" w:hAnsi="Calibri" w:cs="Calibri"/>
                <w:color w:val="000000"/>
                <w:sz w:val="22"/>
                <w:szCs w:val="22"/>
              </w:rPr>
            </w:pPr>
            <w:proofErr w:type="spellStart"/>
            <w:r w:rsidRPr="00463E25">
              <w:rPr>
                <w:rFonts w:ascii="Calibri" w:eastAsia="Times New Roman" w:hAnsi="Calibri" w:cs="Calibri"/>
                <w:color w:val="000000"/>
                <w:sz w:val="22"/>
                <w:szCs w:val="22"/>
              </w:rPr>
              <w:t>OpenMLS</w:t>
            </w:r>
            <w:proofErr w:type="spellEnd"/>
            <w:r w:rsidRPr="00463E25">
              <w:rPr>
                <w:rFonts w:ascii="Calibri" w:eastAsia="Times New Roman" w:hAnsi="Calibri" w:cs="Calibri"/>
                <w:color w:val="000000"/>
                <w:sz w:val="22"/>
                <w:szCs w:val="22"/>
              </w:rPr>
              <w:t xml:space="preserve">: Correct the Casing on </w:t>
            </w:r>
            <w:proofErr w:type="spellStart"/>
            <w:r w:rsidRPr="00463E25">
              <w:rPr>
                <w:rFonts w:ascii="Calibri" w:eastAsia="Times New Roman" w:hAnsi="Calibri" w:cs="Calibri"/>
                <w:color w:val="000000"/>
                <w:sz w:val="22"/>
                <w:szCs w:val="22"/>
              </w:rPr>
              <w:t>ObjectIdType</w:t>
            </w:r>
            <w:proofErr w:type="spellEnd"/>
            <w:r w:rsidRPr="00463E25">
              <w:rPr>
                <w:rFonts w:ascii="Calibri" w:eastAsia="Times New Roman" w:hAnsi="Calibri" w:cs="Calibri"/>
                <w:color w:val="000000"/>
                <w:sz w:val="22"/>
                <w:szCs w:val="22"/>
              </w:rPr>
              <w:t xml:space="preserve"> Field for RESO Compliance</w:t>
            </w:r>
          </w:p>
        </w:tc>
      </w:tr>
      <w:tr w:rsidR="00463E25" w:rsidRPr="00463E25" w14:paraId="72FF2A67" w14:textId="77777777" w:rsidTr="00081952">
        <w:tblPrEx>
          <w:tblCellMar>
            <w:top w:w="0" w:type="dxa"/>
            <w:bottom w:w="0" w:type="dxa"/>
          </w:tblCellMar>
        </w:tblPrEx>
        <w:trPr>
          <w:trHeight w:val="300"/>
        </w:trPr>
        <w:tc>
          <w:tcPr>
            <w:tcW w:w="1345" w:type="dxa"/>
            <w:noWrap/>
            <w:hideMark/>
          </w:tcPr>
          <w:p w14:paraId="293B196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w:t>
            </w:r>
            <w:proofErr w:type="gramStart"/>
            <w:r w:rsidRPr="00463E25">
              <w:rPr>
                <w:rFonts w:ascii="Calibri" w:eastAsia="Times New Roman" w:hAnsi="Calibri" w:cs="Calibri"/>
                <w:color w:val="000000"/>
                <w:sz w:val="22"/>
                <w:szCs w:val="22"/>
              </w:rPr>
              <w:t>24534;TK</w:t>
            </w:r>
            <w:proofErr w:type="gramEnd"/>
            <w:r w:rsidRPr="00463E25">
              <w:rPr>
                <w:rFonts w:ascii="Calibri" w:eastAsia="Times New Roman" w:hAnsi="Calibri" w:cs="Calibri"/>
                <w:color w:val="000000"/>
                <w:sz w:val="22"/>
                <w:szCs w:val="22"/>
              </w:rPr>
              <w:t>-24535</w:t>
            </w:r>
          </w:p>
        </w:tc>
        <w:tc>
          <w:tcPr>
            <w:tcW w:w="2026" w:type="dxa"/>
            <w:noWrap/>
            <w:hideMark/>
          </w:tcPr>
          <w:p w14:paraId="5B49A3D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View/Reports</w:t>
            </w:r>
          </w:p>
        </w:tc>
        <w:tc>
          <w:tcPr>
            <w:tcW w:w="2486" w:type="dxa"/>
            <w:noWrap/>
            <w:hideMark/>
          </w:tcPr>
          <w:p w14:paraId="331F1D6A" w14:textId="77777777" w:rsidR="00463E25" w:rsidRPr="00463E25" w:rsidRDefault="00463E25" w:rsidP="00463E25">
            <w:pPr>
              <w:spacing w:line="240" w:lineRule="auto"/>
              <w:rPr>
                <w:rFonts w:ascii="Calibri" w:eastAsia="Times New Roman" w:hAnsi="Calibri" w:cs="Calibri"/>
                <w:color w:val="000000"/>
                <w:sz w:val="22"/>
                <w:szCs w:val="22"/>
              </w:rPr>
            </w:pPr>
          </w:p>
        </w:tc>
        <w:tc>
          <w:tcPr>
            <w:tcW w:w="4140" w:type="dxa"/>
            <w:noWrap/>
            <w:hideMark/>
          </w:tcPr>
          <w:p w14:paraId="4BB828B9"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Provide Visibility to the Paragon Director Auditing</w:t>
            </w:r>
          </w:p>
        </w:tc>
      </w:tr>
      <w:tr w:rsidR="00463E25" w:rsidRPr="00463E25" w14:paraId="16BCB324" w14:textId="77777777" w:rsidTr="00081952">
        <w:tblPrEx>
          <w:tblCellMar>
            <w:top w:w="0" w:type="dxa"/>
            <w:bottom w:w="0" w:type="dxa"/>
          </w:tblCellMar>
        </w:tblPrEx>
        <w:trPr>
          <w:trHeight w:val="300"/>
        </w:trPr>
        <w:tc>
          <w:tcPr>
            <w:tcW w:w="1345" w:type="dxa"/>
            <w:noWrap/>
            <w:hideMark/>
          </w:tcPr>
          <w:p w14:paraId="420AB285" w14:textId="77777777" w:rsidR="00463E25" w:rsidRPr="00463E25" w:rsidRDefault="00463E25" w:rsidP="00463E25">
            <w:pPr>
              <w:spacing w:line="240" w:lineRule="auto"/>
              <w:rPr>
                <w:rFonts w:ascii="Calibri" w:eastAsia="Times New Roman" w:hAnsi="Calibri" w:cs="Calibri"/>
                <w:color w:val="000000"/>
                <w:sz w:val="22"/>
                <w:szCs w:val="22"/>
              </w:rPr>
            </w:pPr>
            <w:hyperlink r:id="rId21" w:history="1">
              <w:r w:rsidRPr="00463E25">
                <w:rPr>
                  <w:rFonts w:ascii="Calibri" w:eastAsia="Times New Roman" w:hAnsi="Calibri" w:cs="Calibri"/>
                  <w:color w:val="000000"/>
                  <w:sz w:val="22"/>
                  <w:szCs w:val="22"/>
                </w:rPr>
                <w:t>TK-24107</w:t>
              </w:r>
            </w:hyperlink>
          </w:p>
        </w:tc>
        <w:tc>
          <w:tcPr>
            <w:tcW w:w="2026" w:type="dxa"/>
            <w:noWrap/>
            <w:hideMark/>
          </w:tcPr>
          <w:p w14:paraId="2F6F70F5"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View/Reports</w:t>
            </w:r>
          </w:p>
        </w:tc>
        <w:tc>
          <w:tcPr>
            <w:tcW w:w="2486" w:type="dxa"/>
            <w:noWrap/>
            <w:hideMark/>
          </w:tcPr>
          <w:p w14:paraId="614D3C45"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DBQMLS - East Central Iowa</w:t>
            </w:r>
          </w:p>
        </w:tc>
        <w:tc>
          <w:tcPr>
            <w:tcW w:w="4140" w:type="dxa"/>
            <w:noWrap/>
            <w:hideMark/>
          </w:tcPr>
          <w:p w14:paraId="6B0E1807"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East Central Iowa- Year to Year Stats Report Displays Incorrect Median Sale Information</w:t>
            </w:r>
          </w:p>
        </w:tc>
      </w:tr>
      <w:tr w:rsidR="00463E25" w:rsidRPr="00463E25" w14:paraId="4D8CF2D1" w14:textId="77777777" w:rsidTr="00081952">
        <w:tblPrEx>
          <w:tblCellMar>
            <w:top w:w="0" w:type="dxa"/>
            <w:bottom w:w="0" w:type="dxa"/>
          </w:tblCellMar>
        </w:tblPrEx>
        <w:trPr>
          <w:trHeight w:val="300"/>
        </w:trPr>
        <w:tc>
          <w:tcPr>
            <w:tcW w:w="1345" w:type="dxa"/>
            <w:noWrap/>
            <w:hideMark/>
          </w:tcPr>
          <w:p w14:paraId="6031237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w:t>
            </w:r>
            <w:proofErr w:type="gramStart"/>
            <w:r w:rsidRPr="00463E25">
              <w:rPr>
                <w:rFonts w:ascii="Calibri" w:eastAsia="Times New Roman" w:hAnsi="Calibri" w:cs="Calibri"/>
                <w:color w:val="000000"/>
                <w:sz w:val="22"/>
                <w:szCs w:val="22"/>
              </w:rPr>
              <w:t>8063;TK</w:t>
            </w:r>
            <w:proofErr w:type="gramEnd"/>
            <w:r w:rsidRPr="00463E25">
              <w:rPr>
                <w:rFonts w:ascii="Calibri" w:eastAsia="Times New Roman" w:hAnsi="Calibri" w:cs="Calibri"/>
                <w:color w:val="000000"/>
                <w:sz w:val="22"/>
                <w:szCs w:val="22"/>
              </w:rPr>
              <w:t>-24033</w:t>
            </w:r>
          </w:p>
        </w:tc>
        <w:tc>
          <w:tcPr>
            <w:tcW w:w="2026" w:type="dxa"/>
            <w:noWrap/>
            <w:hideMark/>
          </w:tcPr>
          <w:p w14:paraId="5829D588" w14:textId="77777777" w:rsidR="00463E25" w:rsidRPr="00463E25" w:rsidRDefault="00463E25" w:rsidP="00463E25">
            <w:pPr>
              <w:spacing w:line="240" w:lineRule="auto"/>
              <w:rPr>
                <w:rFonts w:ascii="Calibri" w:eastAsia="Times New Roman" w:hAnsi="Calibri" w:cs="Calibri"/>
                <w:color w:val="000000"/>
                <w:sz w:val="22"/>
                <w:szCs w:val="22"/>
              </w:rPr>
            </w:pPr>
            <w:proofErr w:type="spellStart"/>
            <w:r w:rsidRPr="00463E25">
              <w:rPr>
                <w:rFonts w:ascii="Calibri" w:eastAsia="Times New Roman" w:hAnsi="Calibri" w:cs="Calibri"/>
                <w:color w:val="000000"/>
                <w:sz w:val="22"/>
                <w:szCs w:val="22"/>
              </w:rPr>
              <w:t>WebAPI</w:t>
            </w:r>
            <w:proofErr w:type="spellEnd"/>
          </w:p>
        </w:tc>
        <w:tc>
          <w:tcPr>
            <w:tcW w:w="2486" w:type="dxa"/>
            <w:noWrap/>
            <w:hideMark/>
          </w:tcPr>
          <w:p w14:paraId="57F1ABAE"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BCAR - Baldwin County AOR</w:t>
            </w:r>
          </w:p>
        </w:tc>
        <w:tc>
          <w:tcPr>
            <w:tcW w:w="4140" w:type="dxa"/>
            <w:noWrap/>
            <w:hideMark/>
          </w:tcPr>
          <w:p w14:paraId="6D5413E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w:t>
            </w:r>
            <w:proofErr w:type="gramStart"/>
            <w:r w:rsidRPr="00463E25">
              <w:rPr>
                <w:rFonts w:ascii="Calibri" w:eastAsia="Times New Roman" w:hAnsi="Calibri" w:cs="Calibri"/>
                <w:color w:val="000000"/>
                <w:sz w:val="22"/>
                <w:szCs w:val="22"/>
              </w:rPr>
              <w:t>60:BCAR</w:t>
            </w:r>
            <w:proofErr w:type="gramEnd"/>
            <w:r w:rsidRPr="00463E25">
              <w:rPr>
                <w:rFonts w:ascii="Calibri" w:eastAsia="Times New Roman" w:hAnsi="Calibri" w:cs="Calibri"/>
                <w:color w:val="000000"/>
                <w:sz w:val="22"/>
                <w:szCs w:val="22"/>
              </w:rPr>
              <w:t xml:space="preserve">- </w:t>
            </w:r>
            <w:proofErr w:type="spellStart"/>
            <w:r w:rsidRPr="00463E25">
              <w:rPr>
                <w:rFonts w:ascii="Calibri" w:eastAsia="Times New Roman" w:hAnsi="Calibri" w:cs="Calibri"/>
                <w:color w:val="000000"/>
                <w:sz w:val="22"/>
                <w:szCs w:val="22"/>
              </w:rPr>
              <w:t>OpenMLS</w:t>
            </w:r>
            <w:proofErr w:type="spellEnd"/>
            <w:r w:rsidRPr="00463E25">
              <w:rPr>
                <w:rFonts w:ascii="Calibri" w:eastAsia="Times New Roman" w:hAnsi="Calibri" w:cs="Calibri"/>
                <w:color w:val="000000"/>
                <w:sz w:val="22"/>
                <w:szCs w:val="22"/>
              </w:rPr>
              <w:t xml:space="preserve"> Web API Returned Error "Sequence contains more than one matching element" and Error Loading Grid with Enum Mapping</w:t>
            </w:r>
          </w:p>
        </w:tc>
      </w:tr>
      <w:tr w:rsidR="00463E25" w:rsidRPr="00463E25" w14:paraId="43B76D1A" w14:textId="77777777" w:rsidTr="00081952">
        <w:tblPrEx>
          <w:tblCellMar>
            <w:top w:w="0" w:type="dxa"/>
            <w:bottom w:w="0" w:type="dxa"/>
          </w:tblCellMar>
        </w:tblPrEx>
        <w:trPr>
          <w:trHeight w:val="300"/>
        </w:trPr>
        <w:tc>
          <w:tcPr>
            <w:tcW w:w="1345" w:type="dxa"/>
            <w:noWrap/>
            <w:hideMark/>
          </w:tcPr>
          <w:p w14:paraId="334C0AAD"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TK-23866</w:t>
            </w:r>
          </w:p>
        </w:tc>
        <w:tc>
          <w:tcPr>
            <w:tcW w:w="2026" w:type="dxa"/>
            <w:noWrap/>
            <w:hideMark/>
          </w:tcPr>
          <w:p w14:paraId="07426505"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Other</w:t>
            </w:r>
          </w:p>
        </w:tc>
        <w:tc>
          <w:tcPr>
            <w:tcW w:w="2486" w:type="dxa"/>
            <w:noWrap/>
            <w:hideMark/>
          </w:tcPr>
          <w:p w14:paraId="192A1FF3"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RAE - REALTOR Assoc of Edmonton</w:t>
            </w:r>
          </w:p>
        </w:tc>
        <w:tc>
          <w:tcPr>
            <w:tcW w:w="4140" w:type="dxa"/>
            <w:noWrap/>
            <w:hideMark/>
          </w:tcPr>
          <w:p w14:paraId="00186A6C" w14:textId="77777777" w:rsidR="00463E25" w:rsidRPr="00463E25" w:rsidRDefault="00463E25" w:rsidP="00463E25">
            <w:pPr>
              <w:spacing w:line="240" w:lineRule="auto"/>
              <w:rPr>
                <w:rFonts w:ascii="Calibri" w:eastAsia="Times New Roman" w:hAnsi="Calibri" w:cs="Calibri"/>
                <w:color w:val="000000"/>
                <w:sz w:val="22"/>
                <w:szCs w:val="22"/>
              </w:rPr>
            </w:pPr>
            <w:proofErr w:type="gramStart"/>
            <w:r w:rsidRPr="00463E25">
              <w:rPr>
                <w:rFonts w:ascii="Calibri" w:eastAsia="Times New Roman" w:hAnsi="Calibri" w:cs="Calibri"/>
                <w:color w:val="000000"/>
                <w:sz w:val="22"/>
                <w:szCs w:val="22"/>
              </w:rPr>
              <w:t>UI(</w:t>
            </w:r>
            <w:proofErr w:type="gramEnd"/>
            <w:r w:rsidRPr="00463E25">
              <w:rPr>
                <w:rFonts w:ascii="Calibri" w:eastAsia="Times New Roman" w:hAnsi="Calibri" w:cs="Calibri"/>
                <w:color w:val="000000"/>
                <w:sz w:val="22"/>
                <w:szCs w:val="22"/>
              </w:rPr>
              <w:t>03): Display New Licensing Agreement Page in Paragon Connect</w:t>
            </w:r>
          </w:p>
        </w:tc>
      </w:tr>
      <w:tr w:rsidR="00463E25" w:rsidRPr="00463E25" w14:paraId="59128DF6" w14:textId="77777777" w:rsidTr="00081952">
        <w:tblPrEx>
          <w:tblCellMar>
            <w:top w:w="0" w:type="dxa"/>
            <w:bottom w:w="0" w:type="dxa"/>
          </w:tblCellMar>
        </w:tblPrEx>
        <w:trPr>
          <w:trHeight w:val="300"/>
        </w:trPr>
        <w:tc>
          <w:tcPr>
            <w:tcW w:w="1345" w:type="dxa"/>
            <w:noWrap/>
            <w:hideMark/>
          </w:tcPr>
          <w:p w14:paraId="6EE15D4E" w14:textId="77777777" w:rsidR="00463E25" w:rsidRPr="00463E25" w:rsidRDefault="00463E25" w:rsidP="00463E25">
            <w:pPr>
              <w:spacing w:line="240" w:lineRule="auto"/>
              <w:rPr>
                <w:rFonts w:ascii="Calibri" w:eastAsia="Times New Roman" w:hAnsi="Calibri" w:cs="Calibri"/>
                <w:color w:val="000000"/>
                <w:sz w:val="22"/>
                <w:szCs w:val="22"/>
              </w:rPr>
            </w:pPr>
            <w:hyperlink r:id="rId22" w:history="1">
              <w:r w:rsidRPr="00463E25">
                <w:rPr>
                  <w:rFonts w:ascii="Calibri" w:eastAsia="Times New Roman" w:hAnsi="Calibri" w:cs="Calibri"/>
                  <w:color w:val="000000"/>
                  <w:sz w:val="22"/>
                  <w:szCs w:val="22"/>
                </w:rPr>
                <w:t>TK-22605</w:t>
              </w:r>
            </w:hyperlink>
          </w:p>
        </w:tc>
        <w:tc>
          <w:tcPr>
            <w:tcW w:w="2026" w:type="dxa"/>
            <w:noWrap/>
            <w:hideMark/>
          </w:tcPr>
          <w:p w14:paraId="56C55F2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Print</w:t>
            </w:r>
          </w:p>
        </w:tc>
        <w:tc>
          <w:tcPr>
            <w:tcW w:w="2486" w:type="dxa"/>
            <w:noWrap/>
            <w:hideMark/>
          </w:tcPr>
          <w:p w14:paraId="6CE0A26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PRIMEMLS - Prime MLS (NEREN)</w:t>
            </w:r>
          </w:p>
        </w:tc>
        <w:tc>
          <w:tcPr>
            <w:tcW w:w="4140" w:type="dxa"/>
            <w:noWrap/>
            <w:hideMark/>
          </w:tcPr>
          <w:p w14:paraId="00C3229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Error Printing </w:t>
            </w:r>
            <w:proofErr w:type="spellStart"/>
            <w:r w:rsidRPr="00463E25">
              <w:rPr>
                <w:rFonts w:ascii="Calibri" w:eastAsia="Times New Roman" w:hAnsi="Calibri" w:cs="Calibri"/>
                <w:color w:val="000000"/>
                <w:sz w:val="22"/>
                <w:szCs w:val="22"/>
              </w:rPr>
              <w:t>Hotsheet</w:t>
            </w:r>
            <w:proofErr w:type="spellEnd"/>
            <w:r w:rsidRPr="00463E25">
              <w:rPr>
                <w:rFonts w:ascii="Calibri" w:eastAsia="Times New Roman" w:hAnsi="Calibri" w:cs="Calibri"/>
                <w:color w:val="000000"/>
                <w:sz w:val="22"/>
                <w:szCs w:val="22"/>
              </w:rPr>
              <w:t xml:space="preserve"> Report from </w:t>
            </w:r>
            <w:proofErr w:type="spellStart"/>
            <w:r w:rsidRPr="00463E25">
              <w:rPr>
                <w:rFonts w:ascii="Calibri" w:eastAsia="Times New Roman" w:hAnsi="Calibri" w:cs="Calibri"/>
                <w:color w:val="000000"/>
                <w:sz w:val="22"/>
                <w:szCs w:val="22"/>
              </w:rPr>
              <w:t>PowerSearch</w:t>
            </w:r>
            <w:proofErr w:type="spellEnd"/>
            <w:r w:rsidRPr="00463E25">
              <w:rPr>
                <w:rFonts w:ascii="Calibri" w:eastAsia="Times New Roman" w:hAnsi="Calibri" w:cs="Calibri"/>
                <w:color w:val="000000"/>
                <w:sz w:val="22"/>
                <w:szCs w:val="22"/>
              </w:rPr>
              <w:t xml:space="preserve"> Results</w:t>
            </w:r>
          </w:p>
        </w:tc>
      </w:tr>
      <w:tr w:rsidR="00463E25" w:rsidRPr="00463E25" w14:paraId="6A7ECD22" w14:textId="77777777" w:rsidTr="00081952">
        <w:tblPrEx>
          <w:tblCellMar>
            <w:top w:w="0" w:type="dxa"/>
            <w:bottom w:w="0" w:type="dxa"/>
          </w:tblCellMar>
        </w:tblPrEx>
        <w:trPr>
          <w:trHeight w:val="300"/>
        </w:trPr>
        <w:tc>
          <w:tcPr>
            <w:tcW w:w="1345" w:type="dxa"/>
            <w:noWrap/>
            <w:hideMark/>
          </w:tcPr>
          <w:p w14:paraId="37DCFC6C" w14:textId="77777777" w:rsidR="00463E25" w:rsidRPr="00463E25" w:rsidRDefault="00463E25" w:rsidP="00463E25">
            <w:pPr>
              <w:spacing w:line="240" w:lineRule="auto"/>
              <w:rPr>
                <w:rFonts w:ascii="Calibri" w:eastAsia="Times New Roman" w:hAnsi="Calibri" w:cs="Calibri"/>
                <w:color w:val="000000"/>
                <w:sz w:val="22"/>
                <w:szCs w:val="22"/>
              </w:rPr>
            </w:pPr>
            <w:hyperlink r:id="rId23" w:history="1">
              <w:r w:rsidRPr="00463E25">
                <w:rPr>
                  <w:rFonts w:ascii="Calibri" w:eastAsia="Times New Roman" w:hAnsi="Calibri" w:cs="Calibri"/>
                  <w:color w:val="000000"/>
                  <w:sz w:val="22"/>
                  <w:szCs w:val="22"/>
                </w:rPr>
                <w:t>TK-22558</w:t>
              </w:r>
            </w:hyperlink>
          </w:p>
        </w:tc>
        <w:tc>
          <w:tcPr>
            <w:tcW w:w="2026" w:type="dxa"/>
            <w:noWrap/>
            <w:hideMark/>
          </w:tcPr>
          <w:p w14:paraId="33CC8950"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CMA</w:t>
            </w:r>
          </w:p>
        </w:tc>
        <w:tc>
          <w:tcPr>
            <w:tcW w:w="2486" w:type="dxa"/>
            <w:noWrap/>
            <w:hideMark/>
          </w:tcPr>
          <w:p w14:paraId="48BC7FE1"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SEAMLS - Southeast Alaska MLS</w:t>
            </w:r>
          </w:p>
        </w:tc>
        <w:tc>
          <w:tcPr>
            <w:tcW w:w="4140" w:type="dxa"/>
            <w:noWrap/>
            <w:hideMark/>
          </w:tcPr>
          <w:p w14:paraId="0282AEF6"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CMA Adjustment buttons non-functional</w:t>
            </w:r>
          </w:p>
        </w:tc>
      </w:tr>
      <w:tr w:rsidR="00463E25" w:rsidRPr="00463E25" w14:paraId="43A2CD5D" w14:textId="77777777" w:rsidTr="00081952">
        <w:tblPrEx>
          <w:tblCellMar>
            <w:top w:w="0" w:type="dxa"/>
            <w:bottom w:w="0" w:type="dxa"/>
          </w:tblCellMar>
        </w:tblPrEx>
        <w:trPr>
          <w:trHeight w:val="300"/>
        </w:trPr>
        <w:tc>
          <w:tcPr>
            <w:tcW w:w="1345" w:type="dxa"/>
            <w:noWrap/>
            <w:hideMark/>
          </w:tcPr>
          <w:p w14:paraId="1D909348" w14:textId="77777777" w:rsidR="00463E25" w:rsidRPr="00463E25" w:rsidRDefault="00463E25" w:rsidP="00463E25">
            <w:pPr>
              <w:spacing w:line="240" w:lineRule="auto"/>
              <w:rPr>
                <w:rFonts w:ascii="Calibri" w:eastAsia="Times New Roman" w:hAnsi="Calibri" w:cs="Calibri"/>
                <w:color w:val="000000"/>
                <w:sz w:val="22"/>
                <w:szCs w:val="22"/>
              </w:rPr>
            </w:pPr>
            <w:hyperlink r:id="rId24" w:history="1">
              <w:r w:rsidRPr="00463E25">
                <w:rPr>
                  <w:rFonts w:ascii="Calibri" w:eastAsia="Times New Roman" w:hAnsi="Calibri" w:cs="Calibri"/>
                  <w:color w:val="000000"/>
                  <w:sz w:val="22"/>
                  <w:szCs w:val="22"/>
                </w:rPr>
                <w:t>TK-9807</w:t>
              </w:r>
            </w:hyperlink>
          </w:p>
        </w:tc>
        <w:tc>
          <w:tcPr>
            <w:tcW w:w="2026" w:type="dxa"/>
            <w:noWrap/>
            <w:hideMark/>
          </w:tcPr>
          <w:p w14:paraId="4E6EFA49"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Configuration</w:t>
            </w:r>
          </w:p>
        </w:tc>
        <w:tc>
          <w:tcPr>
            <w:tcW w:w="2486" w:type="dxa"/>
            <w:noWrap/>
            <w:hideMark/>
          </w:tcPr>
          <w:p w14:paraId="1284A727"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RANM - New Mexico MLS</w:t>
            </w:r>
          </w:p>
        </w:tc>
        <w:tc>
          <w:tcPr>
            <w:tcW w:w="4140" w:type="dxa"/>
            <w:noWrap/>
            <w:hideMark/>
          </w:tcPr>
          <w:p w14:paraId="060D347A" w14:textId="77777777" w:rsidR="00463E25" w:rsidRPr="00463E25" w:rsidRDefault="00463E25" w:rsidP="00463E25">
            <w:pPr>
              <w:spacing w:line="240" w:lineRule="auto"/>
              <w:rPr>
                <w:rFonts w:ascii="Calibri" w:eastAsia="Times New Roman" w:hAnsi="Calibri" w:cs="Calibri"/>
                <w:color w:val="000000"/>
                <w:sz w:val="22"/>
                <w:szCs w:val="22"/>
              </w:rPr>
            </w:pPr>
            <w:r w:rsidRPr="00463E25">
              <w:rPr>
                <w:rFonts w:ascii="Calibri" w:eastAsia="Times New Roman" w:hAnsi="Calibri" w:cs="Calibri"/>
                <w:color w:val="000000"/>
                <w:sz w:val="22"/>
                <w:szCs w:val="22"/>
              </w:rPr>
              <w:t xml:space="preserve">Make MLS ID (MLSID) field MLS Info </w:t>
            </w:r>
            <w:proofErr w:type="spellStart"/>
            <w:r w:rsidRPr="00463E25">
              <w:rPr>
                <w:rFonts w:ascii="Calibri" w:eastAsia="Times New Roman" w:hAnsi="Calibri" w:cs="Calibri"/>
                <w:color w:val="000000"/>
                <w:sz w:val="22"/>
                <w:szCs w:val="22"/>
              </w:rPr>
              <w:t>uneditable</w:t>
            </w:r>
            <w:proofErr w:type="spellEnd"/>
          </w:p>
        </w:tc>
      </w:tr>
      <w:tr w:rsidR="00350DD9" w:rsidRPr="00350DD9" w14:paraId="5F2AFE3C" w14:textId="77777777" w:rsidTr="00081952">
        <w:tblPrEx>
          <w:tblCellMar>
            <w:top w:w="0" w:type="dxa"/>
            <w:bottom w:w="0" w:type="dxa"/>
          </w:tblCellMar>
        </w:tblPrEx>
        <w:trPr>
          <w:trHeight w:val="290"/>
        </w:trPr>
        <w:tc>
          <w:tcPr>
            <w:tcW w:w="1345" w:type="dxa"/>
            <w:noWrap/>
          </w:tcPr>
          <w:p w14:paraId="39758739" w14:textId="33015AA3" w:rsidR="00350DD9" w:rsidRPr="00350DD9" w:rsidRDefault="00350DD9" w:rsidP="00350DD9">
            <w:pPr>
              <w:spacing w:line="240" w:lineRule="auto"/>
              <w:rPr>
                <w:rFonts w:ascii="Calibri" w:eastAsia="Times New Roman" w:hAnsi="Calibri" w:cs="Calibri"/>
                <w:color w:val="000000"/>
                <w:sz w:val="22"/>
                <w:szCs w:val="22"/>
              </w:rPr>
            </w:pPr>
          </w:p>
        </w:tc>
        <w:tc>
          <w:tcPr>
            <w:tcW w:w="2026" w:type="dxa"/>
            <w:noWrap/>
          </w:tcPr>
          <w:p w14:paraId="6CD16594" w14:textId="54DCBB11" w:rsidR="00350DD9" w:rsidRPr="00350DD9" w:rsidRDefault="00350DD9" w:rsidP="00350DD9">
            <w:pPr>
              <w:spacing w:line="240" w:lineRule="auto"/>
              <w:rPr>
                <w:rFonts w:ascii="Calibri" w:eastAsia="Times New Roman" w:hAnsi="Calibri" w:cs="Calibri"/>
                <w:color w:val="000000"/>
                <w:sz w:val="22"/>
                <w:szCs w:val="22"/>
              </w:rPr>
            </w:pPr>
          </w:p>
        </w:tc>
        <w:tc>
          <w:tcPr>
            <w:tcW w:w="2486" w:type="dxa"/>
            <w:noWrap/>
          </w:tcPr>
          <w:p w14:paraId="3832D0BB" w14:textId="5180CA46" w:rsidR="00350DD9" w:rsidRPr="00350DD9" w:rsidRDefault="00350DD9" w:rsidP="00350DD9">
            <w:pPr>
              <w:spacing w:line="240" w:lineRule="auto"/>
              <w:rPr>
                <w:rFonts w:ascii="Calibri" w:eastAsia="Times New Roman" w:hAnsi="Calibri" w:cs="Calibri"/>
                <w:color w:val="000000"/>
                <w:sz w:val="22"/>
                <w:szCs w:val="22"/>
              </w:rPr>
            </w:pPr>
          </w:p>
        </w:tc>
        <w:tc>
          <w:tcPr>
            <w:tcW w:w="4140" w:type="dxa"/>
            <w:noWrap/>
          </w:tcPr>
          <w:p w14:paraId="107E7A6A" w14:textId="46DE1963" w:rsidR="00350DD9" w:rsidRPr="00350DD9" w:rsidRDefault="00350DD9" w:rsidP="00350DD9">
            <w:pPr>
              <w:spacing w:line="240" w:lineRule="auto"/>
              <w:rPr>
                <w:rFonts w:ascii="Calibri" w:eastAsia="Times New Roman" w:hAnsi="Calibri" w:cs="Calibri"/>
                <w:color w:val="000000"/>
                <w:sz w:val="22"/>
                <w:szCs w:val="22"/>
              </w:rPr>
            </w:pPr>
          </w:p>
        </w:tc>
      </w:tr>
      <w:tr w:rsidR="00081952" w:rsidRPr="00081952" w14:paraId="7F13E092" w14:textId="77777777" w:rsidTr="00081952">
        <w:tblPrEx>
          <w:tblCellMar>
            <w:top w:w="0" w:type="dxa"/>
            <w:bottom w:w="0" w:type="dxa"/>
          </w:tblCellMar>
        </w:tblPrEx>
        <w:trPr>
          <w:trHeight w:val="300"/>
        </w:trPr>
        <w:tc>
          <w:tcPr>
            <w:tcW w:w="1345" w:type="dxa"/>
            <w:noWrap/>
            <w:hideMark/>
          </w:tcPr>
          <w:p w14:paraId="6CE33C13" w14:textId="77777777" w:rsidR="00081952" w:rsidRPr="00081952" w:rsidRDefault="00081952" w:rsidP="00081952">
            <w:pPr>
              <w:spacing w:line="240" w:lineRule="auto"/>
              <w:rPr>
                <w:rFonts w:ascii="Calibri" w:eastAsia="Times New Roman" w:hAnsi="Calibri" w:cs="Calibri"/>
                <w:color w:val="000000"/>
                <w:sz w:val="22"/>
                <w:szCs w:val="22"/>
              </w:rPr>
            </w:pPr>
            <w:hyperlink r:id="rId25" w:history="1">
              <w:r w:rsidRPr="00081952">
                <w:rPr>
                  <w:rFonts w:ascii="Calibri" w:eastAsia="Times New Roman" w:hAnsi="Calibri" w:cs="Calibri"/>
                  <w:color w:val="000000"/>
                  <w:sz w:val="22"/>
                  <w:szCs w:val="22"/>
                </w:rPr>
                <w:t>DEV-16238</w:t>
              </w:r>
            </w:hyperlink>
          </w:p>
        </w:tc>
        <w:tc>
          <w:tcPr>
            <w:tcW w:w="2026" w:type="dxa"/>
            <w:noWrap/>
            <w:hideMark/>
          </w:tcPr>
          <w:p w14:paraId="6484A660" w14:textId="77777777" w:rsidR="00081952" w:rsidRPr="00081952" w:rsidRDefault="00081952" w:rsidP="00081952">
            <w:pPr>
              <w:spacing w:line="240" w:lineRule="auto"/>
              <w:rPr>
                <w:rFonts w:ascii="Calibri" w:eastAsia="Times New Roman" w:hAnsi="Calibri" w:cs="Calibri"/>
                <w:color w:val="000000"/>
                <w:sz w:val="22"/>
                <w:szCs w:val="22"/>
              </w:rPr>
            </w:pPr>
            <w:r w:rsidRPr="00081952">
              <w:rPr>
                <w:rFonts w:ascii="Calibri" w:eastAsia="Times New Roman" w:hAnsi="Calibri" w:cs="Calibri"/>
                <w:color w:val="000000"/>
                <w:sz w:val="22"/>
                <w:szCs w:val="22"/>
              </w:rPr>
              <w:t>PETL</w:t>
            </w:r>
          </w:p>
        </w:tc>
        <w:tc>
          <w:tcPr>
            <w:tcW w:w="2486" w:type="dxa"/>
            <w:noWrap/>
            <w:hideMark/>
          </w:tcPr>
          <w:p w14:paraId="4FEFAC48" w14:textId="77777777" w:rsidR="00081952" w:rsidRPr="00081952" w:rsidRDefault="00081952" w:rsidP="00081952">
            <w:pPr>
              <w:spacing w:line="240" w:lineRule="auto"/>
              <w:rPr>
                <w:rFonts w:ascii="Calibri" w:eastAsia="Times New Roman" w:hAnsi="Calibri" w:cs="Calibri"/>
                <w:color w:val="000000"/>
                <w:sz w:val="22"/>
                <w:szCs w:val="22"/>
              </w:rPr>
            </w:pPr>
            <w:r w:rsidRPr="00081952">
              <w:rPr>
                <w:rFonts w:ascii="Calibri" w:eastAsia="Times New Roman" w:hAnsi="Calibri" w:cs="Calibri"/>
                <w:color w:val="000000"/>
                <w:sz w:val="22"/>
                <w:szCs w:val="22"/>
              </w:rPr>
              <w:t>PARAGONMLS - Paragon Demo</w:t>
            </w:r>
          </w:p>
        </w:tc>
        <w:tc>
          <w:tcPr>
            <w:tcW w:w="4140" w:type="dxa"/>
            <w:noWrap/>
            <w:hideMark/>
          </w:tcPr>
          <w:p w14:paraId="38B12637" w14:textId="77777777" w:rsidR="00081952" w:rsidRPr="00081952" w:rsidRDefault="00081952" w:rsidP="00081952">
            <w:pPr>
              <w:spacing w:line="240" w:lineRule="auto"/>
              <w:rPr>
                <w:rFonts w:ascii="Calibri" w:eastAsia="Times New Roman" w:hAnsi="Calibri" w:cs="Calibri"/>
                <w:color w:val="000000"/>
                <w:sz w:val="22"/>
                <w:szCs w:val="22"/>
              </w:rPr>
            </w:pPr>
            <w:r w:rsidRPr="00081952">
              <w:rPr>
                <w:rFonts w:ascii="Calibri" w:eastAsia="Times New Roman" w:hAnsi="Calibri" w:cs="Calibri"/>
                <w:color w:val="000000"/>
                <w:sz w:val="22"/>
                <w:szCs w:val="22"/>
              </w:rPr>
              <w:t>PETL: Auto Add Lookups has created duplicate entries for the same value</w:t>
            </w:r>
          </w:p>
        </w:tc>
      </w:tr>
      <w:tr w:rsidR="00081952" w:rsidRPr="00081952" w14:paraId="5A53A4F7" w14:textId="77777777" w:rsidTr="00081952">
        <w:tblPrEx>
          <w:tblCellMar>
            <w:top w:w="0" w:type="dxa"/>
            <w:bottom w:w="0" w:type="dxa"/>
          </w:tblCellMar>
        </w:tblPrEx>
        <w:trPr>
          <w:trHeight w:val="300"/>
        </w:trPr>
        <w:tc>
          <w:tcPr>
            <w:tcW w:w="1345" w:type="dxa"/>
            <w:noWrap/>
            <w:hideMark/>
          </w:tcPr>
          <w:p w14:paraId="389B4404" w14:textId="77777777" w:rsidR="00081952" w:rsidRPr="00081952" w:rsidRDefault="00081952" w:rsidP="00081952">
            <w:pPr>
              <w:spacing w:line="240" w:lineRule="auto"/>
              <w:rPr>
                <w:rFonts w:ascii="Calibri" w:eastAsia="Times New Roman" w:hAnsi="Calibri" w:cs="Calibri"/>
                <w:color w:val="000000"/>
                <w:sz w:val="22"/>
                <w:szCs w:val="22"/>
              </w:rPr>
            </w:pPr>
            <w:hyperlink r:id="rId26" w:history="1">
              <w:r w:rsidRPr="00081952">
                <w:rPr>
                  <w:rFonts w:ascii="Calibri" w:eastAsia="Times New Roman" w:hAnsi="Calibri" w:cs="Calibri"/>
                  <w:color w:val="000000"/>
                  <w:sz w:val="22"/>
                  <w:szCs w:val="22"/>
                </w:rPr>
                <w:t>DEV-16883</w:t>
              </w:r>
            </w:hyperlink>
          </w:p>
        </w:tc>
        <w:tc>
          <w:tcPr>
            <w:tcW w:w="2026" w:type="dxa"/>
            <w:noWrap/>
            <w:hideMark/>
          </w:tcPr>
          <w:p w14:paraId="378D1469" w14:textId="77777777" w:rsidR="00081952" w:rsidRPr="00081952" w:rsidRDefault="00081952" w:rsidP="00081952">
            <w:pPr>
              <w:spacing w:line="240" w:lineRule="auto"/>
              <w:rPr>
                <w:rFonts w:ascii="Calibri" w:eastAsia="Times New Roman" w:hAnsi="Calibri" w:cs="Calibri"/>
                <w:color w:val="000000"/>
                <w:sz w:val="22"/>
                <w:szCs w:val="22"/>
              </w:rPr>
            </w:pPr>
            <w:r w:rsidRPr="00081952">
              <w:rPr>
                <w:rFonts w:ascii="Calibri" w:eastAsia="Times New Roman" w:hAnsi="Calibri" w:cs="Calibri"/>
                <w:color w:val="000000"/>
                <w:sz w:val="22"/>
                <w:szCs w:val="22"/>
              </w:rPr>
              <w:t>Other</w:t>
            </w:r>
          </w:p>
        </w:tc>
        <w:tc>
          <w:tcPr>
            <w:tcW w:w="2486" w:type="dxa"/>
            <w:noWrap/>
            <w:hideMark/>
          </w:tcPr>
          <w:p w14:paraId="3A54DA82" w14:textId="77777777" w:rsidR="00081952" w:rsidRPr="00081952" w:rsidRDefault="00081952" w:rsidP="00081952">
            <w:pPr>
              <w:spacing w:line="240" w:lineRule="auto"/>
              <w:rPr>
                <w:rFonts w:ascii="Calibri" w:eastAsia="Times New Roman" w:hAnsi="Calibri" w:cs="Calibri"/>
                <w:color w:val="000000"/>
                <w:sz w:val="22"/>
                <w:szCs w:val="22"/>
              </w:rPr>
            </w:pPr>
            <w:r w:rsidRPr="00081952">
              <w:rPr>
                <w:rFonts w:ascii="Calibri" w:eastAsia="Times New Roman" w:hAnsi="Calibri" w:cs="Calibri"/>
                <w:color w:val="000000"/>
                <w:sz w:val="22"/>
                <w:szCs w:val="22"/>
              </w:rPr>
              <w:t>RAE - REALTOR Assoc of Edmonton</w:t>
            </w:r>
          </w:p>
        </w:tc>
        <w:tc>
          <w:tcPr>
            <w:tcW w:w="4140" w:type="dxa"/>
            <w:noWrap/>
            <w:hideMark/>
          </w:tcPr>
          <w:p w14:paraId="644F8950" w14:textId="77777777" w:rsidR="00081952" w:rsidRPr="00081952" w:rsidRDefault="00081952" w:rsidP="00081952">
            <w:pPr>
              <w:spacing w:line="240" w:lineRule="auto"/>
              <w:rPr>
                <w:rFonts w:ascii="Calibri" w:eastAsia="Times New Roman" w:hAnsi="Calibri" w:cs="Calibri"/>
                <w:color w:val="000000"/>
                <w:sz w:val="22"/>
                <w:szCs w:val="22"/>
              </w:rPr>
            </w:pPr>
            <w:proofErr w:type="gramStart"/>
            <w:r w:rsidRPr="00081952">
              <w:rPr>
                <w:rFonts w:ascii="Calibri" w:eastAsia="Times New Roman" w:hAnsi="Calibri" w:cs="Calibri"/>
                <w:color w:val="000000"/>
                <w:sz w:val="22"/>
                <w:szCs w:val="22"/>
              </w:rPr>
              <w:t>UI(</w:t>
            </w:r>
            <w:proofErr w:type="gramEnd"/>
            <w:r w:rsidRPr="00081952">
              <w:rPr>
                <w:rFonts w:ascii="Calibri" w:eastAsia="Times New Roman" w:hAnsi="Calibri" w:cs="Calibri"/>
                <w:color w:val="000000"/>
                <w:sz w:val="22"/>
                <w:szCs w:val="22"/>
              </w:rPr>
              <w:t>04): Printing the EULA</w:t>
            </w:r>
          </w:p>
        </w:tc>
      </w:tr>
      <w:tr w:rsidR="00081952" w:rsidRPr="00081952" w14:paraId="399B6D69" w14:textId="77777777" w:rsidTr="00081952">
        <w:tblPrEx>
          <w:tblCellMar>
            <w:top w:w="0" w:type="dxa"/>
            <w:bottom w:w="0" w:type="dxa"/>
          </w:tblCellMar>
        </w:tblPrEx>
        <w:trPr>
          <w:trHeight w:val="300"/>
        </w:trPr>
        <w:tc>
          <w:tcPr>
            <w:tcW w:w="1345" w:type="dxa"/>
            <w:noWrap/>
            <w:hideMark/>
          </w:tcPr>
          <w:p w14:paraId="55EC8EF1" w14:textId="77777777" w:rsidR="00081952" w:rsidRPr="00081952" w:rsidRDefault="00081952" w:rsidP="00081952">
            <w:pPr>
              <w:spacing w:line="240" w:lineRule="auto"/>
              <w:rPr>
                <w:rFonts w:ascii="Calibri" w:eastAsia="Times New Roman" w:hAnsi="Calibri" w:cs="Calibri"/>
                <w:color w:val="000000"/>
                <w:sz w:val="22"/>
                <w:szCs w:val="22"/>
              </w:rPr>
            </w:pPr>
            <w:hyperlink r:id="rId27" w:history="1">
              <w:r w:rsidRPr="00081952">
                <w:rPr>
                  <w:rFonts w:ascii="Calibri" w:eastAsia="Times New Roman" w:hAnsi="Calibri" w:cs="Calibri"/>
                  <w:color w:val="000000"/>
                  <w:sz w:val="22"/>
                  <w:szCs w:val="22"/>
                </w:rPr>
                <w:t>DEV-9970</w:t>
              </w:r>
            </w:hyperlink>
          </w:p>
        </w:tc>
        <w:tc>
          <w:tcPr>
            <w:tcW w:w="2026" w:type="dxa"/>
            <w:noWrap/>
            <w:hideMark/>
          </w:tcPr>
          <w:p w14:paraId="6F348D03" w14:textId="77777777" w:rsidR="00081952" w:rsidRPr="00081952" w:rsidRDefault="00081952" w:rsidP="00081952">
            <w:pPr>
              <w:spacing w:line="240" w:lineRule="auto"/>
              <w:rPr>
                <w:rFonts w:ascii="Calibri" w:eastAsia="Times New Roman" w:hAnsi="Calibri" w:cs="Calibri"/>
                <w:color w:val="000000"/>
                <w:sz w:val="22"/>
                <w:szCs w:val="22"/>
              </w:rPr>
            </w:pPr>
            <w:proofErr w:type="spellStart"/>
            <w:r w:rsidRPr="00081952">
              <w:rPr>
                <w:rFonts w:ascii="Calibri" w:eastAsia="Times New Roman" w:hAnsi="Calibri" w:cs="Calibri"/>
                <w:color w:val="000000"/>
                <w:sz w:val="22"/>
                <w:szCs w:val="22"/>
              </w:rPr>
              <w:t>WebAPI</w:t>
            </w:r>
            <w:proofErr w:type="spellEnd"/>
          </w:p>
        </w:tc>
        <w:tc>
          <w:tcPr>
            <w:tcW w:w="2486" w:type="dxa"/>
            <w:noWrap/>
            <w:hideMark/>
          </w:tcPr>
          <w:p w14:paraId="4E12A7A5" w14:textId="77777777" w:rsidR="00081952" w:rsidRPr="00081952" w:rsidRDefault="00081952" w:rsidP="00081952">
            <w:pPr>
              <w:spacing w:line="240" w:lineRule="auto"/>
              <w:rPr>
                <w:rFonts w:ascii="Calibri" w:eastAsia="Times New Roman" w:hAnsi="Calibri" w:cs="Calibri"/>
                <w:color w:val="000000"/>
                <w:sz w:val="22"/>
                <w:szCs w:val="22"/>
              </w:rPr>
            </w:pPr>
            <w:r w:rsidRPr="00081952">
              <w:rPr>
                <w:rFonts w:ascii="Calibri" w:eastAsia="Times New Roman" w:hAnsi="Calibri" w:cs="Calibri"/>
                <w:color w:val="000000"/>
                <w:sz w:val="22"/>
                <w:szCs w:val="22"/>
              </w:rPr>
              <w:t xml:space="preserve">CREN - Colorado Real Estate Network, </w:t>
            </w:r>
            <w:proofErr w:type="spellStart"/>
            <w:proofErr w:type="gramStart"/>
            <w:r w:rsidRPr="00081952">
              <w:rPr>
                <w:rFonts w:ascii="Calibri" w:eastAsia="Times New Roman" w:hAnsi="Calibri" w:cs="Calibri"/>
                <w:color w:val="000000"/>
                <w:sz w:val="22"/>
                <w:szCs w:val="22"/>
              </w:rPr>
              <w:t>Inc;GALMLS</w:t>
            </w:r>
            <w:proofErr w:type="spellEnd"/>
            <w:proofErr w:type="gramEnd"/>
            <w:r w:rsidRPr="00081952">
              <w:rPr>
                <w:rFonts w:ascii="Calibri" w:eastAsia="Times New Roman" w:hAnsi="Calibri" w:cs="Calibri"/>
                <w:color w:val="000000"/>
                <w:sz w:val="22"/>
                <w:szCs w:val="22"/>
              </w:rPr>
              <w:t xml:space="preserve"> - Greater Alabama MLS</w:t>
            </w:r>
          </w:p>
        </w:tc>
        <w:tc>
          <w:tcPr>
            <w:tcW w:w="4140" w:type="dxa"/>
            <w:noWrap/>
            <w:hideMark/>
          </w:tcPr>
          <w:p w14:paraId="3CB65303" w14:textId="77777777" w:rsidR="00081952" w:rsidRPr="00081952" w:rsidRDefault="00081952" w:rsidP="00081952">
            <w:pPr>
              <w:spacing w:line="240" w:lineRule="auto"/>
              <w:rPr>
                <w:rFonts w:ascii="Calibri" w:eastAsia="Times New Roman" w:hAnsi="Calibri" w:cs="Calibri"/>
                <w:color w:val="000000"/>
                <w:sz w:val="22"/>
                <w:szCs w:val="22"/>
              </w:rPr>
            </w:pPr>
            <w:proofErr w:type="spellStart"/>
            <w:r w:rsidRPr="00081952">
              <w:rPr>
                <w:rFonts w:ascii="Calibri" w:eastAsia="Times New Roman" w:hAnsi="Calibri" w:cs="Calibri"/>
                <w:color w:val="000000"/>
                <w:sz w:val="22"/>
                <w:szCs w:val="22"/>
              </w:rPr>
              <w:t>OpenMLS</w:t>
            </w:r>
            <w:proofErr w:type="spellEnd"/>
            <w:r w:rsidRPr="00081952">
              <w:rPr>
                <w:rFonts w:ascii="Calibri" w:eastAsia="Times New Roman" w:hAnsi="Calibri" w:cs="Calibri"/>
                <w:color w:val="000000"/>
                <w:sz w:val="22"/>
                <w:szCs w:val="22"/>
              </w:rPr>
              <w:t xml:space="preserve">: </w:t>
            </w:r>
            <w:proofErr w:type="spellStart"/>
            <w:r w:rsidRPr="00081952">
              <w:rPr>
                <w:rFonts w:ascii="Calibri" w:eastAsia="Times New Roman" w:hAnsi="Calibri" w:cs="Calibri"/>
                <w:color w:val="000000"/>
                <w:sz w:val="22"/>
                <w:szCs w:val="22"/>
              </w:rPr>
              <w:t>SourceSystemName</w:t>
            </w:r>
            <w:proofErr w:type="spellEnd"/>
            <w:r w:rsidRPr="00081952">
              <w:rPr>
                <w:rFonts w:ascii="Calibri" w:eastAsia="Times New Roman" w:hAnsi="Calibri" w:cs="Calibri"/>
                <w:color w:val="000000"/>
                <w:sz w:val="22"/>
                <w:szCs w:val="22"/>
              </w:rPr>
              <w:t xml:space="preserve"> is Blank on Exported Mapping Sheet if a Formula is Used</w:t>
            </w:r>
          </w:p>
        </w:tc>
      </w:tr>
      <w:bookmarkEnd w:id="5"/>
    </w:tbl>
    <w:p w14:paraId="15138E2C" w14:textId="4517EA1A" w:rsidR="00E24B3B" w:rsidRDefault="00E24B3B"/>
    <w:p w14:paraId="68768A5D" w14:textId="506FE3CE" w:rsidR="00E24B3B" w:rsidRDefault="00324724">
      <w:pPr>
        <w:spacing w:line="240" w:lineRule="auto"/>
      </w:pPr>
      <w:r>
        <w:br w:type="page"/>
      </w:r>
      <w:bookmarkEnd w:id="3"/>
    </w:p>
    <w:p w14:paraId="1541B9D9" w14:textId="775946B2" w:rsidR="00574234" w:rsidRDefault="00574234" w:rsidP="00574234">
      <w:pPr>
        <w:pStyle w:val="Heading1"/>
      </w:pPr>
      <w:bookmarkStart w:id="6" w:name="_Toc158129449"/>
      <w:bookmarkStart w:id="7" w:name="_Toc161642506"/>
      <w:bookmarkStart w:id="8" w:name="_Toc162519237"/>
      <w:bookmarkStart w:id="9" w:name="OLE_LINK3"/>
      <w:bookmarkStart w:id="10" w:name="_Toc202367056"/>
      <w:r>
        <w:lastRenderedPageBreak/>
        <w:t>MLS Customizations and Administration</w:t>
      </w:r>
      <w:bookmarkEnd w:id="6"/>
      <w:bookmarkEnd w:id="7"/>
      <w:bookmarkEnd w:id="8"/>
      <w:bookmarkEnd w:id="10"/>
    </w:p>
    <w:p w14:paraId="1AC9694C" w14:textId="3FBED012" w:rsidR="00091A9E" w:rsidRDefault="007D2451" w:rsidP="00091A9E">
      <w:pPr>
        <w:pStyle w:val="Heading2"/>
        <w:ind w:left="450"/>
      </w:pPr>
      <w:bookmarkStart w:id="11" w:name="_Toc162512488"/>
      <w:bookmarkStart w:id="12" w:name="_Toc162519239"/>
      <w:bookmarkStart w:id="13" w:name="_Toc202367057"/>
      <w:r w:rsidRPr="007D2451">
        <w:t xml:space="preserve">Remove </w:t>
      </w:r>
      <w:r w:rsidR="002B7580">
        <w:t>E</w:t>
      </w:r>
      <w:r w:rsidRPr="007D2451">
        <w:t xml:space="preserve">diting </w:t>
      </w:r>
      <w:r w:rsidR="002B7580">
        <w:t>A</w:t>
      </w:r>
      <w:r w:rsidRPr="007D2451">
        <w:t>ccess for</w:t>
      </w:r>
      <w:r w:rsidR="00B47C4A" w:rsidRPr="007D2451">
        <w:t xml:space="preserve"> MLS ID field</w:t>
      </w:r>
      <w:bookmarkEnd w:id="13"/>
    </w:p>
    <w:p w14:paraId="29ACFBA3" w14:textId="257066F4" w:rsidR="007D2451" w:rsidRPr="007D2451" w:rsidRDefault="007D2451" w:rsidP="007D2451">
      <w:pPr>
        <w:pStyle w:val="BodyText"/>
      </w:pPr>
      <w:r>
        <w:t xml:space="preserve">Within the Paragon Pro Admin </w:t>
      </w:r>
      <w:r w:rsidR="00EC5034">
        <w:t xml:space="preserve">section, there is a page called MLS Information. On this page the MLSID value assigned to each system is visible. </w:t>
      </w:r>
      <w:r w:rsidR="0020070B">
        <w:t>Previously, this value was available for editing by staff member</w:t>
      </w:r>
      <w:r w:rsidR="00A67B37">
        <w:t>s</w:t>
      </w:r>
      <w:r w:rsidR="0020070B">
        <w:t xml:space="preserve">, but once established this value should never change. We updated </w:t>
      </w:r>
      <w:r w:rsidR="0037036A">
        <w:t xml:space="preserve">this </w:t>
      </w:r>
      <w:proofErr w:type="gramStart"/>
      <w:r w:rsidR="0037036A">
        <w:t>page</w:t>
      </w:r>
      <w:proofErr w:type="gramEnd"/>
      <w:r w:rsidR="0037036A">
        <w:t xml:space="preserve"> so the MLSID value remains visible but is no longer eligible for editing. This will prevent any unintentional issue</w:t>
      </w:r>
      <w:r w:rsidR="00452846">
        <w:t>s.</w:t>
      </w:r>
    </w:p>
    <w:p w14:paraId="5BC9B5D8" w14:textId="77777777" w:rsidR="00696689" w:rsidRDefault="00696689" w:rsidP="00BD0AF6">
      <w:pPr>
        <w:pStyle w:val="Heading2"/>
        <w:numPr>
          <w:ilvl w:val="0"/>
          <w:numId w:val="0"/>
        </w:numPr>
      </w:pPr>
    </w:p>
    <w:p w14:paraId="044CE960" w14:textId="77777777" w:rsidR="00696689" w:rsidRDefault="00696689" w:rsidP="00696689">
      <w:pPr>
        <w:pStyle w:val="Heading1"/>
        <w:rPr>
          <w:rStyle w:val="Heading1Char"/>
          <w:b/>
          <w:bCs/>
        </w:rPr>
      </w:pPr>
      <w:bookmarkStart w:id="14" w:name="_Toc202367058"/>
      <w:r w:rsidRPr="00696689">
        <w:rPr>
          <w:rStyle w:val="Heading1Char"/>
          <w:b/>
          <w:bCs/>
        </w:rPr>
        <w:t>Paragon</w:t>
      </w:r>
      <w:bookmarkEnd w:id="14"/>
    </w:p>
    <w:p w14:paraId="0A1FCA73" w14:textId="77777777" w:rsidR="00F131FA" w:rsidRDefault="00A5561B" w:rsidP="00A5561B">
      <w:pPr>
        <w:pStyle w:val="Heading2"/>
      </w:pPr>
      <w:bookmarkStart w:id="15" w:name="_Toc202367059"/>
      <w:r>
        <w:t xml:space="preserve">Add </w:t>
      </w:r>
      <w:r w:rsidR="0059098F">
        <w:t xml:space="preserve">Media Permission </w:t>
      </w:r>
      <w:r w:rsidR="00F131FA">
        <w:t>to Videos</w:t>
      </w:r>
      <w:bookmarkEnd w:id="15"/>
    </w:p>
    <w:p w14:paraId="637B9481" w14:textId="0C79CDEE" w:rsidR="00526BAC" w:rsidRDefault="00F131FA" w:rsidP="00F131FA">
      <w:pPr>
        <w:pStyle w:val="BodyText"/>
      </w:pPr>
      <w:r>
        <w:t xml:space="preserve">If your system </w:t>
      </w:r>
      <w:r w:rsidR="00C71618">
        <w:t xml:space="preserve">allows Video links to be uploaded to listing, this feature has been expanded to </w:t>
      </w:r>
      <w:r w:rsidR="00372A21">
        <w:t xml:space="preserve">use the Media Permission field. </w:t>
      </w:r>
      <w:r w:rsidR="00B90445">
        <w:t xml:space="preserve">You may now </w:t>
      </w:r>
      <w:r w:rsidR="00E30D99">
        <w:t xml:space="preserve">define if uploaded video links </w:t>
      </w:r>
      <w:r w:rsidR="00E40F6F">
        <w:t xml:space="preserve">are Public </w:t>
      </w:r>
      <w:r w:rsidR="00506E85">
        <w:t>or Private.</w:t>
      </w:r>
      <w:r w:rsidR="006E31F9">
        <w:t xml:space="preserve"> </w:t>
      </w:r>
    </w:p>
    <w:p w14:paraId="4F57D651" w14:textId="0AEA9EEE" w:rsidR="00F94B15" w:rsidRDefault="00C71028" w:rsidP="00F131FA">
      <w:pPr>
        <w:pStyle w:val="BodyText"/>
      </w:pPr>
      <w:r>
        <w:rPr>
          <w:noProof/>
        </w:rPr>
        <w:drawing>
          <wp:inline distT="0" distB="0" distL="0" distR="0" wp14:anchorId="65DFDA57" wp14:editId="6E30FF82">
            <wp:extent cx="3438525" cy="1489630"/>
            <wp:effectExtent l="0" t="0" r="0" b="0"/>
            <wp:docPr id="13585826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82620" name="Picture 1" descr="A screenshot of a computer&#10;&#10;AI-generated content may be incorrect."/>
                    <pic:cNvPicPr/>
                  </pic:nvPicPr>
                  <pic:blipFill>
                    <a:blip r:embed="rId28"/>
                    <a:stretch>
                      <a:fillRect/>
                    </a:stretch>
                  </pic:blipFill>
                  <pic:spPr>
                    <a:xfrm>
                      <a:off x="0" y="0"/>
                      <a:ext cx="3459178" cy="1498577"/>
                    </a:xfrm>
                    <a:prstGeom prst="rect">
                      <a:avLst/>
                    </a:prstGeom>
                  </pic:spPr>
                </pic:pic>
              </a:graphicData>
            </a:graphic>
          </wp:inline>
        </w:drawing>
      </w:r>
    </w:p>
    <w:p w14:paraId="6E89B3DA" w14:textId="77777777" w:rsidR="001F0442" w:rsidRPr="00F131FA" w:rsidRDefault="001F0442" w:rsidP="00F131FA">
      <w:pPr>
        <w:pStyle w:val="BodyText"/>
      </w:pPr>
    </w:p>
    <w:p w14:paraId="3896A1EB" w14:textId="77777777" w:rsidR="00BD0AF6" w:rsidRDefault="00C63995" w:rsidP="00BD0AF6">
      <w:pPr>
        <w:pStyle w:val="Heading2"/>
      </w:pPr>
      <w:bookmarkStart w:id="16" w:name="_Toc202367060"/>
      <w:r>
        <w:t xml:space="preserve">New </w:t>
      </w:r>
      <w:r w:rsidR="001F0442">
        <w:t xml:space="preserve">Ownership Search fields in </w:t>
      </w:r>
      <w:proofErr w:type="spellStart"/>
      <w:r w:rsidR="001F0442">
        <w:t>Hotsheet</w:t>
      </w:r>
      <w:bookmarkEnd w:id="16"/>
      <w:proofErr w:type="spellEnd"/>
    </w:p>
    <w:p w14:paraId="1609B69A" w14:textId="77777777" w:rsidR="00534B81" w:rsidRDefault="00BD0AF6" w:rsidP="003E4CF8">
      <w:r w:rsidRPr="003E4CF8">
        <w:rPr>
          <w:noProof/>
        </w:rPr>
        <w:drawing>
          <wp:anchor distT="0" distB="0" distL="114300" distR="114300" simplePos="0" relativeHeight="251658270" behindDoc="1" locked="0" layoutInCell="1" allowOverlap="1" wp14:anchorId="78146174" wp14:editId="773BF4E1">
            <wp:simplePos x="0" y="0"/>
            <wp:positionH relativeFrom="column">
              <wp:posOffset>2381250</wp:posOffset>
            </wp:positionH>
            <wp:positionV relativeFrom="paragraph">
              <wp:posOffset>360045</wp:posOffset>
            </wp:positionV>
            <wp:extent cx="3448050" cy="1773112"/>
            <wp:effectExtent l="0" t="0" r="0" b="0"/>
            <wp:wrapTight wrapText="bothSides">
              <wp:wrapPolygon edited="0">
                <wp:start x="0" y="0"/>
                <wp:lineTo x="0" y="21352"/>
                <wp:lineTo x="21481" y="21352"/>
                <wp:lineTo x="21481" y="0"/>
                <wp:lineTo x="0" y="0"/>
              </wp:wrapPolygon>
            </wp:wrapTight>
            <wp:docPr id="4857020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02078" name="Picture 1" descr="A screenshot of a computer&#10;&#10;AI-generated content may be incorrect."/>
                    <pic:cNvPicPr/>
                  </pic:nvPicPr>
                  <pic:blipFill>
                    <a:blip r:embed="rId29"/>
                    <a:stretch>
                      <a:fillRect/>
                    </a:stretch>
                  </pic:blipFill>
                  <pic:spPr>
                    <a:xfrm>
                      <a:off x="0" y="0"/>
                      <a:ext cx="3448050" cy="1773112"/>
                    </a:xfrm>
                    <a:prstGeom prst="rect">
                      <a:avLst/>
                    </a:prstGeom>
                  </pic:spPr>
                </pic:pic>
              </a:graphicData>
            </a:graphic>
          </wp:anchor>
        </w:drawing>
      </w:r>
      <w:r w:rsidR="00E11428" w:rsidRPr="003E4CF8">
        <w:t xml:space="preserve">The Paragon </w:t>
      </w:r>
      <w:proofErr w:type="spellStart"/>
      <w:r w:rsidR="00E11428" w:rsidRPr="003E4CF8">
        <w:t>Hotsheet</w:t>
      </w:r>
      <w:proofErr w:type="spellEnd"/>
      <w:r w:rsidR="00E11428" w:rsidRPr="003E4CF8">
        <w:t xml:space="preserve"> search form has been updated to include a new search filter</w:t>
      </w:r>
      <w:r w:rsidR="00DD45FC" w:rsidRPr="003E4CF8">
        <w:t xml:space="preserve"> </w:t>
      </w:r>
      <w:r w:rsidR="00B7203C" w:rsidRPr="003E4CF8">
        <w:t xml:space="preserve">for </w:t>
      </w:r>
      <w:r w:rsidR="009C5C0A" w:rsidRPr="003E4CF8">
        <w:t xml:space="preserve">listing Ownership. </w:t>
      </w:r>
    </w:p>
    <w:p w14:paraId="0BF45745" w14:textId="77777777" w:rsidR="00534B81" w:rsidRDefault="00534B81" w:rsidP="003E4CF8"/>
    <w:p w14:paraId="38A78DAC" w14:textId="0DAEF4DC" w:rsidR="008224FA" w:rsidRPr="003E4CF8" w:rsidRDefault="00734597" w:rsidP="003E4CF8">
      <w:r>
        <w:t xml:space="preserve">This new addition gives greater flexibility to </w:t>
      </w:r>
      <w:proofErr w:type="spellStart"/>
      <w:r>
        <w:t>hotsheet</w:t>
      </w:r>
      <w:proofErr w:type="spellEnd"/>
      <w:r>
        <w:t xml:space="preserve"> searching</w:t>
      </w:r>
      <w:r w:rsidR="00D07FDF">
        <w:t xml:space="preserve"> </w:t>
      </w:r>
      <w:r w:rsidR="00592CB0">
        <w:t xml:space="preserve">in general </w:t>
      </w:r>
      <w:r w:rsidR="00D07FDF">
        <w:t xml:space="preserve">and </w:t>
      </w:r>
      <w:r w:rsidR="00484FEA">
        <w:t xml:space="preserve">allows </w:t>
      </w:r>
      <w:r w:rsidR="007807D9">
        <w:t xml:space="preserve">customized </w:t>
      </w:r>
      <w:proofErr w:type="spellStart"/>
      <w:r w:rsidR="007807D9">
        <w:t>hotsheets</w:t>
      </w:r>
      <w:proofErr w:type="spellEnd"/>
      <w:r w:rsidR="007E6E3C">
        <w:t xml:space="preserve"> to be enabled </w:t>
      </w:r>
      <w:r w:rsidR="00326887">
        <w:t>with Alerts</w:t>
      </w:r>
      <w:r w:rsidR="00592CB0">
        <w:t xml:space="preserve"> for the new </w:t>
      </w:r>
      <w:proofErr w:type="spellStart"/>
      <w:r w:rsidR="00534B81">
        <w:t>Hotsheet</w:t>
      </w:r>
      <w:proofErr w:type="spellEnd"/>
      <w:r w:rsidR="00534B81">
        <w:t xml:space="preserve"> Alerts widget for the Paragon Connect dashboard.</w:t>
      </w:r>
      <w:r w:rsidR="00D36927" w:rsidRPr="003E4CF8">
        <w:t xml:space="preserve"> </w:t>
      </w:r>
      <w:r w:rsidR="008224FA" w:rsidRPr="003E4CF8">
        <w:br w:type="page"/>
      </w:r>
    </w:p>
    <w:p w14:paraId="1435DCB0" w14:textId="55D0FA4D" w:rsidR="005D6E7A" w:rsidRPr="005D6E7A" w:rsidRDefault="00E14D42" w:rsidP="005D6E7A">
      <w:pPr>
        <w:pStyle w:val="Heading1"/>
      </w:pPr>
      <w:bookmarkStart w:id="17" w:name="OLE_LINK4"/>
      <w:bookmarkStart w:id="18" w:name="_Toc202367061"/>
      <w:bookmarkEnd w:id="9"/>
      <w:r>
        <w:lastRenderedPageBreak/>
        <w:t>Paragon</w:t>
      </w:r>
      <w:bookmarkEnd w:id="11"/>
      <w:bookmarkEnd w:id="12"/>
      <w:r w:rsidR="00D12EA8">
        <w:t xml:space="preserve"> </w:t>
      </w:r>
      <w:r w:rsidR="00444FBE">
        <w:t>Connect</w:t>
      </w:r>
      <w:bookmarkEnd w:id="18"/>
    </w:p>
    <w:p w14:paraId="6F3F6BEE" w14:textId="3293E00D" w:rsidR="00C66404" w:rsidRPr="001F56F3" w:rsidRDefault="00A05E3F" w:rsidP="008D700C">
      <w:pPr>
        <w:pStyle w:val="Heading2"/>
        <w:spacing w:before="100" w:beforeAutospacing="1" w:after="100" w:afterAutospacing="1" w:line="240" w:lineRule="auto"/>
        <w:ind w:left="14" w:firstLine="0"/>
      </w:pPr>
      <w:bookmarkStart w:id="19" w:name="_Toc202367062"/>
      <w:bookmarkEnd w:id="0"/>
      <w:bookmarkEnd w:id="17"/>
      <w:r>
        <w:t>Accessing Third-Party Integrations</w:t>
      </w:r>
      <w:bookmarkEnd w:id="19"/>
    </w:p>
    <w:p w14:paraId="3DD8AB94" w14:textId="01FBA82A" w:rsidR="00C23D5E" w:rsidRPr="00C23D5E" w:rsidRDefault="00C23D5E" w:rsidP="008D700C">
      <w:pPr>
        <w:spacing w:before="100" w:beforeAutospacing="1" w:after="100" w:afterAutospacing="1" w:line="240" w:lineRule="auto"/>
        <w:rPr>
          <w:rFonts w:ascii="Arial" w:eastAsia="Times New Roman" w:hAnsi="Arial" w:cs="Arial"/>
          <w:szCs w:val="20"/>
        </w:rPr>
      </w:pPr>
      <w:r w:rsidRPr="00C23D5E">
        <w:rPr>
          <w:rFonts w:ascii="Arial" w:eastAsia="Times New Roman" w:hAnsi="Arial" w:cs="Arial"/>
          <w:szCs w:val="20"/>
        </w:rPr>
        <w:t xml:space="preserve">Navigating to your favorite third-party </w:t>
      </w:r>
      <w:r>
        <w:rPr>
          <w:rFonts w:ascii="Arial" w:eastAsia="Times New Roman" w:hAnsi="Arial" w:cs="Arial"/>
          <w:szCs w:val="20"/>
        </w:rPr>
        <w:t>integration</w:t>
      </w:r>
      <w:r w:rsidRPr="00C23D5E">
        <w:rPr>
          <w:rFonts w:ascii="Arial" w:eastAsia="Times New Roman" w:hAnsi="Arial" w:cs="Arial"/>
          <w:szCs w:val="20"/>
        </w:rPr>
        <w:t xml:space="preserve"> just got a whole lot easier in Paragon Connect.</w:t>
      </w:r>
    </w:p>
    <w:p w14:paraId="437BA309" w14:textId="3C5627B2" w:rsidR="00C23D5E" w:rsidRPr="00C23D5E" w:rsidRDefault="00C23D5E" w:rsidP="00C23D5E">
      <w:pPr>
        <w:spacing w:before="100" w:beforeAutospacing="1" w:after="100" w:afterAutospacing="1" w:line="240" w:lineRule="auto"/>
        <w:rPr>
          <w:rFonts w:ascii="Arial" w:eastAsia="Times New Roman" w:hAnsi="Arial" w:cs="Arial"/>
          <w:szCs w:val="20"/>
        </w:rPr>
      </w:pPr>
      <w:r w:rsidRPr="00C23D5E">
        <w:rPr>
          <w:rFonts w:ascii="Arial" w:eastAsia="Times New Roman" w:hAnsi="Arial" w:cs="Arial"/>
          <w:szCs w:val="20"/>
        </w:rPr>
        <w:t xml:space="preserve">Previously, accessing integrations from a thumbnail, spreadsheet, or detail report opened a dialog window filled with </w:t>
      </w:r>
      <w:r>
        <w:rPr>
          <w:rFonts w:ascii="Arial" w:eastAsia="Times New Roman" w:hAnsi="Arial" w:cs="Arial"/>
          <w:szCs w:val="20"/>
        </w:rPr>
        <w:t>link names</w:t>
      </w:r>
      <w:r w:rsidRPr="00C23D5E">
        <w:rPr>
          <w:rFonts w:ascii="Arial" w:eastAsia="Times New Roman" w:hAnsi="Arial" w:cs="Arial"/>
          <w:szCs w:val="20"/>
        </w:rPr>
        <w:t>—making it harder to quickly spot the tool you needed. Now, we’ve redesigned this experience to make it faster and more intuitive.</w:t>
      </w:r>
    </w:p>
    <w:p w14:paraId="6861266F" w14:textId="31D910DA" w:rsidR="00C23D5E" w:rsidRPr="00C23D5E" w:rsidRDefault="00C23D5E" w:rsidP="00C23D5E">
      <w:pPr>
        <w:spacing w:before="100" w:beforeAutospacing="1" w:after="100" w:afterAutospacing="1" w:line="240" w:lineRule="auto"/>
        <w:rPr>
          <w:rFonts w:ascii="Arial" w:eastAsia="Times New Roman" w:hAnsi="Arial" w:cs="Arial"/>
          <w:szCs w:val="20"/>
        </w:rPr>
      </w:pPr>
      <w:r w:rsidRPr="00C23D5E">
        <w:rPr>
          <w:rFonts w:ascii="Arial" w:eastAsia="Times New Roman" w:hAnsi="Arial" w:cs="Arial"/>
          <w:szCs w:val="20"/>
        </w:rPr>
        <w:t>When you click or tap the Third-Party Integration (TPI) icon, a new side sheet will slide out, presenting each available integration in a clean, single-column list. Each entry is clearly labeled and paired with its corresponding TPI icon, so you can find and launch the right tool with ease.</w:t>
      </w:r>
    </w:p>
    <w:p w14:paraId="5CDC3B0C" w14:textId="468903F7" w:rsidR="00C23D5E" w:rsidRPr="00C23D5E" w:rsidRDefault="00C23D5E" w:rsidP="00C23D5E">
      <w:pPr>
        <w:spacing w:before="100" w:beforeAutospacing="1" w:after="100" w:afterAutospacing="1" w:line="240" w:lineRule="auto"/>
        <w:rPr>
          <w:rFonts w:ascii="Arial" w:eastAsia="Times New Roman" w:hAnsi="Arial" w:cs="Arial"/>
          <w:szCs w:val="20"/>
        </w:rPr>
      </w:pPr>
      <w:r w:rsidRPr="00C23D5E">
        <w:rPr>
          <w:rFonts w:ascii="Arial" w:eastAsia="Times New Roman" w:hAnsi="Arial" w:cs="Arial"/>
          <w:szCs w:val="20"/>
        </w:rPr>
        <w:t>Looking ahead, we’re exploring ways to make this even better—like adding sections and categories to help you organize and prioritize your third-party tools.</w:t>
      </w:r>
    </w:p>
    <w:p w14:paraId="6F1C7667" w14:textId="01988D9F" w:rsidR="00C66404" w:rsidRPr="003A0218" w:rsidRDefault="00C23D5E" w:rsidP="00C23D5E">
      <w:pPr>
        <w:spacing w:before="100" w:beforeAutospacing="1" w:after="100" w:afterAutospacing="1" w:line="240" w:lineRule="auto"/>
        <w:rPr>
          <w:rFonts w:ascii="Arial" w:eastAsia="Times New Roman" w:hAnsi="Arial" w:cs="Arial"/>
          <w:szCs w:val="20"/>
        </w:rPr>
      </w:pPr>
      <w:r w:rsidRPr="00C23D5E">
        <w:rPr>
          <w:rFonts w:ascii="Arial" w:eastAsia="Times New Roman" w:hAnsi="Arial" w:cs="Arial"/>
          <w:szCs w:val="20"/>
        </w:rPr>
        <w:t>This is just the beginning of a more organized, integrated experience. Stay tuned for more!</w:t>
      </w:r>
    </w:p>
    <w:p w14:paraId="4376EB57" w14:textId="5A4F5228" w:rsidR="003308FD" w:rsidRDefault="000A57D3" w:rsidP="00B069AE">
      <w:pPr>
        <w:pStyle w:val="BodyText"/>
      </w:pPr>
      <w:r>
        <w:rPr>
          <w:noProof/>
        </w:rPr>
        <w:drawing>
          <wp:anchor distT="0" distB="0" distL="114300" distR="114300" simplePos="0" relativeHeight="251658240" behindDoc="1" locked="0" layoutInCell="1" allowOverlap="1" wp14:anchorId="429AC52D" wp14:editId="2A6DAD39">
            <wp:simplePos x="0" y="0"/>
            <wp:positionH relativeFrom="column">
              <wp:posOffset>-191770</wp:posOffset>
            </wp:positionH>
            <wp:positionV relativeFrom="page">
              <wp:posOffset>4451350</wp:posOffset>
            </wp:positionV>
            <wp:extent cx="2063750" cy="4131945"/>
            <wp:effectExtent l="0" t="0" r="6350" b="0"/>
            <wp:wrapTight wrapText="bothSides">
              <wp:wrapPolygon edited="0">
                <wp:start x="0" y="0"/>
                <wp:lineTo x="0" y="21510"/>
                <wp:lineTo x="21534" y="21510"/>
                <wp:lineTo x="21534" y="0"/>
                <wp:lineTo x="0" y="0"/>
              </wp:wrapPolygon>
            </wp:wrapTight>
            <wp:docPr id="17175569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56945" name="Picture 7"/>
                    <pic:cNvPicPr/>
                  </pic:nvPicPr>
                  <pic:blipFill>
                    <a:blip r:embed="rId30"/>
                    <a:stretch>
                      <a:fillRect/>
                    </a:stretch>
                  </pic:blipFill>
                  <pic:spPr>
                    <a:xfrm>
                      <a:off x="0" y="0"/>
                      <a:ext cx="2063750" cy="41319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3" behindDoc="1" locked="0" layoutInCell="1" allowOverlap="1" wp14:anchorId="0A0D142C" wp14:editId="6894AAE9">
            <wp:simplePos x="0" y="0"/>
            <wp:positionH relativeFrom="column">
              <wp:posOffset>1783080</wp:posOffset>
            </wp:positionH>
            <wp:positionV relativeFrom="page">
              <wp:posOffset>4451350</wp:posOffset>
            </wp:positionV>
            <wp:extent cx="2268855" cy="4099560"/>
            <wp:effectExtent l="0" t="0" r="0" b="2540"/>
            <wp:wrapTight wrapText="bothSides">
              <wp:wrapPolygon edited="0">
                <wp:start x="3748" y="0"/>
                <wp:lineTo x="2781" y="67"/>
                <wp:lineTo x="1088" y="736"/>
                <wp:lineTo x="725" y="4283"/>
                <wp:lineTo x="967" y="20476"/>
                <wp:lineTo x="2418" y="21413"/>
                <wp:lineTo x="3264" y="21546"/>
                <wp:lineTo x="3506" y="21546"/>
                <wp:lineTo x="19224" y="21546"/>
                <wp:lineTo x="19708" y="21413"/>
                <wp:lineTo x="20312" y="20342"/>
                <wp:lineTo x="20554" y="19271"/>
                <wp:lineTo x="20554" y="8565"/>
                <wp:lineTo x="20433" y="803"/>
                <wp:lineTo x="18499" y="67"/>
                <wp:lineTo x="17531" y="0"/>
                <wp:lineTo x="3748" y="0"/>
              </wp:wrapPolygon>
            </wp:wrapTight>
            <wp:docPr id="5503474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47458" name="Picture 7"/>
                    <pic:cNvPicPr/>
                  </pic:nvPicPr>
                  <pic:blipFill>
                    <a:blip r:embed="rId31"/>
                    <a:stretch>
                      <a:fillRect/>
                    </a:stretch>
                  </pic:blipFill>
                  <pic:spPr>
                    <a:xfrm>
                      <a:off x="0" y="0"/>
                      <a:ext cx="2268855" cy="40995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1" locked="0" layoutInCell="1" allowOverlap="1" wp14:anchorId="63E3062B" wp14:editId="05D8C89C">
            <wp:simplePos x="0" y="0"/>
            <wp:positionH relativeFrom="column">
              <wp:posOffset>3925570</wp:posOffset>
            </wp:positionH>
            <wp:positionV relativeFrom="page">
              <wp:posOffset>4452620</wp:posOffset>
            </wp:positionV>
            <wp:extent cx="2063750" cy="4118610"/>
            <wp:effectExtent l="0" t="0" r="6350" b="0"/>
            <wp:wrapTight wrapText="bothSides">
              <wp:wrapPolygon edited="0">
                <wp:start x="0" y="0"/>
                <wp:lineTo x="0" y="21513"/>
                <wp:lineTo x="21534" y="21513"/>
                <wp:lineTo x="21534" y="0"/>
                <wp:lineTo x="0" y="0"/>
              </wp:wrapPolygon>
            </wp:wrapTight>
            <wp:docPr id="3810851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85146" name="Picture 7"/>
                    <pic:cNvPicPr/>
                  </pic:nvPicPr>
                  <pic:blipFill>
                    <a:blip r:embed="rId32"/>
                    <a:stretch>
                      <a:fillRect/>
                    </a:stretch>
                  </pic:blipFill>
                  <pic:spPr>
                    <a:xfrm>
                      <a:off x="0" y="0"/>
                      <a:ext cx="2063750" cy="4118610"/>
                    </a:xfrm>
                    <a:prstGeom prst="rect">
                      <a:avLst/>
                    </a:prstGeom>
                  </pic:spPr>
                </pic:pic>
              </a:graphicData>
            </a:graphic>
            <wp14:sizeRelH relativeFrom="page">
              <wp14:pctWidth>0</wp14:pctWidth>
            </wp14:sizeRelH>
            <wp14:sizeRelV relativeFrom="page">
              <wp14:pctHeight>0</wp14:pctHeight>
            </wp14:sizeRelV>
          </wp:anchor>
        </w:drawing>
      </w:r>
      <w:r w:rsidR="00C93E18">
        <w:rPr>
          <w:noProof/>
        </w:rPr>
        <mc:AlternateContent>
          <mc:Choice Requires="wps">
            <w:drawing>
              <wp:anchor distT="0" distB="0" distL="114300" distR="114300" simplePos="0" relativeHeight="251658242" behindDoc="0" locked="0" layoutInCell="1" allowOverlap="1" wp14:anchorId="51A1F9E8" wp14:editId="342E6535">
                <wp:simplePos x="0" y="0"/>
                <wp:positionH relativeFrom="column">
                  <wp:posOffset>2353310</wp:posOffset>
                </wp:positionH>
                <wp:positionV relativeFrom="paragraph">
                  <wp:posOffset>4418330</wp:posOffset>
                </wp:positionV>
                <wp:extent cx="1013460" cy="243840"/>
                <wp:effectExtent l="0" t="0" r="2540" b="0"/>
                <wp:wrapNone/>
                <wp:docPr id="1538485692" name="Text Box 5"/>
                <wp:cNvGraphicFramePr/>
                <a:graphic xmlns:a="http://schemas.openxmlformats.org/drawingml/2006/main">
                  <a:graphicData uri="http://schemas.microsoft.com/office/word/2010/wordprocessingShape">
                    <wps:wsp>
                      <wps:cNvSpPr txBox="1"/>
                      <wps:spPr>
                        <a:xfrm>
                          <a:off x="0" y="0"/>
                          <a:ext cx="1013460" cy="243840"/>
                        </a:xfrm>
                        <a:prstGeom prst="rect">
                          <a:avLst/>
                        </a:prstGeom>
                        <a:solidFill>
                          <a:schemeClr val="lt1"/>
                        </a:solidFill>
                        <a:ln w="6350">
                          <a:noFill/>
                        </a:ln>
                      </wps:spPr>
                      <wps:txbx>
                        <w:txbxContent>
                          <w:p w14:paraId="6953BB5E" w14:textId="2C850640" w:rsidR="00FB1417" w:rsidRPr="0033211F" w:rsidRDefault="000A1C01" w:rsidP="00871264">
                            <w:pPr>
                              <w:jc w:val="center"/>
                              <w:rPr>
                                <w:sz w:val="16"/>
                                <w:szCs w:val="21"/>
                              </w:rPr>
                            </w:pPr>
                            <w:r>
                              <w:rPr>
                                <w:sz w:val="16"/>
                                <w:szCs w:val="21"/>
                              </w:rPr>
                              <w:t>Old Layout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1F9E8" id="Text Box 5" o:spid="_x0000_s1030" type="#_x0000_t202" style="position:absolute;margin-left:185.3pt;margin-top:347.9pt;width:79.8pt;height:19.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" fillcolor="white [3201]" stroked="f" strokeweight=".5pt">
                <v:textbox>
                  <w:txbxContent>
                    <w:p w14:paraId="6953BB5E" w14:textId="2C850640" w:rsidR="00FB1417" w:rsidRPr="0033211F" w:rsidRDefault="000A1C01" w:rsidP="00871264">
                      <w:pPr>
                        <w:jc w:val="center"/>
                        <w:rPr>
                          <w:sz w:val="16"/>
                          <w:szCs w:val="21"/>
                        </w:rPr>
                      </w:pPr>
                      <w:r>
                        <w:rPr>
                          <w:sz w:val="16"/>
                          <w:szCs w:val="21"/>
                        </w:rPr>
                        <w:t>Old Layout</w:t>
                      </w:r>
                    </w:p>
                  </w:txbxContent>
                </v:textbox>
              </v:shape>
            </w:pict>
          </mc:Fallback>
        </mc:AlternateContent>
      </w:r>
      <w:r w:rsidR="00C93E18">
        <w:rPr>
          <w:noProof/>
        </w:rPr>
        <mc:AlternateContent>
          <mc:Choice Requires="wps">
            <w:drawing>
              <wp:anchor distT="0" distB="0" distL="114300" distR="114300" simplePos="0" relativeHeight="251658245" behindDoc="0" locked="0" layoutInCell="1" allowOverlap="1" wp14:anchorId="294558D6" wp14:editId="72ED7E30">
                <wp:simplePos x="0" y="0"/>
                <wp:positionH relativeFrom="column">
                  <wp:posOffset>4506595</wp:posOffset>
                </wp:positionH>
                <wp:positionV relativeFrom="paragraph">
                  <wp:posOffset>4416425</wp:posOffset>
                </wp:positionV>
                <wp:extent cx="1013460" cy="243840"/>
                <wp:effectExtent l="0" t="0" r="2540" b="0"/>
                <wp:wrapNone/>
                <wp:docPr id="72415071" name="Text Box 5"/>
                <wp:cNvGraphicFramePr/>
                <a:graphic xmlns:a="http://schemas.openxmlformats.org/drawingml/2006/main">
                  <a:graphicData uri="http://schemas.microsoft.com/office/word/2010/wordprocessingShape">
                    <wps:wsp>
                      <wps:cNvSpPr txBox="1"/>
                      <wps:spPr>
                        <a:xfrm>
                          <a:off x="0" y="0"/>
                          <a:ext cx="1013460" cy="243840"/>
                        </a:xfrm>
                        <a:prstGeom prst="rect">
                          <a:avLst/>
                        </a:prstGeom>
                        <a:solidFill>
                          <a:schemeClr val="lt1"/>
                        </a:solidFill>
                        <a:ln w="6350">
                          <a:noFill/>
                        </a:ln>
                      </wps:spPr>
                      <wps:txbx>
                        <w:txbxContent>
                          <w:p w14:paraId="6512FF2A" w14:textId="16A3949E" w:rsidR="0033211F" w:rsidRPr="0033211F" w:rsidRDefault="000A1C01" w:rsidP="0033211F">
                            <w:pPr>
                              <w:jc w:val="center"/>
                              <w:rPr>
                                <w:sz w:val="16"/>
                                <w:szCs w:val="21"/>
                              </w:rPr>
                            </w:pPr>
                            <w:r>
                              <w:rPr>
                                <w:sz w:val="16"/>
                                <w:szCs w:val="21"/>
                              </w:rPr>
                              <w:t>New Layout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558D6" id="_x0000_s1031" type="#_x0000_t202" style="position:absolute;margin-left:354.85pt;margin-top:347.75pt;width:79.8pt;height:19.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" fillcolor="white [3201]" stroked="f" strokeweight=".5pt">
                <v:textbox>
                  <w:txbxContent>
                    <w:p w14:paraId="6512FF2A" w14:textId="16A3949E" w:rsidR="0033211F" w:rsidRPr="0033211F" w:rsidRDefault="000A1C01" w:rsidP="0033211F">
                      <w:pPr>
                        <w:jc w:val="center"/>
                        <w:rPr>
                          <w:sz w:val="16"/>
                          <w:szCs w:val="21"/>
                        </w:rPr>
                      </w:pPr>
                      <w:r>
                        <w:rPr>
                          <w:sz w:val="16"/>
                          <w:szCs w:val="21"/>
                        </w:rPr>
                        <w:t>New Layout</w:t>
                      </w:r>
                    </w:p>
                  </w:txbxContent>
                </v:textbox>
              </v:shape>
            </w:pict>
          </mc:Fallback>
        </mc:AlternateContent>
      </w:r>
      <w:r w:rsidR="0033211F">
        <w:rPr>
          <w:noProof/>
        </w:rPr>
        <mc:AlternateContent>
          <mc:Choice Requires="wps">
            <w:drawing>
              <wp:anchor distT="0" distB="0" distL="114300" distR="114300" simplePos="0" relativeHeight="251658244" behindDoc="0" locked="0" layoutInCell="1" allowOverlap="1" wp14:anchorId="7E9A581F" wp14:editId="1C0EF2C6">
                <wp:simplePos x="0" y="0"/>
                <wp:positionH relativeFrom="column">
                  <wp:posOffset>459463</wp:posOffset>
                </wp:positionH>
                <wp:positionV relativeFrom="paragraph">
                  <wp:posOffset>4747864</wp:posOffset>
                </wp:positionV>
                <wp:extent cx="5060887" cy="262550"/>
                <wp:effectExtent l="0" t="0" r="0" b="4445"/>
                <wp:wrapNone/>
                <wp:docPr id="580414888" name="Text Box 5"/>
                <wp:cNvGraphicFramePr/>
                <a:graphic xmlns:a="http://schemas.openxmlformats.org/drawingml/2006/main">
                  <a:graphicData uri="http://schemas.microsoft.com/office/word/2010/wordprocessingShape">
                    <wps:wsp>
                      <wps:cNvSpPr txBox="1"/>
                      <wps:spPr>
                        <a:xfrm>
                          <a:off x="0" y="0"/>
                          <a:ext cx="5060887" cy="262550"/>
                        </a:xfrm>
                        <a:prstGeom prst="rect">
                          <a:avLst/>
                        </a:prstGeom>
                        <a:solidFill>
                          <a:schemeClr val="lt1"/>
                        </a:solidFill>
                        <a:ln w="6350">
                          <a:noFill/>
                        </a:ln>
                      </wps:spPr>
                      <wps:txbx>
                        <w:txbxContent>
                          <w:p w14:paraId="4CF565C7" w14:textId="77777777" w:rsidR="0033211F" w:rsidRPr="00871264" w:rsidRDefault="0033211F" w:rsidP="0033211F">
                            <w:pPr>
                              <w:jc w:val="center"/>
                              <w:rPr>
                                <w:sz w:val="16"/>
                                <w:szCs w:val="21"/>
                              </w:rPr>
                            </w:pPr>
                            <w:r w:rsidRPr="00871264">
                              <w:rPr>
                                <w:b/>
                                <w:bCs/>
                                <w:sz w:val="16"/>
                                <w:szCs w:val="21"/>
                              </w:rPr>
                              <w:t>Note:</w:t>
                            </w:r>
                            <w:r w:rsidRPr="00871264">
                              <w:rPr>
                                <w:sz w:val="16"/>
                                <w:szCs w:val="21"/>
                              </w:rPr>
                              <w:t xml:space="preserve"> This is a sample list of Third-Party Integrations and may not reflect those available in your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A581F" id="_x0000_s1032" type="#_x0000_t202" style="position:absolute;margin-left:36.2pt;margin-top:373.85pt;width:398.5pt;height:20.6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" fillcolor="white [3201]" stroked="f" strokeweight=".5pt">
                <v:textbox>
                  <w:txbxContent>
                    <w:p w14:paraId="4CF565C7" w14:textId="77777777" w:rsidR="0033211F" w:rsidRPr="00871264" w:rsidRDefault="0033211F" w:rsidP="0033211F">
                      <w:pPr>
                        <w:jc w:val="center"/>
                        <w:rPr>
                          <w:sz w:val="16"/>
                          <w:szCs w:val="21"/>
                        </w:rPr>
                      </w:pPr>
                      <w:r w:rsidRPr="00871264">
                        <w:rPr>
                          <w:b/>
                          <w:bCs/>
                          <w:sz w:val="16"/>
                          <w:szCs w:val="21"/>
                        </w:rPr>
                        <w:t>Note:</w:t>
                      </w:r>
                      <w:r w:rsidRPr="00871264">
                        <w:rPr>
                          <w:sz w:val="16"/>
                          <w:szCs w:val="21"/>
                        </w:rPr>
                        <w:t xml:space="preserve"> This is a sample list of Third-Party Integrations and may not reflect those available in your system.</w:t>
                      </w:r>
                    </w:p>
                  </w:txbxContent>
                </v:textbox>
              </v:shape>
            </w:pict>
          </mc:Fallback>
        </mc:AlternateContent>
      </w:r>
    </w:p>
    <w:p w14:paraId="5545C4BB" w14:textId="77777777" w:rsidR="000E58C6" w:rsidRPr="001F56F3" w:rsidRDefault="000E58C6" w:rsidP="000E58C6">
      <w:pPr>
        <w:pStyle w:val="Heading2"/>
        <w:ind w:left="14" w:firstLine="0"/>
      </w:pPr>
      <w:bookmarkStart w:id="20" w:name="_Toc202367063"/>
      <w:r>
        <w:lastRenderedPageBreak/>
        <w:t>Request a Showing - Tracking &amp; Alerts</w:t>
      </w:r>
      <w:bookmarkEnd w:id="20"/>
    </w:p>
    <w:p w14:paraId="709910EC" w14:textId="77777777" w:rsidR="000E58C6" w:rsidRPr="00595DB8" w:rsidRDefault="000E58C6" w:rsidP="000E58C6">
      <w:pPr>
        <w:pStyle w:val="BodyText"/>
      </w:pPr>
      <w:r w:rsidRPr="00595DB8">
        <w:t xml:space="preserve">We’ve made it easier than ever to stay on top of showing requests from your buyers </w:t>
      </w:r>
      <w:r>
        <w:t>in</w:t>
      </w:r>
      <w:r w:rsidRPr="00595DB8">
        <w:t xml:space="preserve"> the </w:t>
      </w:r>
      <w:r>
        <w:t>Paragon Connect application</w:t>
      </w:r>
      <w:r w:rsidRPr="00595DB8">
        <w:t>.</w:t>
      </w:r>
    </w:p>
    <w:p w14:paraId="3B2B2984" w14:textId="77777777" w:rsidR="000E58C6" w:rsidRPr="00595DB8" w:rsidRDefault="000E58C6" w:rsidP="000E58C6">
      <w:pPr>
        <w:pStyle w:val="BodyText"/>
      </w:pPr>
      <w:r w:rsidRPr="00595DB8">
        <w:t>Previously, when a buyer clicked “Request a Showing,” an email was sent to their agent—but that was the only place the request lived. There were no system alerts or central place to track upcoming requests. That changes now.</w:t>
      </w:r>
    </w:p>
    <w:p w14:paraId="01E4897E" w14:textId="77777777" w:rsidR="000E58C6" w:rsidRPr="00595DB8" w:rsidRDefault="000E58C6" w:rsidP="000E58C6">
      <w:pPr>
        <w:pStyle w:val="BodyText"/>
      </w:pPr>
      <w:r w:rsidRPr="00595DB8">
        <w:t>With this update, we’ve introduced multiple new ways to manage and track showing requests:</w:t>
      </w:r>
    </w:p>
    <w:p w14:paraId="377B66C3" w14:textId="77777777" w:rsidR="000E58C6" w:rsidRPr="00615012" w:rsidRDefault="000E58C6" w:rsidP="000E58C6">
      <w:pPr>
        <w:pStyle w:val="BodyText"/>
        <w:numPr>
          <w:ilvl w:val="0"/>
          <w:numId w:val="28"/>
        </w:numPr>
      </w:pPr>
      <w:r w:rsidRPr="00615012">
        <w:rPr>
          <w:b/>
          <w:bCs/>
        </w:rPr>
        <w:t>New “Requested Showings” Section</w:t>
      </w:r>
      <w:r w:rsidRPr="00615012">
        <w:br/>
        <w:t xml:space="preserve">A dedicated area in the </w:t>
      </w:r>
      <w:r w:rsidRPr="00615012">
        <w:rPr>
          <w:b/>
          <w:bCs/>
        </w:rPr>
        <w:t>My Content</w:t>
      </w:r>
      <w:r w:rsidRPr="00615012">
        <w:t xml:space="preserve"> menu now displays all upcoming showing requests. Use built-in filters to narrow by date and quickly find specific request windows.</w:t>
      </w:r>
    </w:p>
    <w:p w14:paraId="14222554" w14:textId="77777777" w:rsidR="000E58C6" w:rsidRPr="00615012" w:rsidRDefault="000E58C6" w:rsidP="000E58C6">
      <w:pPr>
        <w:pStyle w:val="BodyText"/>
        <w:numPr>
          <w:ilvl w:val="0"/>
          <w:numId w:val="28"/>
        </w:numPr>
      </w:pPr>
      <w:r w:rsidRPr="00615012">
        <w:rPr>
          <w:b/>
          <w:bCs/>
        </w:rPr>
        <w:t>Contact-Level Visibility</w:t>
      </w:r>
      <w:r w:rsidRPr="00615012">
        <w:br/>
        <w:t>Showing requests now appear on the contact detail page, allowing you to see requests tied to individual buyers. Perfect for managing active clients or prioritizing hot leads.</w:t>
      </w:r>
    </w:p>
    <w:p w14:paraId="7CFED3DD" w14:textId="77777777" w:rsidR="000E58C6" w:rsidRDefault="000E58C6" w:rsidP="000E58C6">
      <w:pPr>
        <w:spacing w:line="240" w:lineRule="auto"/>
        <w:rPr>
          <w:b/>
          <w:bCs/>
          <w:color w:val="000000"/>
        </w:rPr>
      </w:pPr>
      <w:r w:rsidRPr="007622C6">
        <w:rPr>
          <w:noProof/>
        </w:rPr>
        <w:drawing>
          <wp:anchor distT="0" distB="0" distL="114300" distR="114300" simplePos="0" relativeHeight="251658246" behindDoc="1" locked="0" layoutInCell="1" allowOverlap="1" wp14:anchorId="3BDE28B6" wp14:editId="3FBFBEF5">
            <wp:simplePos x="0" y="0"/>
            <wp:positionH relativeFrom="column">
              <wp:posOffset>3999230</wp:posOffset>
            </wp:positionH>
            <wp:positionV relativeFrom="paragraph">
              <wp:posOffset>305907</wp:posOffset>
            </wp:positionV>
            <wp:extent cx="2136140" cy="4293235"/>
            <wp:effectExtent l="0" t="0" r="0" b="0"/>
            <wp:wrapTight wrapText="bothSides">
              <wp:wrapPolygon edited="0">
                <wp:start x="0" y="0"/>
                <wp:lineTo x="0" y="21533"/>
                <wp:lineTo x="21446" y="21533"/>
                <wp:lineTo x="21446" y="0"/>
                <wp:lineTo x="0" y="0"/>
              </wp:wrapPolygon>
            </wp:wrapTight>
            <wp:docPr id="1130099883"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99883" name="Picture 1" descr="A screenshot of a phone&#10;&#10;AI-generated content may be incorrect."/>
                    <pic:cNvPicPr/>
                  </pic:nvPicPr>
                  <pic:blipFill>
                    <a:blip r:embed="rId33"/>
                    <a:stretch>
                      <a:fillRect/>
                    </a:stretch>
                  </pic:blipFill>
                  <pic:spPr>
                    <a:xfrm>
                      <a:off x="0" y="0"/>
                      <a:ext cx="2136140" cy="4293235"/>
                    </a:xfrm>
                    <a:prstGeom prst="rect">
                      <a:avLst/>
                    </a:prstGeom>
                  </pic:spPr>
                </pic:pic>
              </a:graphicData>
            </a:graphic>
            <wp14:sizeRelH relativeFrom="page">
              <wp14:pctWidth>0</wp14:pctWidth>
            </wp14:sizeRelH>
            <wp14:sizeRelV relativeFrom="page">
              <wp14:pctHeight>0</wp14:pctHeight>
            </wp14:sizeRelV>
          </wp:anchor>
        </w:drawing>
      </w:r>
      <w:r w:rsidRPr="00F92D2B">
        <w:rPr>
          <w:b/>
          <w:bCs/>
          <w:noProof/>
        </w:rPr>
        <w:drawing>
          <wp:anchor distT="0" distB="0" distL="114300" distR="114300" simplePos="0" relativeHeight="251658248" behindDoc="1" locked="0" layoutInCell="1" allowOverlap="1" wp14:anchorId="4BFDA089" wp14:editId="5C04850E">
            <wp:simplePos x="0" y="0"/>
            <wp:positionH relativeFrom="column">
              <wp:posOffset>1903956</wp:posOffset>
            </wp:positionH>
            <wp:positionV relativeFrom="paragraph">
              <wp:posOffset>343718</wp:posOffset>
            </wp:positionV>
            <wp:extent cx="2092960" cy="4246880"/>
            <wp:effectExtent l="0" t="0" r="2540" b="0"/>
            <wp:wrapTight wrapText="bothSides">
              <wp:wrapPolygon edited="0">
                <wp:start x="0" y="0"/>
                <wp:lineTo x="0" y="21510"/>
                <wp:lineTo x="21495" y="21510"/>
                <wp:lineTo x="21495" y="0"/>
                <wp:lineTo x="0" y="0"/>
              </wp:wrapPolygon>
            </wp:wrapTight>
            <wp:docPr id="1948731190" name="Picture 1"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31190" name="Picture 1" descr="A screen shot of a phone&#10;&#10;AI-generated content may be incorrect."/>
                    <pic:cNvPicPr/>
                  </pic:nvPicPr>
                  <pic:blipFill>
                    <a:blip r:embed="rId34"/>
                    <a:stretch>
                      <a:fillRect/>
                    </a:stretch>
                  </pic:blipFill>
                  <pic:spPr>
                    <a:xfrm>
                      <a:off x="0" y="0"/>
                      <a:ext cx="2092960" cy="4246880"/>
                    </a:xfrm>
                    <a:prstGeom prst="rect">
                      <a:avLst/>
                    </a:prstGeom>
                  </pic:spPr>
                </pic:pic>
              </a:graphicData>
            </a:graphic>
            <wp14:sizeRelH relativeFrom="page">
              <wp14:pctWidth>0</wp14:pctWidth>
            </wp14:sizeRelH>
            <wp14:sizeRelV relativeFrom="page">
              <wp14:pctHeight>0</wp14:pctHeight>
            </wp14:sizeRelV>
          </wp:anchor>
        </w:drawing>
      </w:r>
      <w:r w:rsidRPr="008614B7">
        <w:rPr>
          <w:b/>
          <w:bCs/>
          <w:noProof/>
        </w:rPr>
        <w:drawing>
          <wp:anchor distT="0" distB="0" distL="114300" distR="114300" simplePos="0" relativeHeight="251658247" behindDoc="1" locked="0" layoutInCell="1" allowOverlap="1" wp14:anchorId="34714965" wp14:editId="79198353">
            <wp:simplePos x="0" y="0"/>
            <wp:positionH relativeFrom="column">
              <wp:posOffset>-186055</wp:posOffset>
            </wp:positionH>
            <wp:positionV relativeFrom="paragraph">
              <wp:posOffset>388620</wp:posOffset>
            </wp:positionV>
            <wp:extent cx="2092960" cy="4201795"/>
            <wp:effectExtent l="0" t="0" r="2540" b="1905"/>
            <wp:wrapTight wrapText="bothSides">
              <wp:wrapPolygon edited="0">
                <wp:start x="0" y="0"/>
                <wp:lineTo x="0" y="21545"/>
                <wp:lineTo x="21495" y="21545"/>
                <wp:lineTo x="21495" y="0"/>
                <wp:lineTo x="0" y="0"/>
              </wp:wrapPolygon>
            </wp:wrapTight>
            <wp:docPr id="1969887583" name="Picture 1"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87583" name="Picture 1" descr="A screen shot of a phone&#10;&#10;AI-generated content may be incorrect."/>
                    <pic:cNvPicPr/>
                  </pic:nvPicPr>
                  <pic:blipFill>
                    <a:blip r:embed="rId35"/>
                    <a:stretch>
                      <a:fillRect/>
                    </a:stretch>
                  </pic:blipFill>
                  <pic:spPr>
                    <a:xfrm>
                      <a:off x="0" y="0"/>
                      <a:ext cx="2092960" cy="4201795"/>
                    </a:xfrm>
                    <a:prstGeom prst="rect">
                      <a:avLst/>
                    </a:prstGeom>
                  </pic:spPr>
                </pic:pic>
              </a:graphicData>
            </a:graphic>
            <wp14:sizeRelH relativeFrom="page">
              <wp14:pctWidth>0</wp14:pctWidth>
            </wp14:sizeRelH>
            <wp14:sizeRelV relativeFrom="page">
              <wp14:pctHeight>0</wp14:pctHeight>
            </wp14:sizeRelV>
          </wp:anchor>
        </w:drawing>
      </w:r>
      <w:r>
        <w:rPr>
          <w:b/>
          <w:bCs/>
        </w:rPr>
        <w:br w:type="page"/>
      </w:r>
    </w:p>
    <w:p w14:paraId="06B63802" w14:textId="77777777" w:rsidR="000E58C6" w:rsidRPr="00615012" w:rsidRDefault="000E58C6" w:rsidP="000E58C6">
      <w:pPr>
        <w:pStyle w:val="BodyText"/>
        <w:numPr>
          <w:ilvl w:val="0"/>
          <w:numId w:val="28"/>
        </w:numPr>
      </w:pPr>
      <w:r w:rsidRPr="00615012">
        <w:rPr>
          <w:b/>
          <w:bCs/>
        </w:rPr>
        <w:lastRenderedPageBreak/>
        <w:t>Push Notifications</w:t>
      </w:r>
      <w:r w:rsidRPr="00615012">
        <w:br/>
        <w:t>Stay connected on the go. You’ll now receive real-time push notifications</w:t>
      </w:r>
      <w:r>
        <w:t xml:space="preserve"> (if you have the Paragon Connect mobile app)</w:t>
      </w:r>
      <w:r w:rsidRPr="00615012">
        <w:t xml:space="preserve"> for every new showing request—ensuring you’re informed even when you’re away from your desk.</w:t>
      </w:r>
    </w:p>
    <w:p w14:paraId="178F55E2" w14:textId="77777777" w:rsidR="000E58C6" w:rsidRDefault="000E58C6" w:rsidP="000E58C6">
      <w:pPr>
        <w:pStyle w:val="BodyText"/>
      </w:pPr>
    </w:p>
    <w:p w14:paraId="6296EC9C" w14:textId="7114B582" w:rsidR="54591A4B" w:rsidRDefault="54591A4B" w:rsidP="6395BEB8">
      <w:pPr>
        <w:pStyle w:val="BodyText"/>
      </w:pPr>
      <w:r>
        <w:t>These updates give you full visibility and timely alerts, so you’re always in control and ready to respond.</w:t>
      </w:r>
    </w:p>
    <w:p w14:paraId="795C28B2" w14:textId="165A318E" w:rsidR="54591A4B" w:rsidRDefault="00182BDF" w:rsidP="6395BEB8">
      <w:pPr>
        <w:pStyle w:val="BodyText"/>
      </w:pPr>
      <w:r w:rsidRPr="00F92D2B">
        <w:rPr>
          <w:b/>
          <w:bCs/>
          <w:noProof/>
        </w:rPr>
        <w:drawing>
          <wp:anchor distT="0" distB="0" distL="114300" distR="114300" simplePos="0" relativeHeight="251658256" behindDoc="1" locked="0" layoutInCell="1" allowOverlap="1" wp14:anchorId="55516CE7" wp14:editId="0D67A599">
            <wp:simplePos x="0" y="0"/>
            <wp:positionH relativeFrom="column">
              <wp:posOffset>2684780</wp:posOffset>
            </wp:positionH>
            <wp:positionV relativeFrom="paragraph">
              <wp:posOffset>243205</wp:posOffset>
            </wp:positionV>
            <wp:extent cx="2092960" cy="4246880"/>
            <wp:effectExtent l="0" t="0" r="2540" b="0"/>
            <wp:wrapTight wrapText="bothSides">
              <wp:wrapPolygon edited="0">
                <wp:start x="0" y="0"/>
                <wp:lineTo x="0" y="21510"/>
                <wp:lineTo x="21495" y="21510"/>
                <wp:lineTo x="21495" y="0"/>
                <wp:lineTo x="0" y="0"/>
              </wp:wrapPolygon>
            </wp:wrapTight>
            <wp:docPr id="352495906" name="Picture 1"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31190" name="Picture 1" descr="A screen shot of a phone&#10;&#10;AI-generated content may be incorrect."/>
                    <pic:cNvPicPr/>
                  </pic:nvPicPr>
                  <pic:blipFill>
                    <a:blip r:embed="rId34"/>
                    <a:stretch>
                      <a:fillRect/>
                    </a:stretch>
                  </pic:blipFill>
                  <pic:spPr>
                    <a:xfrm>
                      <a:off x="0" y="0"/>
                      <a:ext cx="2092960" cy="42468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7" behindDoc="1" locked="0" layoutInCell="1" allowOverlap="1" wp14:anchorId="079A1221" wp14:editId="0810F3DA">
            <wp:simplePos x="0" y="0"/>
            <wp:positionH relativeFrom="column">
              <wp:posOffset>430626</wp:posOffset>
            </wp:positionH>
            <wp:positionV relativeFrom="paragraph">
              <wp:posOffset>236598</wp:posOffset>
            </wp:positionV>
            <wp:extent cx="2089785" cy="4249420"/>
            <wp:effectExtent l="0" t="0" r="5715" b="5080"/>
            <wp:wrapTight wrapText="bothSides">
              <wp:wrapPolygon edited="0">
                <wp:start x="0" y="0"/>
                <wp:lineTo x="0" y="21561"/>
                <wp:lineTo x="21528" y="21561"/>
                <wp:lineTo x="21528" y="0"/>
                <wp:lineTo x="0" y="0"/>
              </wp:wrapPolygon>
            </wp:wrapTight>
            <wp:docPr id="993998884" name="Picture 1" descr="A screen 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6">
                      <a:extLst>
                        <a:ext uri="{28A0092B-C50C-407E-A947-70E740481C1C}">
                          <a14:useLocalDpi xmlns:a14="http://schemas.microsoft.com/office/drawing/2010/main" val="0"/>
                        </a:ext>
                      </a:extLst>
                    </a:blip>
                    <a:stretch>
                      <a:fillRect/>
                    </a:stretch>
                  </pic:blipFill>
                  <pic:spPr>
                    <a:xfrm>
                      <a:off x="0" y="0"/>
                      <a:ext cx="2089785" cy="4249420"/>
                    </a:xfrm>
                    <a:prstGeom prst="rect">
                      <a:avLst/>
                    </a:prstGeom>
                  </pic:spPr>
                </pic:pic>
              </a:graphicData>
            </a:graphic>
            <wp14:sizeRelH relativeFrom="page">
              <wp14:pctWidth>0</wp14:pctWidth>
            </wp14:sizeRelH>
            <wp14:sizeRelV relativeFrom="page">
              <wp14:pctHeight>0</wp14:pctHeight>
            </wp14:sizeRelV>
          </wp:anchor>
        </w:drawing>
      </w:r>
    </w:p>
    <w:p w14:paraId="21C45F18" w14:textId="22D4EB34" w:rsidR="000E58C6" w:rsidRDefault="000E58C6" w:rsidP="000E58C6">
      <w:pPr>
        <w:pStyle w:val="BodyText"/>
      </w:pPr>
    </w:p>
    <w:p w14:paraId="0580DE55" w14:textId="77777777" w:rsidR="000E58C6" w:rsidRPr="00B069AE" w:rsidRDefault="000E58C6" w:rsidP="000E58C6">
      <w:pPr>
        <w:pStyle w:val="BodyText"/>
      </w:pPr>
    </w:p>
    <w:p w14:paraId="7808012C" w14:textId="2B553DDD" w:rsidR="005E7977" w:rsidRDefault="005E7977" w:rsidP="00605060">
      <w:pPr>
        <w:spacing w:line="240" w:lineRule="auto"/>
        <w:rPr>
          <w:color w:val="000000"/>
        </w:rPr>
      </w:pPr>
    </w:p>
    <w:p w14:paraId="6211B714" w14:textId="77777777" w:rsidR="00EC41D5" w:rsidRDefault="00EC41D5" w:rsidP="00605060">
      <w:pPr>
        <w:spacing w:line="240" w:lineRule="auto"/>
        <w:rPr>
          <w:color w:val="000000"/>
        </w:rPr>
      </w:pPr>
    </w:p>
    <w:p w14:paraId="69960440" w14:textId="77777777" w:rsidR="00EC41D5" w:rsidRDefault="00EC41D5" w:rsidP="00605060">
      <w:pPr>
        <w:spacing w:line="240" w:lineRule="auto"/>
        <w:rPr>
          <w:color w:val="000000"/>
        </w:rPr>
      </w:pPr>
    </w:p>
    <w:p w14:paraId="6ED0C5F3" w14:textId="77777777" w:rsidR="00EC41D5" w:rsidRDefault="00EC41D5" w:rsidP="00605060">
      <w:pPr>
        <w:spacing w:line="240" w:lineRule="auto"/>
        <w:rPr>
          <w:color w:val="000000"/>
        </w:rPr>
      </w:pPr>
    </w:p>
    <w:p w14:paraId="6F83B6EE" w14:textId="77777777" w:rsidR="00EC41D5" w:rsidRDefault="00EC41D5" w:rsidP="00605060">
      <w:pPr>
        <w:spacing w:line="240" w:lineRule="auto"/>
        <w:rPr>
          <w:color w:val="000000"/>
        </w:rPr>
      </w:pPr>
    </w:p>
    <w:p w14:paraId="47657B22" w14:textId="77777777" w:rsidR="00EC41D5" w:rsidRDefault="00EC41D5" w:rsidP="00605060">
      <w:pPr>
        <w:spacing w:line="240" w:lineRule="auto"/>
        <w:rPr>
          <w:color w:val="000000"/>
        </w:rPr>
      </w:pPr>
    </w:p>
    <w:p w14:paraId="59D0C8AB" w14:textId="77777777" w:rsidR="00EC41D5" w:rsidRDefault="00EC41D5" w:rsidP="00605060">
      <w:pPr>
        <w:spacing w:line="240" w:lineRule="auto"/>
        <w:rPr>
          <w:color w:val="000000"/>
        </w:rPr>
      </w:pPr>
    </w:p>
    <w:p w14:paraId="1365561D" w14:textId="77777777" w:rsidR="00EC41D5" w:rsidRDefault="00EC41D5" w:rsidP="00605060">
      <w:pPr>
        <w:spacing w:line="240" w:lineRule="auto"/>
        <w:rPr>
          <w:color w:val="000000"/>
        </w:rPr>
      </w:pPr>
    </w:p>
    <w:p w14:paraId="2E31B9F6" w14:textId="77777777" w:rsidR="00EC41D5" w:rsidRDefault="00EC41D5" w:rsidP="00605060">
      <w:pPr>
        <w:spacing w:line="240" w:lineRule="auto"/>
        <w:rPr>
          <w:color w:val="000000"/>
        </w:rPr>
      </w:pPr>
    </w:p>
    <w:p w14:paraId="5B3609BB" w14:textId="77777777" w:rsidR="00EC41D5" w:rsidRDefault="00EC41D5" w:rsidP="00605060">
      <w:pPr>
        <w:spacing w:line="240" w:lineRule="auto"/>
        <w:rPr>
          <w:color w:val="000000"/>
        </w:rPr>
      </w:pPr>
    </w:p>
    <w:p w14:paraId="46518D85" w14:textId="77777777" w:rsidR="00EC41D5" w:rsidRDefault="00EC41D5" w:rsidP="00605060">
      <w:pPr>
        <w:spacing w:line="240" w:lineRule="auto"/>
        <w:rPr>
          <w:color w:val="000000"/>
        </w:rPr>
      </w:pPr>
    </w:p>
    <w:p w14:paraId="71E60C09" w14:textId="77777777" w:rsidR="00EC41D5" w:rsidRDefault="00EC41D5" w:rsidP="00605060">
      <w:pPr>
        <w:spacing w:line="240" w:lineRule="auto"/>
        <w:rPr>
          <w:color w:val="000000"/>
        </w:rPr>
      </w:pPr>
    </w:p>
    <w:p w14:paraId="49265335" w14:textId="77777777" w:rsidR="00EC41D5" w:rsidRDefault="00EC41D5" w:rsidP="00605060">
      <w:pPr>
        <w:spacing w:line="240" w:lineRule="auto"/>
        <w:rPr>
          <w:color w:val="000000"/>
        </w:rPr>
      </w:pPr>
    </w:p>
    <w:p w14:paraId="2E01C132" w14:textId="77777777" w:rsidR="00EC41D5" w:rsidRDefault="00EC41D5" w:rsidP="00605060">
      <w:pPr>
        <w:spacing w:line="240" w:lineRule="auto"/>
        <w:rPr>
          <w:color w:val="000000"/>
        </w:rPr>
      </w:pPr>
    </w:p>
    <w:p w14:paraId="5E33B1FE" w14:textId="77777777" w:rsidR="00EC41D5" w:rsidRDefault="00EC41D5" w:rsidP="00605060">
      <w:pPr>
        <w:spacing w:line="240" w:lineRule="auto"/>
        <w:rPr>
          <w:color w:val="000000"/>
        </w:rPr>
      </w:pPr>
    </w:p>
    <w:p w14:paraId="3EB3D57C" w14:textId="77777777" w:rsidR="00EC41D5" w:rsidRDefault="00EC41D5" w:rsidP="00605060">
      <w:pPr>
        <w:spacing w:line="240" w:lineRule="auto"/>
        <w:rPr>
          <w:color w:val="000000"/>
        </w:rPr>
      </w:pPr>
    </w:p>
    <w:p w14:paraId="0C63A061" w14:textId="77777777" w:rsidR="00EC41D5" w:rsidRDefault="00EC41D5" w:rsidP="00605060">
      <w:pPr>
        <w:spacing w:line="240" w:lineRule="auto"/>
        <w:rPr>
          <w:color w:val="000000"/>
        </w:rPr>
      </w:pPr>
    </w:p>
    <w:p w14:paraId="24342257" w14:textId="77777777" w:rsidR="00EC41D5" w:rsidRDefault="00EC41D5" w:rsidP="00605060">
      <w:pPr>
        <w:spacing w:line="240" w:lineRule="auto"/>
        <w:rPr>
          <w:color w:val="000000"/>
        </w:rPr>
      </w:pPr>
    </w:p>
    <w:p w14:paraId="0DF06D43" w14:textId="77777777" w:rsidR="00EC41D5" w:rsidRDefault="00EC41D5" w:rsidP="00605060">
      <w:pPr>
        <w:spacing w:line="240" w:lineRule="auto"/>
        <w:rPr>
          <w:color w:val="000000"/>
        </w:rPr>
      </w:pPr>
    </w:p>
    <w:p w14:paraId="16962ECB" w14:textId="77777777" w:rsidR="00EC41D5" w:rsidRDefault="00EC41D5" w:rsidP="00605060">
      <w:pPr>
        <w:spacing w:line="240" w:lineRule="auto"/>
        <w:rPr>
          <w:color w:val="000000"/>
        </w:rPr>
      </w:pPr>
    </w:p>
    <w:p w14:paraId="4DE94100" w14:textId="77777777" w:rsidR="00EC41D5" w:rsidRDefault="00EC41D5" w:rsidP="00605060">
      <w:pPr>
        <w:spacing w:line="240" w:lineRule="auto"/>
        <w:rPr>
          <w:color w:val="000000"/>
        </w:rPr>
      </w:pPr>
    </w:p>
    <w:p w14:paraId="37292809" w14:textId="77777777" w:rsidR="00EC41D5" w:rsidRDefault="00EC41D5" w:rsidP="00605060">
      <w:pPr>
        <w:spacing w:line="240" w:lineRule="auto"/>
        <w:rPr>
          <w:color w:val="000000"/>
        </w:rPr>
      </w:pPr>
    </w:p>
    <w:p w14:paraId="15CEE566" w14:textId="77777777" w:rsidR="00EC41D5" w:rsidRDefault="00EC41D5" w:rsidP="00605060">
      <w:pPr>
        <w:spacing w:line="240" w:lineRule="auto"/>
        <w:rPr>
          <w:color w:val="000000"/>
        </w:rPr>
      </w:pPr>
    </w:p>
    <w:p w14:paraId="5428583C" w14:textId="77777777" w:rsidR="00EC41D5" w:rsidRDefault="00EC41D5" w:rsidP="00605060">
      <w:pPr>
        <w:spacing w:line="240" w:lineRule="auto"/>
        <w:rPr>
          <w:color w:val="000000"/>
        </w:rPr>
      </w:pPr>
    </w:p>
    <w:p w14:paraId="3521EC33" w14:textId="77777777" w:rsidR="00EC41D5" w:rsidRDefault="00EC41D5" w:rsidP="00605060">
      <w:pPr>
        <w:spacing w:line="240" w:lineRule="auto"/>
        <w:rPr>
          <w:color w:val="000000"/>
        </w:rPr>
      </w:pPr>
    </w:p>
    <w:p w14:paraId="4EE06AB4" w14:textId="79666732" w:rsidR="00EC41D5" w:rsidRDefault="00EC41D5">
      <w:pPr>
        <w:spacing w:line="240" w:lineRule="auto"/>
        <w:rPr>
          <w:color w:val="000000"/>
        </w:rPr>
      </w:pPr>
      <w:r>
        <w:rPr>
          <w:color w:val="000000"/>
        </w:rPr>
        <w:br w:type="page"/>
      </w:r>
    </w:p>
    <w:p w14:paraId="1D4E610B" w14:textId="77777777" w:rsidR="00EC41D5" w:rsidRPr="001F56F3" w:rsidRDefault="00EC41D5" w:rsidP="00EC41D5">
      <w:pPr>
        <w:pStyle w:val="Heading2"/>
        <w:spacing w:before="100" w:beforeAutospacing="1" w:after="100" w:afterAutospacing="1" w:line="240" w:lineRule="auto"/>
        <w:ind w:left="14" w:firstLine="0"/>
      </w:pPr>
      <w:bookmarkStart w:id="21" w:name="_Toc200118746"/>
      <w:bookmarkStart w:id="22" w:name="_Toc202367064"/>
      <w:r>
        <w:lastRenderedPageBreak/>
        <w:t>Multiple Spreadsheets</w:t>
      </w:r>
      <w:bookmarkEnd w:id="21"/>
      <w:bookmarkEnd w:id="22"/>
    </w:p>
    <w:p w14:paraId="62EDA42F" w14:textId="77777777" w:rsidR="00EC41D5" w:rsidRPr="002B3D66" w:rsidRDefault="00EC41D5" w:rsidP="00EC41D5">
      <w:pPr>
        <w:spacing w:before="100" w:beforeAutospacing="1" w:after="100" w:afterAutospacing="1" w:line="240" w:lineRule="auto"/>
        <w:rPr>
          <w:rFonts w:ascii="Arial" w:eastAsia="Times New Roman" w:hAnsi="Arial" w:cs="Arial"/>
          <w:szCs w:val="20"/>
        </w:rPr>
      </w:pPr>
      <w:r w:rsidRPr="002B3D66">
        <w:rPr>
          <w:rFonts w:ascii="Arial" w:eastAsia="Times New Roman" w:hAnsi="Arial" w:cs="Arial"/>
          <w:szCs w:val="20"/>
        </w:rPr>
        <w:t>We’re thrilled to introduce a major upgrade to the listing results experience in Paragon Connect—you can now create and manage up to five custom spreadsheets per class.</w:t>
      </w:r>
    </w:p>
    <w:p w14:paraId="51C079F6" w14:textId="77777777" w:rsidR="00EC41D5" w:rsidRPr="002B3D66" w:rsidRDefault="00EC41D5" w:rsidP="00EC41D5">
      <w:pPr>
        <w:spacing w:before="100" w:beforeAutospacing="1" w:after="100" w:afterAutospacing="1" w:line="240" w:lineRule="auto"/>
        <w:rPr>
          <w:rFonts w:ascii="Arial" w:eastAsia="Times New Roman" w:hAnsi="Arial" w:cs="Arial"/>
          <w:szCs w:val="20"/>
        </w:rPr>
      </w:pPr>
      <w:r w:rsidRPr="002B3D66">
        <w:rPr>
          <w:rFonts w:ascii="Arial" w:eastAsia="Times New Roman" w:hAnsi="Arial" w:cs="Arial"/>
          <w:szCs w:val="20"/>
        </w:rPr>
        <w:t>Previously, each class-based search offered just one customizable spreadsheet. Now, you have the flexibility to build multiple spreadsheet views tailored to your specific needs. Whether you're tracking active listings for a client, comparing price trends, organizing properties by neighborhood, or setting up a quick-view layout for different search types—this new feature gives you more control and efficiency than ever before.</w:t>
      </w:r>
    </w:p>
    <w:p w14:paraId="6013B8DE" w14:textId="77777777" w:rsidR="00EC41D5" w:rsidRDefault="00EC41D5" w:rsidP="00EC41D5">
      <w:pPr>
        <w:spacing w:before="100" w:beforeAutospacing="1" w:after="100" w:afterAutospacing="1" w:line="240" w:lineRule="auto"/>
        <w:rPr>
          <w:rFonts w:ascii="Arial" w:eastAsia="Times New Roman" w:hAnsi="Arial" w:cs="Arial"/>
          <w:szCs w:val="20"/>
        </w:rPr>
      </w:pPr>
      <w:r w:rsidRPr="002B3D66">
        <w:rPr>
          <w:rFonts w:ascii="Arial" w:eastAsia="Times New Roman" w:hAnsi="Arial" w:cs="Arial"/>
          <w:szCs w:val="20"/>
        </w:rPr>
        <w:t>Each spreadsheet can be independently customized with its own field selections and column order, making it easy to switch between views depending on your focus.</w:t>
      </w:r>
    </w:p>
    <w:p w14:paraId="6FA80911" w14:textId="77777777" w:rsidR="00EC41D5" w:rsidRPr="001F02A2" w:rsidRDefault="00EC41D5" w:rsidP="00EC41D5">
      <w:pPr>
        <w:spacing w:before="100" w:beforeAutospacing="1" w:after="100" w:afterAutospacing="1" w:line="240" w:lineRule="auto"/>
        <w:rPr>
          <w:rFonts w:ascii="Arial" w:eastAsia="Times New Roman" w:hAnsi="Arial" w:cs="Arial"/>
          <w:b/>
          <w:bCs/>
          <w:sz w:val="24"/>
        </w:rPr>
      </w:pPr>
      <w:r w:rsidRPr="001F02A2">
        <w:rPr>
          <w:rFonts w:ascii="Arial" w:eastAsia="Times New Roman" w:hAnsi="Arial" w:cs="Arial"/>
          <w:b/>
          <w:bCs/>
          <w:sz w:val="24"/>
        </w:rPr>
        <w:t>How It Works:</w:t>
      </w:r>
    </w:p>
    <w:p w14:paraId="1C70CB03" w14:textId="77777777" w:rsidR="00EC41D5" w:rsidRPr="001F02A2" w:rsidRDefault="00EC41D5" w:rsidP="00EC41D5">
      <w:pPr>
        <w:numPr>
          <w:ilvl w:val="0"/>
          <w:numId w:val="16"/>
        </w:numPr>
        <w:spacing w:before="100" w:beforeAutospacing="1" w:after="60" w:line="240" w:lineRule="auto"/>
        <w:rPr>
          <w:rFonts w:ascii="Arial" w:eastAsia="Times New Roman" w:hAnsi="Arial" w:cs="Arial"/>
          <w:szCs w:val="20"/>
        </w:rPr>
      </w:pPr>
      <w:r w:rsidRPr="001F02A2">
        <w:rPr>
          <w:rFonts w:ascii="Arial" w:eastAsia="Times New Roman" w:hAnsi="Arial" w:cs="Arial"/>
          <w:b/>
          <w:bCs/>
          <w:szCs w:val="20"/>
        </w:rPr>
        <w:t>Open a class-based search</w:t>
      </w:r>
      <w:r w:rsidRPr="001F02A2">
        <w:rPr>
          <w:rFonts w:ascii="Arial" w:eastAsia="Times New Roman" w:hAnsi="Arial" w:cs="Arial"/>
          <w:szCs w:val="20"/>
        </w:rPr>
        <w:t xml:space="preserve"> as you normally would</w:t>
      </w:r>
      <w:r>
        <w:rPr>
          <w:rFonts w:ascii="Arial" w:eastAsia="Times New Roman" w:hAnsi="Arial" w:cs="Arial"/>
          <w:szCs w:val="20"/>
        </w:rPr>
        <w:t xml:space="preserve"> by click on the view switcher icon. </w:t>
      </w:r>
      <w:r w:rsidRPr="001F02A2">
        <w:rPr>
          <w:rFonts w:ascii="Arial" w:eastAsia="Times New Roman" w:hAnsi="Arial" w:cs="Arial"/>
          <w:szCs w:val="20"/>
        </w:rPr>
        <w:t xml:space="preserve"> </w:t>
      </w:r>
    </w:p>
    <w:p w14:paraId="2E28F2E7" w14:textId="77777777" w:rsidR="00EC41D5" w:rsidRPr="001F02A2" w:rsidRDefault="00EC41D5" w:rsidP="00EC41D5">
      <w:pPr>
        <w:numPr>
          <w:ilvl w:val="0"/>
          <w:numId w:val="16"/>
        </w:numPr>
        <w:spacing w:before="100" w:beforeAutospacing="1" w:after="60" w:line="240" w:lineRule="auto"/>
        <w:rPr>
          <w:rFonts w:ascii="Arial" w:eastAsia="Times New Roman" w:hAnsi="Arial" w:cs="Arial"/>
          <w:szCs w:val="20"/>
        </w:rPr>
      </w:pPr>
      <w:r w:rsidRPr="001F02A2">
        <w:rPr>
          <w:rFonts w:ascii="Arial" w:eastAsia="Times New Roman" w:hAnsi="Arial" w:cs="Arial"/>
          <w:b/>
          <w:bCs/>
          <w:szCs w:val="20"/>
        </w:rPr>
        <w:t>Look for the new copy icon</w:t>
      </w:r>
      <w:r w:rsidRPr="001F02A2">
        <w:rPr>
          <w:rFonts w:ascii="Arial" w:eastAsia="Times New Roman" w:hAnsi="Arial" w:cs="Arial"/>
          <w:szCs w:val="20"/>
        </w:rPr>
        <w:t xml:space="preserve"> next to your spreadsheet name.</w:t>
      </w:r>
    </w:p>
    <w:p w14:paraId="73FB6653" w14:textId="77777777" w:rsidR="00EC41D5" w:rsidRPr="001F02A2" w:rsidRDefault="00EC41D5" w:rsidP="00EC41D5">
      <w:pPr>
        <w:numPr>
          <w:ilvl w:val="0"/>
          <w:numId w:val="16"/>
        </w:numPr>
        <w:spacing w:before="100" w:beforeAutospacing="1" w:after="60" w:line="240" w:lineRule="auto"/>
        <w:rPr>
          <w:rFonts w:ascii="Arial" w:eastAsia="Times New Roman" w:hAnsi="Arial" w:cs="Arial"/>
          <w:szCs w:val="20"/>
        </w:rPr>
      </w:pPr>
      <w:r w:rsidRPr="001F02A2">
        <w:rPr>
          <w:rFonts w:ascii="Arial" w:eastAsia="Times New Roman" w:hAnsi="Arial" w:cs="Arial"/>
          <w:b/>
          <w:bCs/>
          <w:szCs w:val="20"/>
        </w:rPr>
        <w:t>Click the copy icon</w:t>
      </w:r>
      <w:r w:rsidRPr="001F02A2">
        <w:rPr>
          <w:rFonts w:ascii="Arial" w:eastAsia="Times New Roman" w:hAnsi="Arial" w:cs="Arial"/>
          <w:szCs w:val="20"/>
        </w:rPr>
        <w:t xml:space="preserve"> to duplicate your current spreadsheet layout.</w:t>
      </w:r>
    </w:p>
    <w:p w14:paraId="0E917943" w14:textId="77777777" w:rsidR="00EC41D5" w:rsidRPr="001F02A2" w:rsidRDefault="00EC41D5" w:rsidP="00EC41D5">
      <w:pPr>
        <w:numPr>
          <w:ilvl w:val="0"/>
          <w:numId w:val="16"/>
        </w:numPr>
        <w:spacing w:before="100" w:beforeAutospacing="1" w:after="60" w:line="240" w:lineRule="auto"/>
        <w:rPr>
          <w:rFonts w:ascii="Arial" w:eastAsia="Times New Roman" w:hAnsi="Arial" w:cs="Arial"/>
          <w:szCs w:val="20"/>
        </w:rPr>
      </w:pPr>
      <w:r w:rsidRPr="001F02A2">
        <w:rPr>
          <w:rFonts w:ascii="Arial" w:eastAsia="Times New Roman" w:hAnsi="Arial" w:cs="Arial"/>
          <w:b/>
          <w:bCs/>
          <w:szCs w:val="20"/>
        </w:rPr>
        <w:t>Give your new spreadsheet a custom name</w:t>
      </w:r>
      <w:r w:rsidRPr="001F02A2">
        <w:rPr>
          <w:rFonts w:ascii="Arial" w:eastAsia="Times New Roman" w:hAnsi="Arial" w:cs="Arial"/>
          <w:szCs w:val="20"/>
        </w:rPr>
        <w:t xml:space="preserve"> in the dialog that appears—something that helps you quickly identify its purpose.</w:t>
      </w:r>
    </w:p>
    <w:p w14:paraId="7DE5C399" w14:textId="77777777" w:rsidR="00EC41D5" w:rsidRPr="001F02A2" w:rsidRDefault="00EC41D5" w:rsidP="00EC41D5">
      <w:pPr>
        <w:numPr>
          <w:ilvl w:val="0"/>
          <w:numId w:val="16"/>
        </w:numPr>
        <w:spacing w:before="100" w:beforeAutospacing="1" w:after="60" w:line="240" w:lineRule="auto"/>
        <w:rPr>
          <w:rFonts w:ascii="Arial" w:eastAsia="Times New Roman" w:hAnsi="Arial" w:cs="Arial"/>
          <w:szCs w:val="20"/>
        </w:rPr>
      </w:pPr>
      <w:r w:rsidRPr="001F02A2">
        <w:rPr>
          <w:rFonts w:ascii="Arial" w:eastAsia="Times New Roman" w:hAnsi="Arial" w:cs="Arial"/>
          <w:szCs w:val="20"/>
        </w:rPr>
        <w:t xml:space="preserve">Once saved, you’ll have a new spreadsheet with the </w:t>
      </w:r>
      <w:r w:rsidRPr="001F02A2">
        <w:rPr>
          <w:rFonts w:ascii="Arial" w:eastAsia="Times New Roman" w:hAnsi="Arial" w:cs="Arial"/>
          <w:b/>
          <w:bCs/>
          <w:szCs w:val="20"/>
        </w:rPr>
        <w:t>same fields, layout, and customizations</w:t>
      </w:r>
      <w:r w:rsidRPr="001F02A2">
        <w:rPr>
          <w:rFonts w:ascii="Arial" w:eastAsia="Times New Roman" w:hAnsi="Arial" w:cs="Arial"/>
          <w:szCs w:val="20"/>
        </w:rPr>
        <w:t xml:space="preserve"> as the original.</w:t>
      </w:r>
    </w:p>
    <w:p w14:paraId="728DB0A0" w14:textId="77777777" w:rsidR="00EC41D5" w:rsidRPr="001F02A2" w:rsidRDefault="00EC41D5" w:rsidP="00EC41D5">
      <w:pPr>
        <w:numPr>
          <w:ilvl w:val="0"/>
          <w:numId w:val="16"/>
        </w:numPr>
        <w:spacing w:before="100" w:beforeAutospacing="1" w:after="60" w:line="240" w:lineRule="auto"/>
        <w:rPr>
          <w:rFonts w:ascii="Arial" w:eastAsia="Times New Roman" w:hAnsi="Arial" w:cs="Arial"/>
          <w:szCs w:val="20"/>
        </w:rPr>
      </w:pPr>
      <w:r w:rsidRPr="001F02A2">
        <w:rPr>
          <w:rFonts w:ascii="Arial" w:eastAsia="Times New Roman" w:hAnsi="Arial" w:cs="Arial"/>
          <w:b/>
          <w:bCs/>
          <w:szCs w:val="20"/>
        </w:rPr>
        <w:t>Customize this new spreadsheet</w:t>
      </w:r>
      <w:r w:rsidRPr="001F02A2">
        <w:rPr>
          <w:rFonts w:ascii="Arial" w:eastAsia="Times New Roman" w:hAnsi="Arial" w:cs="Arial"/>
          <w:szCs w:val="20"/>
        </w:rPr>
        <w:t xml:space="preserve"> however you’d like—change fields, rearrange columns, or adjust the layout to fit your specific needs.</w:t>
      </w:r>
    </w:p>
    <w:p w14:paraId="40BDE77B" w14:textId="11A2BFCE" w:rsidR="00EC41D5" w:rsidRDefault="00EC41D5">
      <w:pPr>
        <w:numPr>
          <w:ilvl w:val="0"/>
          <w:numId w:val="16"/>
        </w:numPr>
        <w:spacing w:before="100" w:beforeAutospacing="1" w:after="60" w:line="240" w:lineRule="auto"/>
      </w:pPr>
      <w:r>
        <w:rPr>
          <w:noProof/>
        </w:rPr>
        <w:drawing>
          <wp:anchor distT="0" distB="0" distL="114300" distR="114300" simplePos="0" relativeHeight="251658249" behindDoc="1" locked="0" layoutInCell="1" allowOverlap="1" wp14:anchorId="50662F2D" wp14:editId="30F9F3D7">
            <wp:simplePos x="0" y="0"/>
            <wp:positionH relativeFrom="column">
              <wp:posOffset>-257175</wp:posOffset>
            </wp:positionH>
            <wp:positionV relativeFrom="page">
              <wp:posOffset>5850255</wp:posOffset>
            </wp:positionV>
            <wp:extent cx="1496695" cy="3032760"/>
            <wp:effectExtent l="0" t="0" r="1905" b="2540"/>
            <wp:wrapTight wrapText="bothSides">
              <wp:wrapPolygon edited="0">
                <wp:start x="1650" y="0"/>
                <wp:lineTo x="0" y="633"/>
                <wp:lineTo x="0" y="20804"/>
                <wp:lineTo x="1466" y="21528"/>
                <wp:lineTo x="19978" y="21528"/>
                <wp:lineTo x="21444" y="20804"/>
                <wp:lineTo x="21444" y="633"/>
                <wp:lineTo x="19795" y="0"/>
                <wp:lineTo x="1650" y="0"/>
              </wp:wrapPolygon>
            </wp:wrapTight>
            <wp:docPr id="387173513" name="Picture 7"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73513" name="Picture 7" descr="A screenshot of a cell phone&#10;&#10;AI-generated content may be incorrect."/>
                    <pic:cNvPicPr/>
                  </pic:nvPicPr>
                  <pic:blipFill>
                    <a:blip r:embed="rId37"/>
                    <a:stretch>
                      <a:fillRect/>
                    </a:stretch>
                  </pic:blipFill>
                  <pic:spPr>
                    <a:xfrm>
                      <a:off x="0" y="0"/>
                      <a:ext cx="1496695" cy="3032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0" behindDoc="1" locked="0" layoutInCell="1" allowOverlap="1" wp14:anchorId="7D22F16C" wp14:editId="4094C188">
            <wp:simplePos x="0" y="0"/>
            <wp:positionH relativeFrom="column">
              <wp:posOffset>1305560</wp:posOffset>
            </wp:positionH>
            <wp:positionV relativeFrom="page">
              <wp:posOffset>5850255</wp:posOffset>
            </wp:positionV>
            <wp:extent cx="1496695" cy="3032760"/>
            <wp:effectExtent l="0" t="0" r="1905" b="2540"/>
            <wp:wrapTight wrapText="bothSides">
              <wp:wrapPolygon edited="0">
                <wp:start x="1650" y="0"/>
                <wp:lineTo x="0" y="633"/>
                <wp:lineTo x="0" y="20804"/>
                <wp:lineTo x="1466" y="21528"/>
                <wp:lineTo x="19978" y="21528"/>
                <wp:lineTo x="21444" y="20804"/>
                <wp:lineTo x="21444" y="633"/>
                <wp:lineTo x="19795" y="0"/>
                <wp:lineTo x="1650" y="0"/>
              </wp:wrapPolygon>
            </wp:wrapTight>
            <wp:docPr id="11158345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834511" name="Picture 7"/>
                    <pic:cNvPicPr/>
                  </pic:nvPicPr>
                  <pic:blipFill>
                    <a:blip r:embed="rId38"/>
                    <a:stretch>
                      <a:fillRect/>
                    </a:stretch>
                  </pic:blipFill>
                  <pic:spPr>
                    <a:xfrm>
                      <a:off x="0" y="0"/>
                      <a:ext cx="1496695" cy="3032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1" behindDoc="1" locked="0" layoutInCell="1" allowOverlap="1" wp14:anchorId="25D15DA4" wp14:editId="000C4684">
            <wp:simplePos x="0" y="0"/>
            <wp:positionH relativeFrom="column">
              <wp:posOffset>2879090</wp:posOffset>
            </wp:positionH>
            <wp:positionV relativeFrom="page">
              <wp:posOffset>5850255</wp:posOffset>
            </wp:positionV>
            <wp:extent cx="1496695" cy="3032760"/>
            <wp:effectExtent l="0" t="0" r="1905" b="2540"/>
            <wp:wrapTight wrapText="bothSides">
              <wp:wrapPolygon edited="0">
                <wp:start x="1650" y="0"/>
                <wp:lineTo x="0" y="633"/>
                <wp:lineTo x="0" y="20804"/>
                <wp:lineTo x="1466" y="21528"/>
                <wp:lineTo x="19978" y="21528"/>
                <wp:lineTo x="21444" y="20804"/>
                <wp:lineTo x="21444" y="633"/>
                <wp:lineTo x="19795" y="0"/>
                <wp:lineTo x="1650" y="0"/>
              </wp:wrapPolygon>
            </wp:wrapTight>
            <wp:docPr id="1427750313" name="Picture 7"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50313" name="Picture 7" descr="A screenshot of a cell phone&#10;&#10;AI-generated content may be incorrect."/>
                    <pic:cNvPicPr/>
                  </pic:nvPicPr>
                  <pic:blipFill>
                    <a:blip r:embed="rId39"/>
                    <a:stretch>
                      <a:fillRect/>
                    </a:stretch>
                  </pic:blipFill>
                  <pic:spPr>
                    <a:xfrm>
                      <a:off x="0" y="0"/>
                      <a:ext cx="1496695" cy="3032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1" locked="0" layoutInCell="1" allowOverlap="1" wp14:anchorId="2B282178" wp14:editId="71F9ED66">
            <wp:simplePos x="0" y="0"/>
            <wp:positionH relativeFrom="column">
              <wp:posOffset>4453149</wp:posOffset>
            </wp:positionH>
            <wp:positionV relativeFrom="page">
              <wp:posOffset>5852789</wp:posOffset>
            </wp:positionV>
            <wp:extent cx="1495425" cy="3028950"/>
            <wp:effectExtent l="0" t="0" r="3175" b="6350"/>
            <wp:wrapTight wrapText="bothSides">
              <wp:wrapPolygon edited="0">
                <wp:start x="1651" y="0"/>
                <wp:lineTo x="0" y="634"/>
                <wp:lineTo x="0" y="20830"/>
                <wp:lineTo x="1468" y="21555"/>
                <wp:lineTo x="19995" y="21555"/>
                <wp:lineTo x="21462" y="20830"/>
                <wp:lineTo x="21462" y="634"/>
                <wp:lineTo x="19811" y="0"/>
                <wp:lineTo x="1651" y="0"/>
              </wp:wrapPolygon>
            </wp:wrapTight>
            <wp:docPr id="1647176810" name="Picture 7"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176810" name="Picture 7" descr="A screenshot of a phone&#10;&#10;AI-generated content may be incorrect."/>
                    <pic:cNvPicPr/>
                  </pic:nvPicPr>
                  <pic:blipFill>
                    <a:blip r:embed="rId40"/>
                    <a:stretch>
                      <a:fillRect/>
                    </a:stretch>
                  </pic:blipFill>
                  <pic:spPr>
                    <a:xfrm>
                      <a:off x="0" y="0"/>
                      <a:ext cx="1495425" cy="3028950"/>
                    </a:xfrm>
                    <a:prstGeom prst="rect">
                      <a:avLst/>
                    </a:prstGeom>
                  </pic:spPr>
                </pic:pic>
              </a:graphicData>
            </a:graphic>
            <wp14:sizeRelH relativeFrom="page">
              <wp14:pctWidth>0</wp14:pctWidth>
            </wp14:sizeRelH>
            <wp14:sizeRelV relativeFrom="page">
              <wp14:pctHeight>0</wp14:pctHeight>
            </wp14:sizeRelV>
          </wp:anchor>
        </w:drawing>
      </w:r>
      <w:r w:rsidRPr="00EC41D5">
        <w:rPr>
          <w:rFonts w:ascii="Arial" w:eastAsia="Times New Roman" w:hAnsi="Arial" w:cs="Arial"/>
          <w:szCs w:val="20"/>
        </w:rPr>
        <w:t xml:space="preserve">If you no longer need a spreadsheet, </w:t>
      </w:r>
      <w:r w:rsidRPr="00EC41D5">
        <w:rPr>
          <w:rFonts w:ascii="Arial" w:eastAsia="Times New Roman" w:hAnsi="Arial" w:cs="Arial"/>
          <w:b/>
          <w:bCs/>
          <w:szCs w:val="20"/>
        </w:rPr>
        <w:t>you can delete it at any time</w:t>
      </w:r>
      <w:r w:rsidRPr="00EC41D5">
        <w:rPr>
          <w:rFonts w:ascii="Arial" w:eastAsia="Times New Roman" w:hAnsi="Arial" w:cs="Arial"/>
          <w:szCs w:val="20"/>
        </w:rPr>
        <w:t xml:space="preserve"> to keep things organized.  </w:t>
      </w:r>
      <w:r w:rsidRPr="00EC41D5">
        <w:rPr>
          <w:b/>
          <w:bCs/>
        </w:rPr>
        <w:t>Note:</w:t>
      </w:r>
      <w:r>
        <w:t xml:space="preserve"> At least one spreadsheet must always be available. If only one exists, it cannot be deleted.</w:t>
      </w:r>
      <w:r>
        <w:tab/>
      </w:r>
    </w:p>
    <w:p w14:paraId="2BA50E6A" w14:textId="77777777" w:rsidR="00EC41D5" w:rsidRDefault="00EC41D5">
      <w:pPr>
        <w:spacing w:line="240" w:lineRule="auto"/>
      </w:pPr>
      <w:r>
        <w:br w:type="page"/>
      </w:r>
    </w:p>
    <w:p w14:paraId="302FFECB" w14:textId="77777777" w:rsidR="003D76D9" w:rsidRPr="001F56F3" w:rsidRDefault="003D76D9" w:rsidP="003D76D9">
      <w:pPr>
        <w:pStyle w:val="Heading2"/>
        <w:spacing w:before="100" w:beforeAutospacing="1" w:after="100" w:afterAutospacing="1" w:line="240" w:lineRule="auto"/>
        <w:ind w:left="14" w:firstLine="0"/>
      </w:pPr>
      <w:bookmarkStart w:id="23" w:name="_Toc200118748"/>
      <w:bookmarkStart w:id="24" w:name="_Toc202367065"/>
      <w:r>
        <w:lastRenderedPageBreak/>
        <w:t>Messaging Banner – Improving Communication</w:t>
      </w:r>
      <w:bookmarkEnd w:id="23"/>
      <w:bookmarkEnd w:id="24"/>
    </w:p>
    <w:p w14:paraId="3C4E7EB3" w14:textId="77777777" w:rsidR="003D76D9" w:rsidRPr="003A0218" w:rsidRDefault="003D76D9" w:rsidP="003D76D9">
      <w:pPr>
        <w:spacing w:before="100" w:beforeAutospacing="1" w:after="100" w:afterAutospacing="1" w:line="240" w:lineRule="auto"/>
        <w:rPr>
          <w:rFonts w:ascii="Arial" w:eastAsia="Times New Roman" w:hAnsi="Arial" w:cs="Arial"/>
          <w:szCs w:val="20"/>
        </w:rPr>
      </w:pPr>
      <w:r w:rsidRPr="003A0218">
        <w:rPr>
          <w:rFonts w:ascii="Arial" w:eastAsia="Times New Roman" w:hAnsi="Arial" w:cs="Arial"/>
          <w:szCs w:val="20"/>
        </w:rPr>
        <w:t>Keeping users informed just got easier. System Administrators in Paragon Connect have long been able to send targeted messages using the existing</w:t>
      </w:r>
      <w:r>
        <w:rPr>
          <w:rFonts w:ascii="Arial" w:eastAsia="Times New Roman" w:hAnsi="Arial" w:cs="Arial"/>
          <w:szCs w:val="20"/>
        </w:rPr>
        <w:t xml:space="preserve"> Paragon Admin</w:t>
      </w:r>
      <w:r w:rsidRPr="003A0218">
        <w:rPr>
          <w:rFonts w:ascii="Arial" w:eastAsia="Times New Roman" w:hAnsi="Arial" w:cs="Arial"/>
          <w:szCs w:val="20"/>
        </w:rPr>
        <w:t xml:space="preserve"> System Message feature—reaching individuals, offices, firms, agent types, or entire boards. These messages appear under the megaphone icon in the top app bar, with a badge indicating new communications.</w:t>
      </w:r>
    </w:p>
    <w:p w14:paraId="2A5F6CE9" w14:textId="77777777" w:rsidR="003D76D9" w:rsidRPr="003A0218" w:rsidRDefault="003D76D9" w:rsidP="003D76D9">
      <w:pPr>
        <w:spacing w:before="100" w:beforeAutospacing="1" w:after="100" w:afterAutospacing="1" w:line="240" w:lineRule="auto"/>
        <w:rPr>
          <w:rFonts w:ascii="Arial" w:eastAsia="Times New Roman" w:hAnsi="Arial" w:cs="Arial"/>
          <w:szCs w:val="20"/>
        </w:rPr>
      </w:pPr>
      <w:r w:rsidRPr="003A0218">
        <w:rPr>
          <w:rFonts w:ascii="Arial" w:eastAsia="Times New Roman" w:hAnsi="Arial" w:cs="Arial"/>
          <w:szCs w:val="20"/>
        </w:rPr>
        <w:t>Now, we’re taking that a step further.</w:t>
      </w:r>
    </w:p>
    <w:p w14:paraId="29E1FAA4" w14:textId="77777777" w:rsidR="003D76D9" w:rsidRDefault="003D76D9" w:rsidP="003D76D9">
      <w:pPr>
        <w:spacing w:before="100" w:beforeAutospacing="1" w:after="100" w:afterAutospacing="1" w:line="240" w:lineRule="auto"/>
        <w:rPr>
          <w:rFonts w:ascii="Arial" w:eastAsia="Times New Roman" w:hAnsi="Arial" w:cs="Arial"/>
          <w:szCs w:val="20"/>
        </w:rPr>
      </w:pPr>
      <w:r w:rsidRPr="003A0218">
        <w:rPr>
          <w:rFonts w:ascii="Arial" w:eastAsia="Times New Roman" w:hAnsi="Arial" w:cs="Arial"/>
          <w:szCs w:val="20"/>
        </w:rPr>
        <w:t>To ensure important messages don’t go unnoticed, we’ve introduced a new message banner that appears directly on the landing page. This makes it easier than ever for users to see—and act on—critical updates.</w:t>
      </w:r>
    </w:p>
    <w:p w14:paraId="5D5930CE" w14:textId="77777777" w:rsidR="003D76D9" w:rsidRPr="005C2DDD" w:rsidRDefault="003D76D9" w:rsidP="003D76D9">
      <w:pPr>
        <w:spacing w:before="100" w:beforeAutospacing="1" w:after="100" w:afterAutospacing="1" w:line="240" w:lineRule="auto"/>
        <w:rPr>
          <w:rFonts w:ascii="Arial" w:eastAsia="Times New Roman" w:hAnsi="Arial" w:cs="Arial"/>
          <w:b/>
          <w:bCs/>
          <w:sz w:val="24"/>
        </w:rPr>
      </w:pPr>
      <w:r w:rsidRPr="005C2DDD">
        <w:rPr>
          <w:rFonts w:ascii="Arial" w:eastAsia="Times New Roman" w:hAnsi="Arial" w:cs="Arial"/>
          <w:b/>
          <w:bCs/>
          <w:sz w:val="24"/>
        </w:rPr>
        <w:t>How it works:</w:t>
      </w:r>
    </w:p>
    <w:p w14:paraId="41B236C3" w14:textId="77777777" w:rsidR="003D76D9" w:rsidRPr="005C2DDD" w:rsidRDefault="003D76D9" w:rsidP="003D76D9">
      <w:pPr>
        <w:numPr>
          <w:ilvl w:val="0"/>
          <w:numId w:val="20"/>
        </w:numPr>
        <w:spacing w:before="100" w:beforeAutospacing="1" w:after="120" w:line="240" w:lineRule="auto"/>
        <w:rPr>
          <w:rFonts w:ascii="Arial" w:eastAsia="Times New Roman" w:hAnsi="Arial" w:cs="Arial"/>
          <w:szCs w:val="20"/>
        </w:rPr>
      </w:pPr>
      <w:r w:rsidRPr="005C2DDD">
        <w:rPr>
          <w:rFonts w:ascii="Arial" w:eastAsia="Times New Roman" w:hAnsi="Arial" w:cs="Arial"/>
          <w:b/>
          <w:bCs/>
          <w:szCs w:val="20"/>
        </w:rPr>
        <w:t>Single Message Display</w:t>
      </w:r>
      <w:r w:rsidRPr="005C2DDD">
        <w:rPr>
          <w:rFonts w:ascii="Arial" w:eastAsia="Times New Roman" w:hAnsi="Arial" w:cs="Arial"/>
          <w:szCs w:val="20"/>
        </w:rPr>
        <w:t>: If only one message is sent, the banner will display the subject and a short preview. Users can choose to read it or dismiss it.</w:t>
      </w:r>
    </w:p>
    <w:p w14:paraId="6CEBAE34" w14:textId="77777777" w:rsidR="003D76D9" w:rsidRPr="005C2DDD" w:rsidRDefault="003D76D9" w:rsidP="003D76D9">
      <w:pPr>
        <w:numPr>
          <w:ilvl w:val="0"/>
          <w:numId w:val="20"/>
        </w:numPr>
        <w:spacing w:before="100" w:beforeAutospacing="1" w:after="120" w:line="240" w:lineRule="auto"/>
        <w:rPr>
          <w:rFonts w:ascii="Arial" w:eastAsia="Times New Roman" w:hAnsi="Arial" w:cs="Arial"/>
          <w:szCs w:val="20"/>
        </w:rPr>
      </w:pPr>
      <w:r w:rsidRPr="005C2DDD">
        <w:rPr>
          <w:rFonts w:ascii="Arial" w:eastAsia="Times New Roman" w:hAnsi="Arial" w:cs="Arial"/>
          <w:b/>
          <w:bCs/>
          <w:szCs w:val="20"/>
        </w:rPr>
        <w:t>Persistent Reminders</w:t>
      </w:r>
      <w:r w:rsidRPr="005C2DDD">
        <w:rPr>
          <w:rFonts w:ascii="Arial" w:eastAsia="Times New Roman" w:hAnsi="Arial" w:cs="Arial"/>
          <w:szCs w:val="20"/>
        </w:rPr>
        <w:t>: If the banner is closed without reading the message, it will reappear at next login until the message is viewed or expires.</w:t>
      </w:r>
    </w:p>
    <w:p w14:paraId="2886F927" w14:textId="77777777" w:rsidR="003D76D9" w:rsidRPr="005C2DDD" w:rsidRDefault="003D76D9" w:rsidP="003D76D9">
      <w:pPr>
        <w:numPr>
          <w:ilvl w:val="0"/>
          <w:numId w:val="20"/>
        </w:numPr>
        <w:spacing w:before="100" w:beforeAutospacing="1" w:after="120" w:line="240" w:lineRule="auto"/>
        <w:rPr>
          <w:rFonts w:ascii="Arial" w:eastAsia="Times New Roman" w:hAnsi="Arial" w:cs="Arial"/>
          <w:szCs w:val="20"/>
        </w:rPr>
      </w:pPr>
      <w:r w:rsidRPr="005C2DDD">
        <w:rPr>
          <w:rFonts w:ascii="Arial" w:eastAsia="Times New Roman" w:hAnsi="Arial" w:cs="Arial"/>
          <w:b/>
          <w:bCs/>
          <w:szCs w:val="20"/>
        </w:rPr>
        <w:t>Multiple Messages</w:t>
      </w:r>
      <w:r w:rsidRPr="005C2DDD">
        <w:rPr>
          <w:rFonts w:ascii="Arial" w:eastAsia="Times New Roman" w:hAnsi="Arial" w:cs="Arial"/>
          <w:szCs w:val="20"/>
        </w:rPr>
        <w:t xml:space="preserve">: If there are several unread messages, the banner will state: </w:t>
      </w:r>
      <w:r w:rsidRPr="005C2DDD">
        <w:rPr>
          <w:rFonts w:ascii="Arial" w:eastAsia="Times New Roman" w:hAnsi="Arial" w:cs="Arial"/>
          <w:b/>
          <w:bCs/>
          <w:szCs w:val="20"/>
        </w:rPr>
        <w:t>“You have X unread messages!”</w:t>
      </w:r>
      <w:r w:rsidRPr="005C2DDD">
        <w:rPr>
          <w:rFonts w:ascii="Arial" w:eastAsia="Times New Roman" w:hAnsi="Arial" w:cs="Arial"/>
          <w:szCs w:val="20"/>
        </w:rPr>
        <w:t xml:space="preserve"> with a subtext: </w:t>
      </w:r>
      <w:r w:rsidRPr="005C2DDD">
        <w:rPr>
          <w:rFonts w:ascii="Arial" w:eastAsia="Times New Roman" w:hAnsi="Arial" w:cs="Arial"/>
          <w:i/>
          <w:iCs/>
          <w:szCs w:val="20"/>
        </w:rPr>
        <w:t>“You have important messages that need your attention.”</w:t>
      </w:r>
    </w:p>
    <w:p w14:paraId="5D11152C" w14:textId="77777777" w:rsidR="003D76D9" w:rsidRPr="005C2DDD" w:rsidRDefault="003D76D9" w:rsidP="003D76D9">
      <w:pPr>
        <w:numPr>
          <w:ilvl w:val="0"/>
          <w:numId w:val="20"/>
        </w:numPr>
        <w:spacing w:before="100" w:beforeAutospacing="1" w:after="120" w:line="240" w:lineRule="auto"/>
        <w:rPr>
          <w:rFonts w:ascii="Arial" w:eastAsia="Times New Roman" w:hAnsi="Arial" w:cs="Arial"/>
          <w:szCs w:val="20"/>
        </w:rPr>
      </w:pPr>
      <w:r w:rsidRPr="005C2DDD">
        <w:rPr>
          <w:rFonts w:ascii="Arial" w:eastAsia="Times New Roman" w:hAnsi="Arial" w:cs="Arial"/>
          <w:b/>
          <w:bCs/>
          <w:szCs w:val="20"/>
        </w:rPr>
        <w:t>Message Viewer with Navigation</w:t>
      </w:r>
      <w:r w:rsidRPr="005C2DDD">
        <w:rPr>
          <w:rFonts w:ascii="Arial" w:eastAsia="Times New Roman" w:hAnsi="Arial" w:cs="Arial"/>
          <w:szCs w:val="20"/>
        </w:rPr>
        <w:t xml:space="preserve">: Clicking </w:t>
      </w:r>
      <w:r w:rsidRPr="005C2DDD">
        <w:rPr>
          <w:rFonts w:ascii="Arial" w:eastAsia="Times New Roman" w:hAnsi="Arial" w:cs="Arial"/>
          <w:b/>
          <w:bCs/>
          <w:szCs w:val="20"/>
        </w:rPr>
        <w:t>View</w:t>
      </w:r>
      <w:r w:rsidRPr="005C2DDD">
        <w:rPr>
          <w:rFonts w:ascii="Arial" w:eastAsia="Times New Roman" w:hAnsi="Arial" w:cs="Arial"/>
          <w:szCs w:val="20"/>
        </w:rPr>
        <w:t xml:space="preserve"> opens the first unread message, with easy navigation to flip through additional messages. A message is only marked as read once it’s </w:t>
      </w:r>
      <w:r>
        <w:rPr>
          <w:rFonts w:ascii="Arial" w:eastAsia="Times New Roman" w:hAnsi="Arial" w:cs="Arial"/>
          <w:szCs w:val="20"/>
        </w:rPr>
        <w:t>viewed</w:t>
      </w:r>
      <w:r w:rsidRPr="005C2DDD">
        <w:rPr>
          <w:rFonts w:ascii="Arial" w:eastAsia="Times New Roman" w:hAnsi="Arial" w:cs="Arial"/>
          <w:szCs w:val="20"/>
        </w:rPr>
        <w:t>.</w:t>
      </w:r>
    </w:p>
    <w:p w14:paraId="7366282D" w14:textId="77777777" w:rsidR="003D76D9" w:rsidRPr="005C2DDD" w:rsidRDefault="003D76D9" w:rsidP="003D76D9">
      <w:pPr>
        <w:numPr>
          <w:ilvl w:val="0"/>
          <w:numId w:val="20"/>
        </w:numPr>
        <w:spacing w:before="100" w:beforeAutospacing="1" w:after="120" w:line="240" w:lineRule="auto"/>
        <w:rPr>
          <w:rFonts w:ascii="Arial" w:eastAsia="Times New Roman" w:hAnsi="Arial" w:cs="Arial"/>
          <w:szCs w:val="20"/>
        </w:rPr>
      </w:pPr>
      <w:r w:rsidRPr="005C2DDD">
        <w:rPr>
          <w:rFonts w:ascii="Arial" w:eastAsia="Times New Roman" w:hAnsi="Arial" w:cs="Arial"/>
          <w:b/>
          <w:bCs/>
          <w:szCs w:val="20"/>
        </w:rPr>
        <w:t>Banner-Only for Messages</w:t>
      </w:r>
      <w:r w:rsidRPr="005C2DDD">
        <w:rPr>
          <w:rFonts w:ascii="Arial" w:eastAsia="Times New Roman" w:hAnsi="Arial" w:cs="Arial"/>
          <w:szCs w:val="20"/>
        </w:rPr>
        <w:t xml:space="preserve">: This banner enhancement applies only to </w:t>
      </w:r>
      <w:r>
        <w:rPr>
          <w:rFonts w:ascii="Arial" w:eastAsia="Times New Roman" w:hAnsi="Arial" w:cs="Arial"/>
          <w:szCs w:val="20"/>
        </w:rPr>
        <w:t>admin system</w:t>
      </w:r>
      <w:r w:rsidRPr="005C2DDD">
        <w:rPr>
          <w:rFonts w:ascii="Arial" w:eastAsia="Times New Roman" w:hAnsi="Arial" w:cs="Arial"/>
          <w:szCs w:val="20"/>
        </w:rPr>
        <w:t xml:space="preserve"> messages, not system alerts.</w:t>
      </w:r>
    </w:p>
    <w:p w14:paraId="31203578" w14:textId="77777777" w:rsidR="003D76D9" w:rsidRPr="005C2DDD" w:rsidRDefault="003D76D9" w:rsidP="003D76D9">
      <w:pPr>
        <w:numPr>
          <w:ilvl w:val="0"/>
          <w:numId w:val="20"/>
        </w:numPr>
        <w:spacing w:before="100" w:beforeAutospacing="1" w:after="120" w:line="240" w:lineRule="auto"/>
        <w:rPr>
          <w:rFonts w:ascii="Arial" w:eastAsia="Times New Roman" w:hAnsi="Arial" w:cs="Arial"/>
          <w:szCs w:val="20"/>
        </w:rPr>
      </w:pPr>
      <w:r w:rsidRPr="005C2DDD">
        <w:rPr>
          <w:rFonts w:ascii="Arial" w:eastAsia="Times New Roman" w:hAnsi="Arial" w:cs="Arial"/>
          <w:b/>
          <w:bCs/>
          <w:szCs w:val="20"/>
        </w:rPr>
        <w:t>Global Banner Visibility</w:t>
      </w:r>
      <w:r w:rsidRPr="005C2DDD">
        <w:rPr>
          <w:rFonts w:ascii="Arial" w:eastAsia="Times New Roman" w:hAnsi="Arial" w:cs="Arial"/>
          <w:szCs w:val="20"/>
        </w:rPr>
        <w:t>: Whether users land on the dashboard or a specific listing (e.g., via Reverse Prospecting), the banner will appear—ensuring visibility no matter where they enter the system.</w:t>
      </w:r>
    </w:p>
    <w:p w14:paraId="40EE50E9" w14:textId="3BAFFE75" w:rsidR="00922C19" w:rsidRDefault="003D76D9" w:rsidP="003D76D9">
      <w:pPr>
        <w:spacing w:before="100" w:beforeAutospacing="1" w:after="60" w:line="240" w:lineRule="auto"/>
        <w:ind w:left="720"/>
        <w:rPr>
          <w:rFonts w:ascii="Arial" w:eastAsia="Times New Roman" w:hAnsi="Arial" w:cs="Arial"/>
          <w:szCs w:val="20"/>
        </w:rPr>
      </w:pPr>
      <w:r w:rsidRPr="00A10FE2">
        <w:rPr>
          <w:noProof/>
        </w:rPr>
        <w:drawing>
          <wp:anchor distT="0" distB="0" distL="114300" distR="114300" simplePos="0" relativeHeight="251658253" behindDoc="1" locked="0" layoutInCell="1" allowOverlap="1" wp14:anchorId="69C19B61" wp14:editId="4372C004">
            <wp:simplePos x="0" y="0"/>
            <wp:positionH relativeFrom="column">
              <wp:posOffset>3926381</wp:posOffset>
            </wp:positionH>
            <wp:positionV relativeFrom="paragraph">
              <wp:posOffset>603105</wp:posOffset>
            </wp:positionV>
            <wp:extent cx="1838023" cy="1855960"/>
            <wp:effectExtent l="0" t="0" r="3810" b="0"/>
            <wp:wrapTight wrapText="bothSides">
              <wp:wrapPolygon edited="0">
                <wp:start x="0" y="0"/>
                <wp:lineTo x="0" y="21437"/>
                <wp:lineTo x="21496" y="21437"/>
                <wp:lineTo x="21496" y="0"/>
                <wp:lineTo x="0" y="0"/>
              </wp:wrapPolygon>
            </wp:wrapTight>
            <wp:docPr id="109049367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93679" name="Picture 1" descr="A screenshot of a phone&#10;&#10;AI-generated content may be incorrect."/>
                    <pic:cNvPicPr/>
                  </pic:nvPicPr>
                  <pic:blipFill>
                    <a:blip r:embed="rId41"/>
                    <a:stretch>
                      <a:fillRect/>
                    </a:stretch>
                  </pic:blipFill>
                  <pic:spPr>
                    <a:xfrm>
                      <a:off x="0" y="0"/>
                      <a:ext cx="1838023" cy="1855960"/>
                    </a:xfrm>
                    <a:prstGeom prst="rect">
                      <a:avLst/>
                    </a:prstGeom>
                  </pic:spPr>
                </pic:pic>
              </a:graphicData>
            </a:graphic>
            <wp14:sizeRelH relativeFrom="page">
              <wp14:pctWidth>0</wp14:pctWidth>
            </wp14:sizeRelH>
            <wp14:sizeRelV relativeFrom="page">
              <wp14:pctHeight>0</wp14:pctHeight>
            </wp14:sizeRelV>
          </wp:anchor>
        </w:drawing>
      </w:r>
      <w:r w:rsidRPr="00A10FE2">
        <w:rPr>
          <w:noProof/>
        </w:rPr>
        <w:drawing>
          <wp:anchor distT="0" distB="0" distL="114300" distR="114300" simplePos="0" relativeHeight="251658255" behindDoc="1" locked="0" layoutInCell="1" allowOverlap="1" wp14:anchorId="243D22E3" wp14:editId="20CAAA7A">
            <wp:simplePos x="0" y="0"/>
            <wp:positionH relativeFrom="column">
              <wp:posOffset>189091</wp:posOffset>
            </wp:positionH>
            <wp:positionV relativeFrom="paragraph">
              <wp:posOffset>629285</wp:posOffset>
            </wp:positionV>
            <wp:extent cx="1845945" cy="1828800"/>
            <wp:effectExtent l="0" t="0" r="0" b="0"/>
            <wp:wrapTight wrapText="bothSides">
              <wp:wrapPolygon edited="0">
                <wp:start x="0" y="0"/>
                <wp:lineTo x="0" y="21450"/>
                <wp:lineTo x="21399" y="21450"/>
                <wp:lineTo x="21399" y="0"/>
                <wp:lineTo x="0" y="0"/>
              </wp:wrapPolygon>
            </wp:wrapTight>
            <wp:docPr id="2007673639" name="Picture 1" descr="A phone with a screen showing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73639" name="Picture 1" descr="A phone with a screen showing a person's face&#10;&#10;AI-generated content may be incorrect."/>
                    <pic:cNvPicPr/>
                  </pic:nvPicPr>
                  <pic:blipFill>
                    <a:blip r:embed="rId42"/>
                    <a:stretch>
                      <a:fillRect/>
                    </a:stretch>
                  </pic:blipFill>
                  <pic:spPr>
                    <a:xfrm>
                      <a:off x="0" y="0"/>
                      <a:ext cx="1845945" cy="1828800"/>
                    </a:xfrm>
                    <a:prstGeom prst="rect">
                      <a:avLst/>
                    </a:prstGeom>
                  </pic:spPr>
                </pic:pic>
              </a:graphicData>
            </a:graphic>
            <wp14:sizeRelH relativeFrom="page">
              <wp14:pctWidth>0</wp14:pctWidth>
            </wp14:sizeRelH>
            <wp14:sizeRelV relativeFrom="page">
              <wp14:pctHeight>0</wp14:pctHeight>
            </wp14:sizeRelV>
          </wp:anchor>
        </w:drawing>
      </w:r>
      <w:r w:rsidRPr="00A10FE2">
        <w:rPr>
          <w:noProof/>
        </w:rPr>
        <w:drawing>
          <wp:anchor distT="0" distB="0" distL="114300" distR="114300" simplePos="0" relativeHeight="251658254" behindDoc="1" locked="0" layoutInCell="1" allowOverlap="1" wp14:anchorId="5E789BB4" wp14:editId="19FAC6B7">
            <wp:simplePos x="0" y="0"/>
            <wp:positionH relativeFrom="column">
              <wp:posOffset>2034540</wp:posOffset>
            </wp:positionH>
            <wp:positionV relativeFrom="paragraph">
              <wp:posOffset>603885</wp:posOffset>
            </wp:positionV>
            <wp:extent cx="1845310" cy="1849755"/>
            <wp:effectExtent l="0" t="0" r="0" b="4445"/>
            <wp:wrapTight wrapText="bothSides">
              <wp:wrapPolygon edited="0">
                <wp:start x="0" y="0"/>
                <wp:lineTo x="0" y="21504"/>
                <wp:lineTo x="21407" y="21504"/>
                <wp:lineTo x="21407" y="0"/>
                <wp:lineTo x="0" y="0"/>
              </wp:wrapPolygon>
            </wp:wrapTight>
            <wp:docPr id="46911577"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1577" name="Picture 1" descr="A screenshot of a phone&#10;&#10;AI-generated content may be incorrect."/>
                    <pic:cNvPicPr/>
                  </pic:nvPicPr>
                  <pic:blipFill>
                    <a:blip r:embed="rId43"/>
                    <a:stretch>
                      <a:fillRect/>
                    </a:stretch>
                  </pic:blipFill>
                  <pic:spPr>
                    <a:xfrm>
                      <a:off x="0" y="0"/>
                      <a:ext cx="1845310" cy="1849755"/>
                    </a:xfrm>
                    <a:prstGeom prst="rect">
                      <a:avLst/>
                    </a:prstGeom>
                  </pic:spPr>
                </pic:pic>
              </a:graphicData>
            </a:graphic>
            <wp14:sizeRelH relativeFrom="page">
              <wp14:pctWidth>0</wp14:pctWidth>
            </wp14:sizeRelH>
            <wp14:sizeRelV relativeFrom="page">
              <wp14:pctHeight>0</wp14:pctHeight>
            </wp14:sizeRelV>
          </wp:anchor>
        </w:drawing>
      </w:r>
      <w:r w:rsidRPr="005C2DDD">
        <w:rPr>
          <w:rFonts w:ascii="Arial" w:eastAsia="Times New Roman" w:hAnsi="Arial" w:cs="Arial"/>
          <w:szCs w:val="20"/>
        </w:rPr>
        <w:t>This update is just one of many steps we’re taking to improve communication, training, and engagement tools within Paragon Connect.</w:t>
      </w:r>
      <w:r>
        <w:rPr>
          <w:rFonts w:ascii="Arial" w:eastAsia="Times New Roman" w:hAnsi="Arial" w:cs="Arial"/>
          <w:szCs w:val="20"/>
        </w:rPr>
        <w:t xml:space="preserve"> </w:t>
      </w:r>
      <w:r w:rsidRPr="005C2DDD">
        <w:rPr>
          <w:rFonts w:ascii="Arial" w:eastAsia="Times New Roman" w:hAnsi="Arial" w:cs="Arial"/>
          <w:szCs w:val="20"/>
        </w:rPr>
        <w:t>Stay tuned—more enhancements</w:t>
      </w:r>
    </w:p>
    <w:p w14:paraId="06812B99" w14:textId="77777777" w:rsidR="00922C19" w:rsidRDefault="00922C19">
      <w:pPr>
        <w:spacing w:line="240" w:lineRule="auto"/>
        <w:rPr>
          <w:rFonts w:ascii="Arial" w:eastAsia="Times New Roman" w:hAnsi="Arial" w:cs="Arial"/>
          <w:szCs w:val="20"/>
        </w:rPr>
      </w:pPr>
      <w:r>
        <w:rPr>
          <w:rFonts w:ascii="Arial" w:eastAsia="Times New Roman" w:hAnsi="Arial" w:cs="Arial"/>
          <w:szCs w:val="20"/>
        </w:rPr>
        <w:br w:type="page"/>
      </w:r>
    </w:p>
    <w:p w14:paraId="7982B911" w14:textId="77777777" w:rsidR="005845CD" w:rsidRPr="001F56F3" w:rsidRDefault="005845CD" w:rsidP="005845CD">
      <w:pPr>
        <w:pStyle w:val="Heading2"/>
        <w:spacing w:before="100" w:beforeAutospacing="1" w:after="100" w:afterAutospacing="1" w:line="240" w:lineRule="auto"/>
        <w:ind w:left="14" w:firstLine="0"/>
      </w:pPr>
      <w:bookmarkStart w:id="25" w:name="_Toc202367066"/>
      <w:r w:rsidRPr="00002BC5">
        <w:lastRenderedPageBreak/>
        <w:t>End User License Agreement (EULA) in Paragon Connect</w:t>
      </w:r>
      <w:bookmarkEnd w:id="25"/>
    </w:p>
    <w:p w14:paraId="2702C5E0" w14:textId="77777777" w:rsidR="005845CD" w:rsidRPr="000C0D72" w:rsidRDefault="005845CD" w:rsidP="005845CD">
      <w:pPr>
        <w:spacing w:line="240" w:lineRule="auto"/>
        <w:rPr>
          <w:rFonts w:ascii="Arial" w:eastAsia="Times New Roman" w:hAnsi="Arial" w:cs="Arial"/>
          <w:szCs w:val="20"/>
        </w:rPr>
      </w:pPr>
      <w:r w:rsidRPr="000C0D72">
        <w:rPr>
          <w:rFonts w:ascii="Arial" w:eastAsia="Times New Roman" w:hAnsi="Arial" w:cs="Arial"/>
          <w:szCs w:val="20"/>
        </w:rPr>
        <w:t>Paragon Connect now supports the End User License Agreement (EULA) functionality previously available only in Paragon Pro. This enhancement ensures that all users can review and acknowledge required agreements directly within Paragon Connect.</w:t>
      </w:r>
    </w:p>
    <w:p w14:paraId="306DF03A" w14:textId="77777777" w:rsidR="005845CD" w:rsidRPr="000C0D72" w:rsidRDefault="005845CD" w:rsidP="005845CD">
      <w:pPr>
        <w:spacing w:line="240" w:lineRule="auto"/>
        <w:rPr>
          <w:rFonts w:ascii="Arial" w:eastAsia="Times New Roman" w:hAnsi="Arial" w:cs="Arial"/>
          <w:szCs w:val="20"/>
        </w:rPr>
      </w:pPr>
    </w:p>
    <w:p w14:paraId="04A5B059" w14:textId="77777777" w:rsidR="005845CD" w:rsidRPr="000C0D72" w:rsidRDefault="005845CD" w:rsidP="005845CD">
      <w:pPr>
        <w:spacing w:line="240" w:lineRule="auto"/>
        <w:rPr>
          <w:rFonts w:ascii="Arial" w:eastAsia="Times New Roman" w:hAnsi="Arial" w:cs="Arial"/>
          <w:b/>
          <w:bCs/>
          <w:szCs w:val="20"/>
        </w:rPr>
      </w:pPr>
      <w:r w:rsidRPr="000C0D72">
        <w:rPr>
          <w:rFonts w:ascii="Arial" w:eastAsia="Times New Roman" w:hAnsi="Arial" w:cs="Arial"/>
          <w:b/>
          <w:bCs/>
          <w:szCs w:val="20"/>
        </w:rPr>
        <w:t>What’s New:</w:t>
      </w:r>
    </w:p>
    <w:p w14:paraId="636B008D" w14:textId="77777777" w:rsidR="005845CD" w:rsidRPr="000C0D72" w:rsidRDefault="005845CD" w:rsidP="005845CD">
      <w:pPr>
        <w:spacing w:line="240" w:lineRule="auto"/>
        <w:rPr>
          <w:rFonts w:ascii="Arial" w:eastAsia="Times New Roman" w:hAnsi="Arial" w:cs="Arial"/>
          <w:szCs w:val="20"/>
        </w:rPr>
      </w:pPr>
    </w:p>
    <w:p w14:paraId="1B01003C" w14:textId="77777777" w:rsidR="005845CD" w:rsidRPr="000C0D72" w:rsidRDefault="005845CD" w:rsidP="005845CD">
      <w:pPr>
        <w:pStyle w:val="ListParagraph"/>
        <w:numPr>
          <w:ilvl w:val="0"/>
          <w:numId w:val="29"/>
        </w:numPr>
        <w:spacing w:line="240" w:lineRule="auto"/>
        <w:rPr>
          <w:rFonts w:ascii="Arial" w:eastAsia="Times New Roman" w:hAnsi="Arial" w:cs="Arial"/>
          <w:szCs w:val="20"/>
        </w:rPr>
      </w:pPr>
      <w:r>
        <w:rPr>
          <w:rFonts w:ascii="Arial" w:eastAsia="Times New Roman" w:hAnsi="Arial" w:cs="Arial"/>
          <w:szCs w:val="20"/>
        </w:rPr>
        <w:t>An optional</w:t>
      </w:r>
      <w:r w:rsidRPr="000C0D72">
        <w:rPr>
          <w:rFonts w:ascii="Arial" w:eastAsia="Times New Roman" w:hAnsi="Arial" w:cs="Arial"/>
          <w:szCs w:val="20"/>
        </w:rPr>
        <w:t xml:space="preserve"> EULA page has been added to Paragon Connect, allowing users to view, print, accept, or decline license agreements.</w:t>
      </w:r>
    </w:p>
    <w:p w14:paraId="1072BD90" w14:textId="77777777" w:rsidR="005845CD" w:rsidRPr="000C0D72" w:rsidRDefault="005845CD" w:rsidP="005845CD">
      <w:pPr>
        <w:spacing w:line="240" w:lineRule="auto"/>
        <w:rPr>
          <w:rFonts w:ascii="Arial" w:eastAsia="Times New Roman" w:hAnsi="Arial" w:cs="Arial"/>
          <w:szCs w:val="20"/>
        </w:rPr>
      </w:pPr>
    </w:p>
    <w:p w14:paraId="1CDF06E5" w14:textId="77777777" w:rsidR="005845CD" w:rsidRPr="000C0D72" w:rsidRDefault="005845CD" w:rsidP="005845CD">
      <w:pPr>
        <w:pStyle w:val="ListParagraph"/>
        <w:numPr>
          <w:ilvl w:val="0"/>
          <w:numId w:val="29"/>
        </w:numPr>
        <w:spacing w:line="240" w:lineRule="auto"/>
        <w:rPr>
          <w:rFonts w:ascii="Arial" w:eastAsia="Times New Roman" w:hAnsi="Arial" w:cs="Arial"/>
          <w:szCs w:val="20"/>
        </w:rPr>
      </w:pPr>
      <w:r w:rsidRPr="000C0D72">
        <w:rPr>
          <w:rFonts w:ascii="Arial" w:eastAsia="Times New Roman" w:hAnsi="Arial" w:cs="Arial"/>
          <w:szCs w:val="20"/>
        </w:rPr>
        <w:t>If any agreements are pending, they will automatically appear upon login.</w:t>
      </w:r>
    </w:p>
    <w:p w14:paraId="331840E8" w14:textId="77777777" w:rsidR="005845CD" w:rsidRPr="000C0D72" w:rsidRDefault="005845CD" w:rsidP="005845CD">
      <w:pPr>
        <w:spacing w:line="240" w:lineRule="auto"/>
        <w:rPr>
          <w:rFonts w:ascii="Arial" w:eastAsia="Times New Roman" w:hAnsi="Arial" w:cs="Arial"/>
          <w:szCs w:val="20"/>
        </w:rPr>
      </w:pPr>
    </w:p>
    <w:p w14:paraId="447EC339" w14:textId="77777777" w:rsidR="005845CD" w:rsidRPr="000C0D72" w:rsidRDefault="005845CD" w:rsidP="005845CD">
      <w:pPr>
        <w:pStyle w:val="ListParagraph"/>
        <w:numPr>
          <w:ilvl w:val="0"/>
          <w:numId w:val="29"/>
        </w:numPr>
        <w:spacing w:line="240" w:lineRule="auto"/>
        <w:rPr>
          <w:rFonts w:ascii="Arial" w:eastAsia="Times New Roman" w:hAnsi="Arial" w:cs="Arial"/>
          <w:szCs w:val="20"/>
        </w:rPr>
      </w:pPr>
      <w:r w:rsidRPr="000C0D72">
        <w:rPr>
          <w:rFonts w:ascii="Arial" w:eastAsia="Times New Roman" w:hAnsi="Arial" w:cs="Arial"/>
          <w:szCs w:val="20"/>
        </w:rPr>
        <w:t>Access to Paragon Connect will be granted only after all EULAs are accepted.</w:t>
      </w:r>
    </w:p>
    <w:p w14:paraId="4E142B5C" w14:textId="77777777" w:rsidR="005845CD" w:rsidRPr="000C0D72" w:rsidRDefault="005845CD" w:rsidP="005845CD">
      <w:pPr>
        <w:spacing w:line="240" w:lineRule="auto"/>
        <w:rPr>
          <w:rFonts w:ascii="Arial" w:eastAsia="Times New Roman" w:hAnsi="Arial" w:cs="Arial"/>
          <w:szCs w:val="20"/>
        </w:rPr>
      </w:pPr>
    </w:p>
    <w:p w14:paraId="76D05776" w14:textId="77777777" w:rsidR="005845CD" w:rsidRPr="000C0D72" w:rsidRDefault="005845CD" w:rsidP="005845CD">
      <w:pPr>
        <w:pStyle w:val="ListParagraph"/>
        <w:numPr>
          <w:ilvl w:val="0"/>
          <w:numId w:val="29"/>
        </w:numPr>
        <w:spacing w:line="240" w:lineRule="auto"/>
        <w:rPr>
          <w:rFonts w:ascii="Arial" w:eastAsia="Times New Roman" w:hAnsi="Arial" w:cs="Arial"/>
          <w:szCs w:val="20"/>
        </w:rPr>
      </w:pPr>
      <w:r w:rsidRPr="000C0D72">
        <w:rPr>
          <w:rFonts w:ascii="Arial" w:eastAsia="Times New Roman" w:hAnsi="Arial" w:cs="Arial"/>
          <w:szCs w:val="20"/>
        </w:rPr>
        <w:t>Users who decline any agreement will see a message stating that access is denied, followed by a return to the EULA page.</w:t>
      </w:r>
    </w:p>
    <w:p w14:paraId="31B8516A" w14:textId="77777777" w:rsidR="005845CD" w:rsidRPr="000C0D72" w:rsidRDefault="005845CD" w:rsidP="005845CD">
      <w:pPr>
        <w:spacing w:line="240" w:lineRule="auto"/>
        <w:rPr>
          <w:rFonts w:ascii="Arial" w:eastAsia="Times New Roman" w:hAnsi="Arial" w:cs="Arial"/>
          <w:szCs w:val="20"/>
        </w:rPr>
      </w:pPr>
    </w:p>
    <w:p w14:paraId="0718199E" w14:textId="77777777" w:rsidR="005845CD" w:rsidRPr="000C0D72" w:rsidRDefault="005845CD" w:rsidP="005845CD">
      <w:pPr>
        <w:pStyle w:val="ListParagraph"/>
        <w:numPr>
          <w:ilvl w:val="0"/>
          <w:numId w:val="29"/>
        </w:numPr>
        <w:spacing w:line="240" w:lineRule="auto"/>
        <w:rPr>
          <w:rFonts w:ascii="Arial" w:eastAsia="Times New Roman" w:hAnsi="Arial" w:cs="Arial"/>
          <w:szCs w:val="20"/>
        </w:rPr>
      </w:pPr>
      <w:r w:rsidRPr="000C0D72">
        <w:rPr>
          <w:rFonts w:ascii="Arial" w:eastAsia="Times New Roman" w:hAnsi="Arial" w:cs="Arial"/>
          <w:szCs w:val="20"/>
        </w:rPr>
        <w:t>If multiple EULAs are required, they will be presented one at a time for review and response.</w:t>
      </w:r>
    </w:p>
    <w:p w14:paraId="429B682A" w14:textId="77777777" w:rsidR="005845CD" w:rsidRPr="000C0D72" w:rsidRDefault="005845CD" w:rsidP="005845CD">
      <w:pPr>
        <w:spacing w:line="240" w:lineRule="auto"/>
        <w:rPr>
          <w:rFonts w:ascii="Arial" w:eastAsia="Times New Roman" w:hAnsi="Arial" w:cs="Arial"/>
          <w:szCs w:val="20"/>
        </w:rPr>
      </w:pPr>
    </w:p>
    <w:p w14:paraId="5EF7DBB6" w14:textId="77777777" w:rsidR="005845CD" w:rsidRPr="000C0D72" w:rsidRDefault="005845CD" w:rsidP="005845CD">
      <w:pPr>
        <w:pStyle w:val="ListParagraph"/>
        <w:numPr>
          <w:ilvl w:val="0"/>
          <w:numId w:val="29"/>
        </w:numPr>
        <w:spacing w:line="240" w:lineRule="auto"/>
        <w:rPr>
          <w:rFonts w:ascii="Arial" w:eastAsia="Times New Roman" w:hAnsi="Arial" w:cs="Arial"/>
          <w:szCs w:val="20"/>
        </w:rPr>
      </w:pPr>
      <w:r w:rsidRPr="000C0D72">
        <w:rPr>
          <w:rFonts w:ascii="Arial" w:eastAsia="Times New Roman" w:hAnsi="Arial" w:cs="Arial"/>
          <w:szCs w:val="20"/>
        </w:rPr>
        <w:t>EULAs can be reactivated and presented again to all users, including those who previously accepted them.</w:t>
      </w:r>
    </w:p>
    <w:p w14:paraId="65B4C7C1" w14:textId="77777777" w:rsidR="005845CD" w:rsidRPr="000C0D72" w:rsidRDefault="005845CD" w:rsidP="005845CD">
      <w:pPr>
        <w:spacing w:line="240" w:lineRule="auto"/>
        <w:rPr>
          <w:rFonts w:ascii="Arial" w:eastAsia="Times New Roman" w:hAnsi="Arial" w:cs="Arial"/>
          <w:szCs w:val="20"/>
        </w:rPr>
      </w:pPr>
    </w:p>
    <w:p w14:paraId="636033DE" w14:textId="77777777" w:rsidR="005845CD" w:rsidRDefault="005845CD" w:rsidP="005845CD">
      <w:pPr>
        <w:spacing w:line="240" w:lineRule="auto"/>
        <w:rPr>
          <w:rFonts w:ascii="Arial" w:eastAsia="Times New Roman" w:hAnsi="Arial" w:cs="Arial"/>
          <w:szCs w:val="20"/>
        </w:rPr>
      </w:pPr>
      <w:r w:rsidRPr="000C0D72">
        <w:rPr>
          <w:rFonts w:ascii="Arial" w:eastAsia="Times New Roman" w:hAnsi="Arial" w:cs="Arial"/>
          <w:szCs w:val="20"/>
        </w:rPr>
        <w:t>This update brings consistency across platforms and ensures that important usage agreements are acknowledged before accessing the system.</w:t>
      </w:r>
    </w:p>
    <w:p w14:paraId="7CB2B60B" w14:textId="77777777" w:rsidR="005845CD" w:rsidRDefault="005845CD" w:rsidP="005845CD">
      <w:pPr>
        <w:spacing w:line="240" w:lineRule="auto"/>
        <w:rPr>
          <w:rFonts w:ascii="Arial" w:eastAsia="Times New Roman" w:hAnsi="Arial" w:cs="Arial"/>
          <w:szCs w:val="20"/>
        </w:rPr>
      </w:pPr>
      <w:r w:rsidRPr="00387BD6">
        <w:rPr>
          <w:rFonts w:asciiTheme="majorHAnsi" w:eastAsiaTheme="majorEastAsia" w:hAnsiTheme="majorHAnsi" w:cstheme="majorBidi"/>
          <w:b/>
          <w:bCs/>
          <w:noProof/>
          <w:color w:val="000000"/>
          <w:sz w:val="26"/>
          <w:szCs w:val="26"/>
        </w:rPr>
        <w:drawing>
          <wp:anchor distT="0" distB="0" distL="114300" distR="114300" simplePos="0" relativeHeight="251658258" behindDoc="1" locked="0" layoutInCell="1" allowOverlap="1" wp14:anchorId="3ADAD2AB" wp14:editId="77D0C65B">
            <wp:simplePos x="0" y="0"/>
            <wp:positionH relativeFrom="column">
              <wp:posOffset>110744</wp:posOffset>
            </wp:positionH>
            <wp:positionV relativeFrom="paragraph">
              <wp:posOffset>200660</wp:posOffset>
            </wp:positionV>
            <wp:extent cx="5248656" cy="3644900"/>
            <wp:effectExtent l="0" t="0" r="0" b="0"/>
            <wp:wrapTight wrapText="bothSides">
              <wp:wrapPolygon edited="0">
                <wp:start x="0" y="0"/>
                <wp:lineTo x="0" y="21525"/>
                <wp:lineTo x="21535" y="21525"/>
                <wp:lineTo x="21535" y="0"/>
                <wp:lineTo x="0" y="0"/>
              </wp:wrapPolygon>
            </wp:wrapTight>
            <wp:docPr id="1328305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0563" name="Picture 1" descr="A screenshot of a computer&#10;&#10;AI-generated content may be incorrect."/>
                    <pic:cNvPicPr/>
                  </pic:nvPicPr>
                  <pic:blipFill>
                    <a:blip r:embed="rId44"/>
                    <a:stretch>
                      <a:fillRect/>
                    </a:stretch>
                  </pic:blipFill>
                  <pic:spPr>
                    <a:xfrm>
                      <a:off x="0" y="0"/>
                      <a:ext cx="5253416" cy="3648206"/>
                    </a:xfrm>
                    <a:prstGeom prst="rect">
                      <a:avLst/>
                    </a:prstGeom>
                  </pic:spPr>
                </pic:pic>
              </a:graphicData>
            </a:graphic>
            <wp14:sizeRelH relativeFrom="page">
              <wp14:pctWidth>0</wp14:pctWidth>
            </wp14:sizeRelH>
            <wp14:sizeRelV relativeFrom="page">
              <wp14:pctHeight>0</wp14:pctHeight>
            </wp14:sizeRelV>
          </wp:anchor>
        </w:drawing>
      </w:r>
    </w:p>
    <w:p w14:paraId="6EFEC180" w14:textId="141244D5" w:rsidR="005845CD" w:rsidRPr="000B5CE8" w:rsidRDefault="005845CD" w:rsidP="005845CD">
      <w:pPr>
        <w:pStyle w:val="Heading2"/>
        <w:spacing w:before="100" w:beforeAutospacing="1" w:after="100" w:afterAutospacing="1" w:line="240" w:lineRule="auto"/>
        <w:ind w:left="14" w:firstLine="0"/>
        <w:rPr>
          <w:rFonts w:asciiTheme="minorHAnsi" w:eastAsiaTheme="minorEastAsia" w:hAnsiTheme="minorHAnsi" w:cstheme="minorBidi"/>
          <w:color w:val="auto"/>
        </w:rPr>
      </w:pPr>
      <w:bookmarkStart w:id="26" w:name="_Toc202367067"/>
      <w:r w:rsidRPr="000478D2">
        <w:rPr>
          <w:rFonts w:asciiTheme="minorHAnsi" w:eastAsiaTheme="minorEastAsia" w:hAnsiTheme="minorHAnsi" w:cstheme="minorBidi"/>
          <w:color w:val="auto"/>
        </w:rPr>
        <w:lastRenderedPageBreak/>
        <w:t xml:space="preserve">New Ownership Filters for </w:t>
      </w:r>
      <w:proofErr w:type="spellStart"/>
      <w:r w:rsidRPr="000478D2">
        <w:rPr>
          <w:rFonts w:asciiTheme="minorHAnsi" w:eastAsiaTheme="minorEastAsia" w:hAnsiTheme="minorHAnsi" w:cstheme="minorBidi"/>
          <w:color w:val="auto"/>
        </w:rPr>
        <w:t>Hotsheet</w:t>
      </w:r>
      <w:proofErr w:type="spellEnd"/>
      <w:r w:rsidR="001F0442">
        <w:rPr>
          <w:rFonts w:asciiTheme="minorHAnsi" w:eastAsiaTheme="minorEastAsia" w:hAnsiTheme="minorHAnsi" w:cstheme="minorBidi"/>
          <w:color w:val="auto"/>
        </w:rPr>
        <w:t xml:space="preserve"> Searches</w:t>
      </w:r>
      <w:bookmarkEnd w:id="26"/>
    </w:p>
    <w:p w14:paraId="3E522EEE" w14:textId="77777777" w:rsidR="005845CD" w:rsidRPr="009C4EEB" w:rsidRDefault="005845CD" w:rsidP="005845CD">
      <w:pPr>
        <w:spacing w:line="240" w:lineRule="auto"/>
        <w:rPr>
          <w:rFonts w:ascii="Arial" w:eastAsia="Times New Roman" w:hAnsi="Arial" w:cs="Arial"/>
          <w:szCs w:val="20"/>
        </w:rPr>
      </w:pPr>
      <w:r w:rsidRPr="009C4EEB">
        <w:rPr>
          <w:rFonts w:ascii="Arial" w:eastAsia="Times New Roman" w:hAnsi="Arial" w:cs="Arial"/>
          <w:szCs w:val="20"/>
        </w:rPr>
        <w:t xml:space="preserve">We’ve enhanced Hotsheet </w:t>
      </w:r>
      <w:r>
        <w:rPr>
          <w:rFonts w:ascii="Arial" w:eastAsia="Times New Roman" w:hAnsi="Arial" w:cs="Arial"/>
          <w:szCs w:val="20"/>
        </w:rPr>
        <w:t>searches</w:t>
      </w:r>
      <w:r w:rsidRPr="009C4EEB">
        <w:rPr>
          <w:rFonts w:ascii="Arial" w:eastAsia="Times New Roman" w:hAnsi="Arial" w:cs="Arial"/>
          <w:szCs w:val="20"/>
        </w:rPr>
        <w:t xml:space="preserve"> to give you more control over the listings you monitor. With the new Listing Owner filter, you can now target alerts based on whether a listing is yours, belongs to your office, or is part of your firm’s inventory. Combined with a new List/Sell toggle, these options allow you to zero in on the side of the transaction that matters most—whether you’re tracking new listings or recent sales activity. This update helps streamline your workflow and ensures you receive alerts that are more relevant to your business.</w:t>
      </w:r>
    </w:p>
    <w:p w14:paraId="71DF3BCC" w14:textId="77777777" w:rsidR="005845CD" w:rsidRPr="009C4EEB" w:rsidRDefault="005845CD" w:rsidP="005845CD">
      <w:pPr>
        <w:spacing w:line="240" w:lineRule="auto"/>
        <w:rPr>
          <w:rFonts w:ascii="Arial" w:eastAsia="Times New Roman" w:hAnsi="Arial" w:cs="Arial"/>
          <w:szCs w:val="20"/>
        </w:rPr>
      </w:pPr>
    </w:p>
    <w:p w14:paraId="1C05EB0F" w14:textId="77777777" w:rsidR="005845CD" w:rsidRPr="009C4EEB" w:rsidRDefault="005845CD" w:rsidP="005845CD">
      <w:pPr>
        <w:spacing w:line="240" w:lineRule="auto"/>
        <w:rPr>
          <w:rFonts w:ascii="Arial" w:eastAsia="Times New Roman" w:hAnsi="Arial" w:cs="Arial"/>
          <w:b/>
          <w:bCs/>
          <w:szCs w:val="20"/>
        </w:rPr>
      </w:pPr>
      <w:r w:rsidRPr="009C4EEB">
        <w:rPr>
          <w:rFonts w:ascii="Arial" w:eastAsia="Times New Roman" w:hAnsi="Arial" w:cs="Arial"/>
          <w:b/>
          <w:bCs/>
          <w:szCs w:val="20"/>
        </w:rPr>
        <w:t>What’s New</w:t>
      </w:r>
    </w:p>
    <w:p w14:paraId="2A177225" w14:textId="77777777" w:rsidR="005845CD" w:rsidRPr="009C4EEB" w:rsidRDefault="005845CD" w:rsidP="005845CD">
      <w:pPr>
        <w:spacing w:line="240" w:lineRule="auto"/>
        <w:rPr>
          <w:rFonts w:ascii="Arial" w:eastAsia="Times New Roman" w:hAnsi="Arial" w:cs="Arial"/>
          <w:szCs w:val="20"/>
        </w:rPr>
      </w:pPr>
      <w:r w:rsidRPr="009C4EEB">
        <w:rPr>
          <w:rFonts w:ascii="Arial" w:eastAsia="Times New Roman" w:hAnsi="Arial" w:cs="Arial"/>
          <w:szCs w:val="20"/>
        </w:rPr>
        <w:t>All Hotsheet search forms—both default and saved—now include:</w:t>
      </w:r>
    </w:p>
    <w:p w14:paraId="6082CB28" w14:textId="77777777" w:rsidR="005845CD" w:rsidRPr="009C4EEB" w:rsidRDefault="005845CD" w:rsidP="005845CD">
      <w:pPr>
        <w:spacing w:line="240" w:lineRule="auto"/>
        <w:rPr>
          <w:rFonts w:ascii="Arial" w:eastAsia="Times New Roman" w:hAnsi="Arial" w:cs="Arial"/>
          <w:szCs w:val="20"/>
        </w:rPr>
      </w:pPr>
    </w:p>
    <w:p w14:paraId="14B8B5F2" w14:textId="77777777" w:rsidR="005845CD" w:rsidRPr="0089389D" w:rsidRDefault="005845CD" w:rsidP="005845CD">
      <w:pPr>
        <w:spacing w:line="240" w:lineRule="auto"/>
        <w:ind w:left="720"/>
        <w:rPr>
          <w:rFonts w:ascii="Arial" w:eastAsia="Times New Roman" w:hAnsi="Arial" w:cs="Arial"/>
          <w:b/>
          <w:bCs/>
          <w:szCs w:val="20"/>
        </w:rPr>
      </w:pPr>
      <w:r w:rsidRPr="0089389D">
        <w:rPr>
          <w:rFonts w:ascii="Arial" w:eastAsia="Times New Roman" w:hAnsi="Arial" w:cs="Arial"/>
          <w:b/>
          <w:bCs/>
          <w:szCs w:val="20"/>
        </w:rPr>
        <w:t>New Field: Listing Owner</w:t>
      </w:r>
    </w:p>
    <w:p w14:paraId="0D28B46C" w14:textId="77777777" w:rsidR="005845CD" w:rsidRPr="0089389D" w:rsidRDefault="005845CD" w:rsidP="005845CD">
      <w:pPr>
        <w:spacing w:line="240" w:lineRule="auto"/>
        <w:ind w:left="720"/>
        <w:rPr>
          <w:rFonts w:ascii="Arial" w:eastAsia="Times New Roman" w:hAnsi="Arial" w:cs="Arial"/>
          <w:szCs w:val="20"/>
        </w:rPr>
      </w:pPr>
      <w:r w:rsidRPr="0089389D">
        <w:rPr>
          <w:rFonts w:ascii="Arial" w:eastAsia="Times New Roman" w:hAnsi="Arial" w:cs="Arial"/>
          <w:szCs w:val="20"/>
        </w:rPr>
        <w:t>A single-select lookup that lets you filter results by:</w:t>
      </w:r>
    </w:p>
    <w:p w14:paraId="6D9E4CDA" w14:textId="77777777" w:rsidR="005845CD" w:rsidRPr="009C4EEB" w:rsidRDefault="005845CD" w:rsidP="005845CD">
      <w:pPr>
        <w:spacing w:line="240" w:lineRule="auto"/>
        <w:ind w:left="720"/>
        <w:rPr>
          <w:rFonts w:ascii="Arial" w:eastAsia="Times New Roman" w:hAnsi="Arial" w:cs="Arial"/>
          <w:szCs w:val="20"/>
        </w:rPr>
      </w:pPr>
    </w:p>
    <w:p w14:paraId="6CF73B2F" w14:textId="77777777" w:rsidR="005845CD" w:rsidRPr="00F56A90" w:rsidRDefault="005845CD" w:rsidP="005845CD">
      <w:pPr>
        <w:pStyle w:val="ListParagraph"/>
        <w:numPr>
          <w:ilvl w:val="0"/>
          <w:numId w:val="30"/>
        </w:numPr>
        <w:ind w:left="1440"/>
        <w:rPr>
          <w:rFonts w:ascii="Arial" w:eastAsia="Times New Roman" w:hAnsi="Arial" w:cs="Arial"/>
          <w:szCs w:val="20"/>
        </w:rPr>
      </w:pPr>
      <w:r w:rsidRPr="0089389D">
        <w:rPr>
          <w:rFonts w:ascii="Arial" w:eastAsia="Times New Roman" w:hAnsi="Arial" w:cs="Arial"/>
          <w:szCs w:val="20"/>
        </w:rPr>
        <w:t>My Listings</w:t>
      </w:r>
    </w:p>
    <w:p w14:paraId="63A65ACE" w14:textId="77777777" w:rsidR="005845CD" w:rsidRDefault="005845CD" w:rsidP="005845CD">
      <w:pPr>
        <w:pStyle w:val="ListParagraph"/>
        <w:numPr>
          <w:ilvl w:val="0"/>
          <w:numId w:val="30"/>
        </w:numPr>
        <w:ind w:left="1440"/>
        <w:rPr>
          <w:rFonts w:ascii="Arial" w:eastAsia="Times New Roman" w:hAnsi="Arial" w:cs="Arial"/>
          <w:szCs w:val="20"/>
        </w:rPr>
      </w:pPr>
      <w:r w:rsidRPr="0089389D">
        <w:rPr>
          <w:rFonts w:ascii="Arial" w:eastAsia="Times New Roman" w:hAnsi="Arial" w:cs="Arial"/>
          <w:szCs w:val="20"/>
        </w:rPr>
        <w:t>My Office Listings</w:t>
      </w:r>
    </w:p>
    <w:p w14:paraId="7FF67DDA" w14:textId="77777777" w:rsidR="005845CD" w:rsidRPr="00AB2139" w:rsidRDefault="005845CD" w:rsidP="005845CD">
      <w:pPr>
        <w:pStyle w:val="ListParagraph"/>
        <w:numPr>
          <w:ilvl w:val="0"/>
          <w:numId w:val="30"/>
        </w:numPr>
        <w:ind w:left="1440"/>
        <w:rPr>
          <w:rFonts w:ascii="Arial" w:eastAsia="Times New Roman" w:hAnsi="Arial" w:cs="Arial"/>
          <w:szCs w:val="20"/>
        </w:rPr>
      </w:pPr>
      <w:r w:rsidRPr="00825165">
        <w:rPr>
          <w:rFonts w:ascii="Arial" w:eastAsia="Times New Roman" w:hAnsi="Arial" w:cs="Arial"/>
          <w:szCs w:val="20"/>
        </w:rPr>
        <w:t>My Firm Listings</w:t>
      </w:r>
      <w:r>
        <w:rPr>
          <w:rFonts w:ascii="Arial" w:eastAsia="Times New Roman" w:hAnsi="Arial" w:cs="Arial"/>
          <w:szCs w:val="20"/>
        </w:rPr>
        <w:t xml:space="preserve"> (</w:t>
      </w:r>
      <w:r w:rsidRPr="00AB2139">
        <w:rPr>
          <w:rFonts w:ascii="Arial" w:eastAsia="Times New Roman" w:hAnsi="Arial" w:cs="Arial"/>
          <w:i/>
          <w:iCs/>
          <w:szCs w:val="20"/>
        </w:rPr>
        <w:t>Note: This field is optional and will not be pre-filled.</w:t>
      </w:r>
      <w:r>
        <w:rPr>
          <w:rFonts w:ascii="Arial" w:eastAsia="Times New Roman" w:hAnsi="Arial" w:cs="Arial"/>
          <w:i/>
          <w:iCs/>
          <w:szCs w:val="20"/>
        </w:rPr>
        <w:t>)</w:t>
      </w:r>
    </w:p>
    <w:p w14:paraId="2E471F6A" w14:textId="77777777" w:rsidR="005845CD" w:rsidRPr="009C4EEB" w:rsidRDefault="005845CD" w:rsidP="005845CD">
      <w:pPr>
        <w:spacing w:line="240" w:lineRule="auto"/>
        <w:rPr>
          <w:rFonts w:ascii="Arial" w:eastAsia="Times New Roman" w:hAnsi="Arial" w:cs="Arial"/>
          <w:szCs w:val="20"/>
        </w:rPr>
      </w:pPr>
    </w:p>
    <w:p w14:paraId="798CEBB6" w14:textId="77777777" w:rsidR="005845CD" w:rsidRPr="00825165" w:rsidRDefault="005845CD" w:rsidP="005845CD">
      <w:pPr>
        <w:spacing w:line="240" w:lineRule="auto"/>
        <w:ind w:left="720"/>
        <w:rPr>
          <w:rFonts w:ascii="Arial" w:eastAsia="Times New Roman" w:hAnsi="Arial" w:cs="Arial"/>
          <w:b/>
          <w:bCs/>
          <w:szCs w:val="20"/>
        </w:rPr>
      </w:pPr>
      <w:r w:rsidRPr="00825165">
        <w:rPr>
          <w:rFonts w:ascii="Arial" w:eastAsia="Times New Roman" w:hAnsi="Arial" w:cs="Arial"/>
          <w:b/>
          <w:bCs/>
          <w:szCs w:val="20"/>
        </w:rPr>
        <w:t>Advanced Option: List/Sell Filter</w:t>
      </w:r>
    </w:p>
    <w:p w14:paraId="2E3BACE3" w14:textId="77777777" w:rsidR="005845CD" w:rsidRPr="00825165" w:rsidRDefault="005845CD" w:rsidP="005845CD">
      <w:pPr>
        <w:spacing w:line="240" w:lineRule="auto"/>
        <w:ind w:left="720"/>
        <w:rPr>
          <w:rFonts w:ascii="Arial" w:eastAsia="Times New Roman" w:hAnsi="Arial" w:cs="Arial"/>
          <w:szCs w:val="20"/>
        </w:rPr>
      </w:pPr>
      <w:r w:rsidRPr="00825165">
        <w:rPr>
          <w:rFonts w:ascii="Arial" w:eastAsia="Times New Roman" w:hAnsi="Arial" w:cs="Arial"/>
          <w:szCs w:val="20"/>
        </w:rPr>
        <w:t>Choose whether to apply the ownership filter to:</w:t>
      </w:r>
    </w:p>
    <w:p w14:paraId="42645F66" w14:textId="77777777" w:rsidR="005845CD" w:rsidRPr="009C4EEB" w:rsidRDefault="005845CD" w:rsidP="005845CD">
      <w:pPr>
        <w:spacing w:line="240" w:lineRule="auto"/>
        <w:ind w:left="720"/>
        <w:rPr>
          <w:rFonts w:ascii="Arial" w:eastAsia="Times New Roman" w:hAnsi="Arial" w:cs="Arial"/>
          <w:szCs w:val="20"/>
        </w:rPr>
      </w:pPr>
    </w:p>
    <w:p w14:paraId="1FACAB37" w14:textId="77777777" w:rsidR="005845CD" w:rsidRPr="00825165" w:rsidRDefault="005845CD" w:rsidP="005845CD">
      <w:pPr>
        <w:pStyle w:val="ListParagraph"/>
        <w:numPr>
          <w:ilvl w:val="0"/>
          <w:numId w:val="31"/>
        </w:numPr>
        <w:spacing w:line="240" w:lineRule="auto"/>
        <w:ind w:left="1440"/>
        <w:rPr>
          <w:rFonts w:ascii="Arial" w:eastAsia="Times New Roman" w:hAnsi="Arial" w:cs="Arial"/>
          <w:szCs w:val="20"/>
        </w:rPr>
      </w:pPr>
      <w:r w:rsidRPr="00825165">
        <w:rPr>
          <w:rFonts w:ascii="Arial" w:eastAsia="Times New Roman" w:hAnsi="Arial" w:cs="Arial"/>
          <w:szCs w:val="20"/>
        </w:rPr>
        <w:t>Listed (default) – Filters based on the listing side of the transaction</w:t>
      </w:r>
    </w:p>
    <w:p w14:paraId="3E312AAE" w14:textId="77777777" w:rsidR="005845CD" w:rsidRPr="00825165" w:rsidRDefault="005845CD" w:rsidP="005845CD">
      <w:pPr>
        <w:pStyle w:val="ListParagraph"/>
        <w:numPr>
          <w:ilvl w:val="0"/>
          <w:numId w:val="31"/>
        </w:numPr>
        <w:spacing w:line="240" w:lineRule="auto"/>
        <w:ind w:left="1440"/>
        <w:rPr>
          <w:rFonts w:ascii="Arial" w:eastAsia="Times New Roman" w:hAnsi="Arial" w:cs="Arial"/>
          <w:szCs w:val="20"/>
        </w:rPr>
      </w:pPr>
      <w:r w:rsidRPr="00825165">
        <w:rPr>
          <w:rFonts w:ascii="Arial" w:eastAsia="Times New Roman" w:hAnsi="Arial" w:cs="Arial"/>
          <w:szCs w:val="20"/>
        </w:rPr>
        <w:t>Sold – Filters based on the selling side of the transaction</w:t>
      </w:r>
    </w:p>
    <w:p w14:paraId="7F3F3CE8" w14:textId="77777777" w:rsidR="005845CD" w:rsidRPr="009C4EEB" w:rsidRDefault="005845CD" w:rsidP="005845CD">
      <w:pPr>
        <w:spacing w:line="240" w:lineRule="auto"/>
        <w:rPr>
          <w:rFonts w:ascii="Arial" w:eastAsia="Times New Roman" w:hAnsi="Arial" w:cs="Arial"/>
          <w:szCs w:val="20"/>
        </w:rPr>
      </w:pPr>
    </w:p>
    <w:p w14:paraId="38109F78" w14:textId="77777777" w:rsidR="005845CD" w:rsidRPr="00697186" w:rsidRDefault="005845CD" w:rsidP="005845CD">
      <w:pPr>
        <w:spacing w:line="240" w:lineRule="auto"/>
        <w:rPr>
          <w:rFonts w:ascii="Arial" w:eastAsia="Times New Roman" w:hAnsi="Arial" w:cs="Arial"/>
          <w:b/>
          <w:bCs/>
          <w:szCs w:val="20"/>
        </w:rPr>
      </w:pPr>
      <w:r w:rsidRPr="00697186">
        <w:rPr>
          <w:rFonts w:ascii="Arial" w:eastAsia="Times New Roman" w:hAnsi="Arial" w:cs="Arial"/>
          <w:b/>
          <w:bCs/>
          <w:szCs w:val="20"/>
        </w:rPr>
        <w:t>How It Works</w:t>
      </w:r>
    </w:p>
    <w:p w14:paraId="70C29CED" w14:textId="77777777" w:rsidR="005845CD" w:rsidRPr="00B9369C" w:rsidRDefault="005845CD" w:rsidP="005845CD">
      <w:pPr>
        <w:pStyle w:val="ListParagraph"/>
        <w:numPr>
          <w:ilvl w:val="0"/>
          <w:numId w:val="32"/>
        </w:numPr>
        <w:spacing w:line="240" w:lineRule="auto"/>
        <w:rPr>
          <w:rFonts w:ascii="Arial" w:eastAsia="Times New Roman" w:hAnsi="Arial" w:cs="Arial"/>
          <w:szCs w:val="20"/>
        </w:rPr>
      </w:pPr>
      <w:r w:rsidRPr="00697186">
        <w:rPr>
          <w:rFonts w:ascii="Arial" w:eastAsia="Times New Roman" w:hAnsi="Arial" w:cs="Arial"/>
          <w:szCs w:val="20"/>
        </w:rPr>
        <w:t>You can only select one ownership value at a time.</w:t>
      </w:r>
    </w:p>
    <w:p w14:paraId="750B243C" w14:textId="77777777" w:rsidR="005845CD" w:rsidRPr="00B9369C" w:rsidRDefault="005845CD" w:rsidP="005845CD">
      <w:pPr>
        <w:pStyle w:val="ListParagraph"/>
        <w:numPr>
          <w:ilvl w:val="0"/>
          <w:numId w:val="32"/>
        </w:numPr>
        <w:spacing w:line="240" w:lineRule="auto"/>
        <w:rPr>
          <w:rFonts w:ascii="Arial" w:eastAsia="Times New Roman" w:hAnsi="Arial" w:cs="Arial"/>
          <w:szCs w:val="20"/>
        </w:rPr>
      </w:pPr>
      <w:r w:rsidRPr="00697186">
        <w:rPr>
          <w:rFonts w:ascii="Arial" w:eastAsia="Times New Roman" w:hAnsi="Arial" w:cs="Arial"/>
          <w:szCs w:val="20"/>
        </w:rPr>
        <w:t xml:space="preserve">Typing into the field will show matching </w:t>
      </w:r>
      <w:proofErr w:type="gramStart"/>
      <w:r w:rsidRPr="00697186">
        <w:rPr>
          <w:rFonts w:ascii="Arial" w:eastAsia="Times New Roman" w:hAnsi="Arial" w:cs="Arial"/>
          <w:szCs w:val="20"/>
        </w:rPr>
        <w:t>options, or</w:t>
      </w:r>
      <w:proofErr w:type="gramEnd"/>
      <w:r w:rsidRPr="00697186">
        <w:rPr>
          <w:rFonts w:ascii="Arial" w:eastAsia="Times New Roman" w:hAnsi="Arial" w:cs="Arial"/>
          <w:szCs w:val="20"/>
        </w:rPr>
        <w:t xml:space="preserve"> click the caret to open a lookup modal.</w:t>
      </w:r>
    </w:p>
    <w:p w14:paraId="477A0077" w14:textId="77777777" w:rsidR="005845CD" w:rsidRPr="00B9369C" w:rsidRDefault="005845CD" w:rsidP="005845CD">
      <w:pPr>
        <w:pStyle w:val="ListParagraph"/>
        <w:numPr>
          <w:ilvl w:val="0"/>
          <w:numId w:val="32"/>
        </w:numPr>
        <w:spacing w:line="240" w:lineRule="auto"/>
        <w:rPr>
          <w:rFonts w:ascii="Arial" w:eastAsia="Times New Roman" w:hAnsi="Arial" w:cs="Arial"/>
          <w:szCs w:val="20"/>
        </w:rPr>
      </w:pPr>
      <w:r w:rsidRPr="00697186">
        <w:rPr>
          <w:rFonts w:ascii="Arial" w:eastAsia="Times New Roman" w:hAnsi="Arial" w:cs="Arial"/>
          <w:szCs w:val="20"/>
        </w:rPr>
        <w:t>The new field appears at the top of the “Criteria” section on every Hotsheet form.</w:t>
      </w:r>
    </w:p>
    <w:p w14:paraId="2E70BA03" w14:textId="77777777" w:rsidR="005845CD" w:rsidRPr="00697186" w:rsidRDefault="005845CD" w:rsidP="005845CD">
      <w:pPr>
        <w:pStyle w:val="ListParagraph"/>
        <w:numPr>
          <w:ilvl w:val="0"/>
          <w:numId w:val="32"/>
        </w:numPr>
        <w:spacing w:line="240" w:lineRule="auto"/>
        <w:rPr>
          <w:rFonts w:ascii="Arial" w:eastAsia="Times New Roman" w:hAnsi="Arial" w:cs="Arial"/>
          <w:szCs w:val="20"/>
        </w:rPr>
      </w:pPr>
      <w:r w:rsidRPr="00A935F7">
        <w:rPr>
          <w:b/>
          <w:bCs/>
          <w:noProof/>
          <w:sz w:val="28"/>
          <w:szCs w:val="40"/>
        </w:rPr>
        <w:drawing>
          <wp:anchor distT="0" distB="0" distL="114300" distR="114300" simplePos="0" relativeHeight="251658260" behindDoc="1" locked="0" layoutInCell="1" allowOverlap="1" wp14:anchorId="1F5681E7" wp14:editId="54C24386">
            <wp:simplePos x="0" y="0"/>
            <wp:positionH relativeFrom="column">
              <wp:posOffset>2024583</wp:posOffset>
            </wp:positionH>
            <wp:positionV relativeFrom="paragraph">
              <wp:posOffset>379730</wp:posOffset>
            </wp:positionV>
            <wp:extent cx="1760220" cy="2712720"/>
            <wp:effectExtent l="0" t="0" r="5080" b="5080"/>
            <wp:wrapTight wrapText="bothSides">
              <wp:wrapPolygon edited="0">
                <wp:start x="0" y="0"/>
                <wp:lineTo x="0" y="21539"/>
                <wp:lineTo x="21506" y="21539"/>
                <wp:lineTo x="21506" y="0"/>
                <wp:lineTo x="0" y="0"/>
              </wp:wrapPolygon>
            </wp:wrapTight>
            <wp:docPr id="1266733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33552" name="Picture 1"/>
                    <pic:cNvPicPr/>
                  </pic:nvPicPr>
                  <pic:blipFill>
                    <a:blip r:embed="rId45"/>
                    <a:stretch>
                      <a:fillRect/>
                    </a:stretch>
                  </pic:blipFill>
                  <pic:spPr>
                    <a:xfrm>
                      <a:off x="0" y="0"/>
                      <a:ext cx="1760220" cy="2712720"/>
                    </a:xfrm>
                    <a:prstGeom prst="rect">
                      <a:avLst/>
                    </a:prstGeom>
                  </pic:spPr>
                </pic:pic>
              </a:graphicData>
            </a:graphic>
            <wp14:sizeRelH relativeFrom="page">
              <wp14:pctWidth>0</wp14:pctWidth>
            </wp14:sizeRelH>
            <wp14:sizeRelV relativeFrom="page">
              <wp14:pctHeight>0</wp14:pctHeight>
            </wp14:sizeRelV>
          </wp:anchor>
        </w:drawing>
      </w:r>
      <w:r w:rsidRPr="00A935F7">
        <w:rPr>
          <w:b/>
          <w:bCs/>
          <w:noProof/>
          <w:sz w:val="28"/>
          <w:szCs w:val="40"/>
        </w:rPr>
        <w:drawing>
          <wp:anchor distT="0" distB="0" distL="114300" distR="114300" simplePos="0" relativeHeight="251658261" behindDoc="1" locked="0" layoutInCell="1" allowOverlap="1" wp14:anchorId="3BA545E5" wp14:editId="4E773057">
            <wp:simplePos x="0" y="0"/>
            <wp:positionH relativeFrom="column">
              <wp:posOffset>3856990</wp:posOffset>
            </wp:positionH>
            <wp:positionV relativeFrom="paragraph">
              <wp:posOffset>379730</wp:posOffset>
            </wp:positionV>
            <wp:extent cx="1703070" cy="2706370"/>
            <wp:effectExtent l="0" t="0" r="0" b="0"/>
            <wp:wrapTight wrapText="bothSides">
              <wp:wrapPolygon edited="0">
                <wp:start x="0" y="0"/>
                <wp:lineTo x="0" y="21489"/>
                <wp:lineTo x="21423" y="21489"/>
                <wp:lineTo x="21423" y="0"/>
                <wp:lineTo x="0" y="0"/>
              </wp:wrapPolygon>
            </wp:wrapTight>
            <wp:docPr id="176769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69799" name="Picture 1"/>
                    <pic:cNvPicPr/>
                  </pic:nvPicPr>
                  <pic:blipFill>
                    <a:blip r:embed="rId46"/>
                    <a:stretch>
                      <a:fillRect/>
                    </a:stretch>
                  </pic:blipFill>
                  <pic:spPr>
                    <a:xfrm>
                      <a:off x="0" y="0"/>
                      <a:ext cx="1703070" cy="2706370"/>
                    </a:xfrm>
                    <a:prstGeom prst="rect">
                      <a:avLst/>
                    </a:prstGeom>
                  </pic:spPr>
                </pic:pic>
              </a:graphicData>
            </a:graphic>
            <wp14:sizeRelH relativeFrom="page">
              <wp14:pctWidth>0</wp14:pctWidth>
            </wp14:sizeRelH>
            <wp14:sizeRelV relativeFrom="page">
              <wp14:pctHeight>0</wp14:pctHeight>
            </wp14:sizeRelV>
          </wp:anchor>
        </w:drawing>
      </w:r>
      <w:r w:rsidRPr="00A935F7">
        <w:rPr>
          <w:b/>
          <w:bCs/>
          <w:noProof/>
          <w:sz w:val="28"/>
          <w:szCs w:val="40"/>
        </w:rPr>
        <w:drawing>
          <wp:anchor distT="0" distB="0" distL="114300" distR="114300" simplePos="0" relativeHeight="251658259" behindDoc="1" locked="0" layoutInCell="1" allowOverlap="1" wp14:anchorId="4D8664C1" wp14:editId="37D41036">
            <wp:simplePos x="0" y="0"/>
            <wp:positionH relativeFrom="column">
              <wp:posOffset>267335</wp:posOffset>
            </wp:positionH>
            <wp:positionV relativeFrom="paragraph">
              <wp:posOffset>427990</wp:posOffset>
            </wp:positionV>
            <wp:extent cx="1709420" cy="2655570"/>
            <wp:effectExtent l="0" t="0" r="5080" b="0"/>
            <wp:wrapTight wrapText="bothSides">
              <wp:wrapPolygon edited="0">
                <wp:start x="0" y="0"/>
                <wp:lineTo x="0" y="21486"/>
                <wp:lineTo x="21504" y="21486"/>
                <wp:lineTo x="21504" y="0"/>
                <wp:lineTo x="0" y="0"/>
              </wp:wrapPolygon>
            </wp:wrapTight>
            <wp:docPr id="1483081195"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081195" name="Picture 1" descr="A screenshot of a phone&#10;&#10;AI-generated content may be incorrect."/>
                    <pic:cNvPicPr/>
                  </pic:nvPicPr>
                  <pic:blipFill>
                    <a:blip r:embed="rId47"/>
                    <a:stretch>
                      <a:fillRect/>
                    </a:stretch>
                  </pic:blipFill>
                  <pic:spPr>
                    <a:xfrm>
                      <a:off x="0" y="0"/>
                      <a:ext cx="1709420" cy="2655570"/>
                    </a:xfrm>
                    <a:prstGeom prst="rect">
                      <a:avLst/>
                    </a:prstGeom>
                  </pic:spPr>
                </pic:pic>
              </a:graphicData>
            </a:graphic>
            <wp14:sizeRelH relativeFrom="page">
              <wp14:pctWidth>0</wp14:pctWidth>
            </wp14:sizeRelH>
            <wp14:sizeRelV relativeFrom="page">
              <wp14:pctHeight>0</wp14:pctHeight>
            </wp14:sizeRelV>
          </wp:anchor>
        </w:drawing>
      </w:r>
      <w:r w:rsidRPr="00697186">
        <w:rPr>
          <w:rFonts w:ascii="Arial" w:eastAsia="Times New Roman" w:hAnsi="Arial" w:cs="Arial"/>
          <w:szCs w:val="20"/>
        </w:rPr>
        <w:t>Searches using these new fields can be saved, and the values will populate correctly when reloaded.</w:t>
      </w:r>
    </w:p>
    <w:p w14:paraId="359CC455" w14:textId="77777777" w:rsidR="005845CD" w:rsidRPr="000B5CE8" w:rsidRDefault="005845CD" w:rsidP="005845CD">
      <w:pPr>
        <w:pStyle w:val="Heading2"/>
        <w:spacing w:before="100" w:beforeAutospacing="1" w:after="100" w:afterAutospacing="1" w:line="240" w:lineRule="auto"/>
        <w:ind w:left="14" w:firstLine="0"/>
        <w:rPr>
          <w:rFonts w:asciiTheme="minorHAnsi" w:eastAsiaTheme="minorEastAsia" w:hAnsiTheme="minorHAnsi" w:cstheme="minorBidi"/>
          <w:color w:val="auto"/>
        </w:rPr>
      </w:pPr>
      <w:bookmarkStart w:id="27" w:name="_Toc202367068"/>
      <w:r w:rsidRPr="0089001B">
        <w:rPr>
          <w:rFonts w:asciiTheme="minorHAnsi" w:eastAsiaTheme="minorEastAsia" w:hAnsiTheme="minorHAnsi" w:cstheme="minorBidi"/>
          <w:color w:val="auto"/>
        </w:rPr>
        <w:lastRenderedPageBreak/>
        <w:t>New Hotsheet Alerts Widget on Your Dashboard</w:t>
      </w:r>
      <w:bookmarkEnd w:id="27"/>
    </w:p>
    <w:p w14:paraId="5A24B00B" w14:textId="77777777" w:rsidR="005845CD" w:rsidRDefault="005845CD" w:rsidP="005845CD">
      <w:pPr>
        <w:spacing w:line="240" w:lineRule="auto"/>
        <w:rPr>
          <w:rFonts w:ascii="Arial" w:eastAsia="Times New Roman" w:hAnsi="Arial" w:cs="Arial"/>
          <w:szCs w:val="20"/>
        </w:rPr>
      </w:pPr>
      <w:r w:rsidRPr="003F5278">
        <w:rPr>
          <w:rFonts w:ascii="Arial" w:eastAsia="Times New Roman" w:hAnsi="Arial" w:cs="Arial"/>
          <w:szCs w:val="20"/>
        </w:rPr>
        <w:t>You now have a Hotsheet Alerts widget on your Paragon Connect dashboard. This feature brings you quick access to your saved alerts every time you log in—offering a familiar market monitor experience with even greater control over your search criteria, all without leaving your home screen.</w:t>
      </w:r>
    </w:p>
    <w:p w14:paraId="4C82748E" w14:textId="77777777" w:rsidR="005845CD" w:rsidRPr="005C044C" w:rsidRDefault="005845CD" w:rsidP="005845CD">
      <w:pPr>
        <w:spacing w:line="240" w:lineRule="auto"/>
        <w:rPr>
          <w:rFonts w:ascii="Arial" w:eastAsia="Times New Roman" w:hAnsi="Arial" w:cs="Arial"/>
          <w:szCs w:val="20"/>
        </w:rPr>
      </w:pPr>
    </w:p>
    <w:p w14:paraId="43BE4E44" w14:textId="77777777" w:rsidR="005845CD" w:rsidRPr="005C044C" w:rsidRDefault="005845CD" w:rsidP="005845CD">
      <w:pPr>
        <w:spacing w:line="240" w:lineRule="auto"/>
        <w:rPr>
          <w:rFonts w:ascii="Arial" w:eastAsia="Times New Roman" w:hAnsi="Arial" w:cs="Arial"/>
          <w:szCs w:val="20"/>
        </w:rPr>
      </w:pPr>
      <w:r w:rsidRPr="005C044C">
        <w:rPr>
          <w:rFonts w:ascii="Arial" w:eastAsia="Times New Roman" w:hAnsi="Arial" w:cs="Arial"/>
          <w:szCs w:val="20"/>
        </w:rPr>
        <w:t>The widget displays your saved Hotsheet searches in a scrollable list. Each alert shows:</w:t>
      </w:r>
    </w:p>
    <w:p w14:paraId="76CD6902" w14:textId="77777777" w:rsidR="005845CD" w:rsidRPr="005C044C" w:rsidRDefault="005845CD" w:rsidP="005845CD">
      <w:pPr>
        <w:spacing w:line="240" w:lineRule="auto"/>
        <w:rPr>
          <w:rFonts w:ascii="Arial" w:eastAsia="Times New Roman" w:hAnsi="Arial" w:cs="Arial"/>
          <w:szCs w:val="20"/>
        </w:rPr>
      </w:pPr>
    </w:p>
    <w:p w14:paraId="4142578E" w14:textId="77777777" w:rsidR="005845CD" w:rsidRPr="00C84E04" w:rsidRDefault="005845CD" w:rsidP="005845CD">
      <w:pPr>
        <w:pStyle w:val="ListParagraph"/>
        <w:numPr>
          <w:ilvl w:val="0"/>
          <w:numId w:val="33"/>
        </w:numPr>
        <w:spacing w:line="240" w:lineRule="auto"/>
        <w:rPr>
          <w:rFonts w:ascii="Arial" w:eastAsia="Times New Roman" w:hAnsi="Arial" w:cs="Arial"/>
          <w:szCs w:val="20"/>
        </w:rPr>
      </w:pPr>
      <w:r w:rsidRPr="00C84E04">
        <w:rPr>
          <w:rFonts w:ascii="Arial" w:eastAsia="Times New Roman" w:hAnsi="Arial" w:cs="Arial"/>
          <w:szCs w:val="20"/>
        </w:rPr>
        <w:t>The number of new matches since your last run (click to view listings)</w:t>
      </w:r>
    </w:p>
    <w:p w14:paraId="2925B6BB" w14:textId="77777777" w:rsidR="005845CD" w:rsidRPr="00C84E04" w:rsidRDefault="005845CD" w:rsidP="005845CD">
      <w:pPr>
        <w:pStyle w:val="ListParagraph"/>
        <w:numPr>
          <w:ilvl w:val="0"/>
          <w:numId w:val="33"/>
        </w:numPr>
        <w:spacing w:line="240" w:lineRule="auto"/>
        <w:rPr>
          <w:rFonts w:ascii="Arial" w:eastAsia="Times New Roman" w:hAnsi="Arial" w:cs="Arial"/>
          <w:szCs w:val="20"/>
        </w:rPr>
      </w:pPr>
      <w:r w:rsidRPr="00C84E04">
        <w:rPr>
          <w:rFonts w:ascii="Arial" w:eastAsia="Times New Roman" w:hAnsi="Arial" w:cs="Arial"/>
          <w:szCs w:val="20"/>
        </w:rPr>
        <w:t>An “All” button to view all results for that Hotsheet</w:t>
      </w:r>
    </w:p>
    <w:p w14:paraId="26DFFD1A" w14:textId="77777777" w:rsidR="005845CD" w:rsidRPr="00C84E04" w:rsidRDefault="005845CD" w:rsidP="005845CD">
      <w:pPr>
        <w:pStyle w:val="ListParagraph"/>
        <w:numPr>
          <w:ilvl w:val="0"/>
          <w:numId w:val="33"/>
        </w:numPr>
        <w:spacing w:line="240" w:lineRule="auto"/>
        <w:rPr>
          <w:rFonts w:ascii="Arial" w:eastAsia="Times New Roman" w:hAnsi="Arial" w:cs="Arial"/>
          <w:szCs w:val="20"/>
        </w:rPr>
      </w:pPr>
      <w:r w:rsidRPr="00C84E04">
        <w:rPr>
          <w:rFonts w:ascii="Arial" w:eastAsia="Times New Roman" w:hAnsi="Arial" w:cs="Arial"/>
          <w:szCs w:val="20"/>
        </w:rPr>
        <w:t>The Hotsheet name and last run date (click the name to open the search form with prefilled criteria)</w:t>
      </w:r>
    </w:p>
    <w:p w14:paraId="79FD87C3" w14:textId="77777777" w:rsidR="005845CD" w:rsidRPr="005C044C" w:rsidRDefault="005845CD" w:rsidP="005845CD">
      <w:pPr>
        <w:spacing w:line="240" w:lineRule="auto"/>
        <w:rPr>
          <w:rFonts w:ascii="Arial" w:eastAsia="Times New Roman" w:hAnsi="Arial" w:cs="Arial"/>
          <w:szCs w:val="20"/>
        </w:rPr>
      </w:pPr>
    </w:p>
    <w:p w14:paraId="0E4E4252" w14:textId="77777777" w:rsidR="005845CD" w:rsidRPr="005C044C" w:rsidRDefault="005845CD" w:rsidP="005845CD">
      <w:pPr>
        <w:spacing w:line="240" w:lineRule="auto"/>
        <w:rPr>
          <w:rFonts w:ascii="Arial" w:eastAsia="Times New Roman" w:hAnsi="Arial" w:cs="Arial"/>
          <w:szCs w:val="20"/>
        </w:rPr>
      </w:pPr>
      <w:r w:rsidRPr="005C044C">
        <w:rPr>
          <w:rFonts w:ascii="Arial" w:eastAsia="Times New Roman" w:hAnsi="Arial" w:cs="Arial"/>
          <w:szCs w:val="20"/>
        </w:rPr>
        <w:t>At the top of the widget, you’ll find:</w:t>
      </w:r>
    </w:p>
    <w:p w14:paraId="6B530EA4" w14:textId="77777777" w:rsidR="005845CD" w:rsidRPr="005C044C" w:rsidRDefault="005845CD" w:rsidP="005845CD">
      <w:pPr>
        <w:spacing w:line="240" w:lineRule="auto"/>
        <w:rPr>
          <w:rFonts w:ascii="Arial" w:eastAsia="Times New Roman" w:hAnsi="Arial" w:cs="Arial"/>
          <w:szCs w:val="20"/>
        </w:rPr>
      </w:pPr>
    </w:p>
    <w:p w14:paraId="6C659506" w14:textId="77777777" w:rsidR="005845CD" w:rsidRPr="00C84E04" w:rsidRDefault="005845CD" w:rsidP="005845CD">
      <w:pPr>
        <w:pStyle w:val="ListParagraph"/>
        <w:numPr>
          <w:ilvl w:val="0"/>
          <w:numId w:val="34"/>
        </w:numPr>
        <w:spacing w:line="240" w:lineRule="auto"/>
        <w:rPr>
          <w:rFonts w:ascii="Arial" w:eastAsia="Times New Roman" w:hAnsi="Arial" w:cs="Arial"/>
          <w:szCs w:val="20"/>
        </w:rPr>
      </w:pPr>
      <w:r w:rsidRPr="00C84E04">
        <w:rPr>
          <w:rFonts w:ascii="Arial" w:eastAsia="Times New Roman" w:hAnsi="Arial" w:cs="Arial"/>
          <w:szCs w:val="20"/>
        </w:rPr>
        <w:t>A Refresh button to update alert counts</w:t>
      </w:r>
    </w:p>
    <w:p w14:paraId="1012F328" w14:textId="77777777" w:rsidR="005845CD" w:rsidRPr="00C84E04" w:rsidRDefault="005845CD" w:rsidP="005845CD">
      <w:pPr>
        <w:pStyle w:val="ListParagraph"/>
        <w:numPr>
          <w:ilvl w:val="0"/>
          <w:numId w:val="34"/>
        </w:numPr>
        <w:spacing w:line="240" w:lineRule="auto"/>
        <w:rPr>
          <w:rFonts w:ascii="Arial" w:eastAsia="Times New Roman" w:hAnsi="Arial" w:cs="Arial"/>
          <w:szCs w:val="20"/>
        </w:rPr>
      </w:pPr>
      <w:r w:rsidRPr="00C84E04">
        <w:rPr>
          <w:rFonts w:ascii="Arial" w:eastAsia="Times New Roman" w:hAnsi="Arial" w:cs="Arial"/>
          <w:szCs w:val="20"/>
        </w:rPr>
        <w:t>An Overflow Menu with:</w:t>
      </w:r>
      <w:r>
        <w:rPr>
          <w:rFonts w:ascii="Arial" w:eastAsia="Times New Roman" w:hAnsi="Arial" w:cs="Arial"/>
          <w:szCs w:val="20"/>
        </w:rPr>
        <w:tab/>
      </w:r>
    </w:p>
    <w:p w14:paraId="4206EF44" w14:textId="77777777" w:rsidR="005845CD" w:rsidRPr="00C84E04" w:rsidRDefault="005845CD" w:rsidP="005845CD">
      <w:pPr>
        <w:pStyle w:val="ListParagraph"/>
        <w:numPr>
          <w:ilvl w:val="1"/>
          <w:numId w:val="34"/>
        </w:numPr>
        <w:spacing w:line="240" w:lineRule="auto"/>
        <w:rPr>
          <w:rFonts w:ascii="Arial" w:eastAsia="Times New Roman" w:hAnsi="Arial" w:cs="Arial"/>
          <w:szCs w:val="20"/>
        </w:rPr>
      </w:pPr>
      <w:r w:rsidRPr="00C84E04">
        <w:rPr>
          <w:rFonts w:ascii="Arial" w:eastAsia="Times New Roman" w:hAnsi="Arial" w:cs="Arial"/>
          <w:szCs w:val="20"/>
        </w:rPr>
        <w:t xml:space="preserve">Manage </w:t>
      </w:r>
      <w:proofErr w:type="spellStart"/>
      <w:r w:rsidRPr="00C84E04">
        <w:rPr>
          <w:rFonts w:ascii="Arial" w:eastAsia="Times New Roman" w:hAnsi="Arial" w:cs="Arial"/>
          <w:szCs w:val="20"/>
        </w:rPr>
        <w:t>Hotsheets</w:t>
      </w:r>
      <w:proofErr w:type="spellEnd"/>
      <w:r w:rsidRPr="00C84E04">
        <w:rPr>
          <w:rFonts w:ascii="Arial" w:eastAsia="Times New Roman" w:hAnsi="Arial" w:cs="Arial"/>
          <w:szCs w:val="20"/>
        </w:rPr>
        <w:t xml:space="preserve"> – opens the full Hotsheet manager</w:t>
      </w:r>
    </w:p>
    <w:p w14:paraId="1F15E437" w14:textId="77777777" w:rsidR="005845CD" w:rsidRPr="00C84E04" w:rsidRDefault="005845CD" w:rsidP="005845CD">
      <w:pPr>
        <w:pStyle w:val="ListParagraph"/>
        <w:numPr>
          <w:ilvl w:val="1"/>
          <w:numId w:val="34"/>
        </w:numPr>
        <w:spacing w:line="240" w:lineRule="auto"/>
        <w:rPr>
          <w:rFonts w:ascii="Arial" w:eastAsia="Times New Roman" w:hAnsi="Arial" w:cs="Arial"/>
          <w:szCs w:val="20"/>
        </w:rPr>
      </w:pPr>
      <w:r w:rsidRPr="00C84E04">
        <w:rPr>
          <w:rFonts w:ascii="Arial" w:eastAsia="Times New Roman" w:hAnsi="Arial" w:cs="Arial"/>
          <w:szCs w:val="20"/>
        </w:rPr>
        <w:t>Create New Hotsheet – opens a blank Hotsheet search form</w:t>
      </w:r>
    </w:p>
    <w:p w14:paraId="25E0C3A9" w14:textId="77777777" w:rsidR="005845CD" w:rsidRPr="00C84E04" w:rsidRDefault="005845CD" w:rsidP="005845CD">
      <w:pPr>
        <w:pStyle w:val="ListParagraph"/>
        <w:numPr>
          <w:ilvl w:val="1"/>
          <w:numId w:val="34"/>
        </w:numPr>
        <w:spacing w:line="240" w:lineRule="auto"/>
        <w:rPr>
          <w:rFonts w:ascii="Arial" w:eastAsia="Times New Roman" w:hAnsi="Arial" w:cs="Arial"/>
          <w:szCs w:val="20"/>
        </w:rPr>
      </w:pPr>
      <w:r w:rsidRPr="00C84E04">
        <w:rPr>
          <w:rFonts w:ascii="Arial" w:eastAsia="Times New Roman" w:hAnsi="Arial" w:cs="Arial"/>
          <w:szCs w:val="20"/>
        </w:rPr>
        <w:t>Default Sort – lets you choose how alerts are ordered:</w:t>
      </w:r>
    </w:p>
    <w:p w14:paraId="3ABEEE48" w14:textId="77777777" w:rsidR="005845CD" w:rsidRPr="00A82CEF" w:rsidRDefault="005845CD" w:rsidP="005845CD">
      <w:pPr>
        <w:pStyle w:val="ListParagraph"/>
        <w:numPr>
          <w:ilvl w:val="1"/>
          <w:numId w:val="34"/>
        </w:numPr>
        <w:spacing w:line="240" w:lineRule="auto"/>
        <w:rPr>
          <w:rFonts w:ascii="Arial" w:eastAsia="Times New Roman" w:hAnsi="Arial" w:cs="Arial"/>
          <w:szCs w:val="20"/>
        </w:rPr>
      </w:pPr>
      <w:r w:rsidRPr="00C84E04">
        <w:rPr>
          <w:rFonts w:ascii="Arial" w:eastAsia="Times New Roman" w:hAnsi="Arial" w:cs="Arial"/>
          <w:szCs w:val="20"/>
        </w:rPr>
        <w:t>By activity (default)</w:t>
      </w:r>
    </w:p>
    <w:p w14:paraId="49C8095C" w14:textId="77777777" w:rsidR="005845CD" w:rsidRPr="00A82CEF" w:rsidRDefault="005845CD" w:rsidP="005845CD">
      <w:pPr>
        <w:pStyle w:val="ListParagraph"/>
        <w:numPr>
          <w:ilvl w:val="2"/>
          <w:numId w:val="34"/>
        </w:numPr>
        <w:spacing w:line="240" w:lineRule="auto"/>
        <w:rPr>
          <w:rFonts w:ascii="Arial" w:eastAsia="Times New Roman" w:hAnsi="Arial" w:cs="Arial"/>
          <w:szCs w:val="20"/>
        </w:rPr>
      </w:pPr>
      <w:r w:rsidRPr="00C84E04">
        <w:rPr>
          <w:rFonts w:ascii="Arial" w:eastAsia="Times New Roman" w:hAnsi="Arial" w:cs="Arial"/>
          <w:szCs w:val="20"/>
        </w:rPr>
        <w:t>By name (A–Z)</w:t>
      </w:r>
    </w:p>
    <w:p w14:paraId="1A1BFA06" w14:textId="77777777" w:rsidR="005845CD" w:rsidRPr="00C84E04" w:rsidRDefault="005845CD" w:rsidP="005845CD">
      <w:pPr>
        <w:pStyle w:val="ListParagraph"/>
        <w:numPr>
          <w:ilvl w:val="2"/>
          <w:numId w:val="34"/>
        </w:numPr>
        <w:spacing w:line="240" w:lineRule="auto"/>
        <w:rPr>
          <w:rFonts w:ascii="Arial" w:eastAsia="Times New Roman" w:hAnsi="Arial" w:cs="Arial"/>
          <w:szCs w:val="20"/>
        </w:rPr>
      </w:pPr>
      <w:r w:rsidRPr="00C84E04">
        <w:rPr>
          <w:rFonts w:ascii="Arial" w:eastAsia="Times New Roman" w:hAnsi="Arial" w:cs="Arial"/>
          <w:szCs w:val="20"/>
        </w:rPr>
        <w:t>Your choice is saved for future sessions</w:t>
      </w:r>
    </w:p>
    <w:p w14:paraId="3E53655D" w14:textId="77777777" w:rsidR="005845CD" w:rsidRPr="005C044C" w:rsidRDefault="005845CD" w:rsidP="005845CD">
      <w:pPr>
        <w:spacing w:line="240" w:lineRule="auto"/>
        <w:rPr>
          <w:rFonts w:ascii="Arial" w:eastAsia="Times New Roman" w:hAnsi="Arial" w:cs="Arial"/>
          <w:szCs w:val="20"/>
        </w:rPr>
      </w:pPr>
    </w:p>
    <w:p w14:paraId="20646892" w14:textId="77777777" w:rsidR="005845CD" w:rsidRPr="005C044C" w:rsidRDefault="005845CD" w:rsidP="005845CD">
      <w:pPr>
        <w:spacing w:line="240" w:lineRule="auto"/>
        <w:rPr>
          <w:rFonts w:ascii="Arial" w:eastAsia="Times New Roman" w:hAnsi="Arial" w:cs="Arial"/>
          <w:szCs w:val="20"/>
        </w:rPr>
      </w:pPr>
      <w:r w:rsidRPr="005C044C">
        <w:rPr>
          <w:rFonts w:ascii="Arial" w:eastAsia="Times New Roman" w:hAnsi="Arial" w:cs="Arial"/>
          <w:szCs w:val="20"/>
        </w:rPr>
        <w:t>Other helpful features include:</w:t>
      </w:r>
    </w:p>
    <w:p w14:paraId="470C5CF7" w14:textId="77777777" w:rsidR="005845CD" w:rsidRPr="005C044C" w:rsidRDefault="005845CD" w:rsidP="005845CD">
      <w:pPr>
        <w:spacing w:line="240" w:lineRule="auto"/>
        <w:rPr>
          <w:rFonts w:ascii="Arial" w:eastAsia="Times New Roman" w:hAnsi="Arial" w:cs="Arial"/>
          <w:szCs w:val="20"/>
        </w:rPr>
      </w:pPr>
    </w:p>
    <w:p w14:paraId="405744D9" w14:textId="77777777" w:rsidR="005845CD" w:rsidRPr="0089001B" w:rsidRDefault="005845CD" w:rsidP="005845CD">
      <w:pPr>
        <w:pStyle w:val="ListParagraph"/>
        <w:numPr>
          <w:ilvl w:val="0"/>
          <w:numId w:val="35"/>
        </w:numPr>
        <w:spacing w:line="240" w:lineRule="auto"/>
        <w:rPr>
          <w:rFonts w:ascii="Arial" w:eastAsia="Times New Roman" w:hAnsi="Arial" w:cs="Arial"/>
          <w:szCs w:val="20"/>
        </w:rPr>
      </w:pPr>
      <w:r w:rsidRPr="0089001B">
        <w:rPr>
          <w:rFonts w:ascii="Arial" w:eastAsia="Times New Roman" w:hAnsi="Arial" w:cs="Arial"/>
          <w:szCs w:val="20"/>
        </w:rPr>
        <w:t>Expand/Collapse toggle to view 4–5 alerts or up to 8</w:t>
      </w:r>
    </w:p>
    <w:p w14:paraId="6EF91FDB" w14:textId="77777777" w:rsidR="005845CD" w:rsidRPr="0089001B" w:rsidRDefault="005845CD" w:rsidP="005845CD">
      <w:pPr>
        <w:pStyle w:val="ListParagraph"/>
        <w:numPr>
          <w:ilvl w:val="0"/>
          <w:numId w:val="35"/>
        </w:numPr>
        <w:spacing w:line="240" w:lineRule="auto"/>
        <w:rPr>
          <w:rFonts w:ascii="Arial" w:eastAsia="Times New Roman" w:hAnsi="Arial" w:cs="Arial"/>
          <w:szCs w:val="20"/>
        </w:rPr>
      </w:pPr>
      <w:r w:rsidRPr="0089001B">
        <w:rPr>
          <w:rFonts w:ascii="Arial" w:eastAsia="Times New Roman" w:hAnsi="Arial" w:cs="Arial"/>
          <w:szCs w:val="20"/>
        </w:rPr>
        <w:t>“View All” link if you have more than 8 alerts, taking you to your full Hotsheet management page</w:t>
      </w:r>
    </w:p>
    <w:p w14:paraId="66480B65" w14:textId="77777777" w:rsidR="005845CD" w:rsidRPr="000C3A07" w:rsidRDefault="005845CD" w:rsidP="005845CD">
      <w:pPr>
        <w:pStyle w:val="ListParagraph"/>
        <w:numPr>
          <w:ilvl w:val="0"/>
          <w:numId w:val="35"/>
        </w:numPr>
        <w:spacing w:line="240" w:lineRule="auto"/>
        <w:rPr>
          <w:rFonts w:asciiTheme="majorHAnsi" w:eastAsiaTheme="majorEastAsia" w:hAnsiTheme="majorHAnsi" w:cstheme="majorBidi"/>
          <w:b/>
          <w:bCs/>
          <w:color w:val="000000"/>
          <w:sz w:val="26"/>
          <w:szCs w:val="26"/>
        </w:rPr>
      </w:pPr>
      <w:r w:rsidRPr="0089001B">
        <w:rPr>
          <w:rFonts w:ascii="Arial" w:eastAsia="Times New Roman" w:hAnsi="Arial" w:cs="Arial"/>
          <w:szCs w:val="20"/>
        </w:rPr>
        <w:t>A timestamp showing the last time the widget was refreshed</w:t>
      </w:r>
    </w:p>
    <w:p w14:paraId="74E9FEAD" w14:textId="77777777" w:rsidR="005845CD" w:rsidRDefault="005845CD" w:rsidP="005845CD">
      <w:pPr>
        <w:spacing w:line="240" w:lineRule="auto"/>
        <w:rPr>
          <w:rFonts w:asciiTheme="majorHAnsi" w:eastAsiaTheme="majorEastAsia" w:hAnsiTheme="majorHAnsi" w:cstheme="majorBidi"/>
          <w:b/>
          <w:bCs/>
          <w:color w:val="000000"/>
          <w:sz w:val="26"/>
          <w:szCs w:val="26"/>
        </w:rPr>
      </w:pPr>
      <w:r>
        <w:rPr>
          <w:noProof/>
        </w:rPr>
        <w:drawing>
          <wp:anchor distT="0" distB="0" distL="114300" distR="114300" simplePos="0" relativeHeight="251658262" behindDoc="1" locked="0" layoutInCell="1" allowOverlap="1" wp14:anchorId="5D7EC820" wp14:editId="63D04BAA">
            <wp:simplePos x="0" y="0"/>
            <wp:positionH relativeFrom="column">
              <wp:posOffset>341630</wp:posOffset>
            </wp:positionH>
            <wp:positionV relativeFrom="page">
              <wp:posOffset>5845810</wp:posOffset>
            </wp:positionV>
            <wp:extent cx="1569085" cy="3181985"/>
            <wp:effectExtent l="0" t="0" r="5715" b="5715"/>
            <wp:wrapTight wrapText="bothSides">
              <wp:wrapPolygon edited="0">
                <wp:start x="1573" y="0"/>
                <wp:lineTo x="0" y="776"/>
                <wp:lineTo x="0" y="20518"/>
                <wp:lineTo x="175" y="20863"/>
                <wp:lineTo x="1573" y="21553"/>
                <wp:lineTo x="2098" y="21553"/>
                <wp:lineTo x="19406" y="21553"/>
                <wp:lineTo x="19930" y="21553"/>
                <wp:lineTo x="21329" y="20863"/>
                <wp:lineTo x="21504" y="20604"/>
                <wp:lineTo x="21504" y="776"/>
                <wp:lineTo x="19930" y="0"/>
                <wp:lineTo x="1573" y="0"/>
              </wp:wrapPolygon>
            </wp:wrapTight>
            <wp:docPr id="1686456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56702" name="Picture 7"/>
                    <pic:cNvPicPr/>
                  </pic:nvPicPr>
                  <pic:blipFill>
                    <a:blip r:embed="rId48"/>
                    <a:stretch>
                      <a:fillRect/>
                    </a:stretch>
                  </pic:blipFill>
                  <pic:spPr>
                    <a:xfrm>
                      <a:off x="0" y="0"/>
                      <a:ext cx="1569085" cy="31819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4" behindDoc="1" locked="0" layoutInCell="1" allowOverlap="1" wp14:anchorId="48F3A302" wp14:editId="45C14CEE">
            <wp:simplePos x="0" y="0"/>
            <wp:positionH relativeFrom="column">
              <wp:posOffset>3862070</wp:posOffset>
            </wp:positionH>
            <wp:positionV relativeFrom="page">
              <wp:posOffset>5845810</wp:posOffset>
            </wp:positionV>
            <wp:extent cx="1569720" cy="3183255"/>
            <wp:effectExtent l="0" t="0" r="5080" b="4445"/>
            <wp:wrapTight wrapText="bothSides">
              <wp:wrapPolygon edited="0">
                <wp:start x="1573" y="0"/>
                <wp:lineTo x="0" y="776"/>
                <wp:lineTo x="0" y="20510"/>
                <wp:lineTo x="175" y="20855"/>
                <wp:lineTo x="1573" y="21544"/>
                <wp:lineTo x="2097" y="21544"/>
                <wp:lineTo x="19398" y="21544"/>
                <wp:lineTo x="19922" y="21544"/>
                <wp:lineTo x="21320" y="20855"/>
                <wp:lineTo x="21495" y="20596"/>
                <wp:lineTo x="21495" y="776"/>
                <wp:lineTo x="19922" y="0"/>
                <wp:lineTo x="1573" y="0"/>
              </wp:wrapPolygon>
            </wp:wrapTight>
            <wp:docPr id="2753063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06317" name="Picture 7"/>
                    <pic:cNvPicPr/>
                  </pic:nvPicPr>
                  <pic:blipFill>
                    <a:blip r:embed="rId49"/>
                    <a:stretch>
                      <a:fillRect/>
                    </a:stretch>
                  </pic:blipFill>
                  <pic:spPr>
                    <a:xfrm>
                      <a:off x="0" y="0"/>
                      <a:ext cx="1569720" cy="31832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3" behindDoc="1" locked="0" layoutInCell="1" allowOverlap="1" wp14:anchorId="23B1320F" wp14:editId="5FDA3CFE">
            <wp:simplePos x="0" y="0"/>
            <wp:positionH relativeFrom="column">
              <wp:posOffset>2101391</wp:posOffset>
            </wp:positionH>
            <wp:positionV relativeFrom="page">
              <wp:posOffset>5845810</wp:posOffset>
            </wp:positionV>
            <wp:extent cx="1569720" cy="3181985"/>
            <wp:effectExtent l="0" t="0" r="5080" b="5715"/>
            <wp:wrapTight wrapText="bothSides">
              <wp:wrapPolygon edited="0">
                <wp:start x="1573" y="0"/>
                <wp:lineTo x="0" y="776"/>
                <wp:lineTo x="0" y="20518"/>
                <wp:lineTo x="175" y="20863"/>
                <wp:lineTo x="1573" y="21553"/>
                <wp:lineTo x="2097" y="21553"/>
                <wp:lineTo x="19398" y="21553"/>
                <wp:lineTo x="19922" y="21553"/>
                <wp:lineTo x="21320" y="20863"/>
                <wp:lineTo x="21495" y="20604"/>
                <wp:lineTo x="21495" y="776"/>
                <wp:lineTo x="19922" y="0"/>
                <wp:lineTo x="1573" y="0"/>
              </wp:wrapPolygon>
            </wp:wrapTight>
            <wp:docPr id="184817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797" name="Picture 7"/>
                    <pic:cNvPicPr/>
                  </pic:nvPicPr>
                  <pic:blipFill>
                    <a:blip r:embed="rId50"/>
                    <a:stretch>
                      <a:fillRect/>
                    </a:stretch>
                  </pic:blipFill>
                  <pic:spPr>
                    <a:xfrm>
                      <a:off x="0" y="0"/>
                      <a:ext cx="1569720" cy="3181985"/>
                    </a:xfrm>
                    <a:prstGeom prst="rect">
                      <a:avLst/>
                    </a:prstGeom>
                  </pic:spPr>
                </pic:pic>
              </a:graphicData>
            </a:graphic>
            <wp14:sizeRelH relativeFrom="page">
              <wp14:pctWidth>0</wp14:pctWidth>
            </wp14:sizeRelH>
            <wp14:sizeRelV relativeFrom="page">
              <wp14:pctHeight>0</wp14:pctHeight>
            </wp14:sizeRelV>
          </wp:anchor>
        </w:drawing>
      </w:r>
    </w:p>
    <w:p w14:paraId="4FDC1CA5" w14:textId="77777777" w:rsidR="005845CD" w:rsidRPr="00F04F2E" w:rsidRDefault="005845CD" w:rsidP="005845CD">
      <w:pPr>
        <w:pStyle w:val="Heading2"/>
        <w:spacing w:before="100" w:beforeAutospacing="1" w:after="100" w:afterAutospacing="1" w:line="240" w:lineRule="auto"/>
        <w:ind w:left="14" w:firstLine="0"/>
        <w:rPr>
          <w:rFonts w:asciiTheme="minorHAnsi" w:eastAsiaTheme="minorEastAsia" w:hAnsiTheme="minorHAnsi" w:cstheme="minorBidi"/>
          <w:color w:val="auto"/>
        </w:rPr>
      </w:pPr>
      <w:bookmarkStart w:id="28" w:name="_Toc202367069"/>
      <w:r w:rsidRPr="00F04F2E">
        <w:rPr>
          <w:rFonts w:asciiTheme="minorHAnsi" w:eastAsiaTheme="minorEastAsia" w:hAnsiTheme="minorHAnsi" w:cstheme="minorBidi"/>
          <w:color w:val="auto"/>
        </w:rPr>
        <w:lastRenderedPageBreak/>
        <w:t>Create Your Own Custom Theme</w:t>
      </w:r>
      <w:bookmarkEnd w:id="28"/>
    </w:p>
    <w:p w14:paraId="4A43D210" w14:textId="77777777" w:rsidR="005845CD" w:rsidRPr="008A75EE" w:rsidRDefault="005845CD" w:rsidP="005845CD">
      <w:pPr>
        <w:pStyle w:val="NormalWeb"/>
        <w:rPr>
          <w:rFonts w:ascii="Arial" w:hAnsi="Arial" w:cs="Arial"/>
          <w:b/>
          <w:bCs/>
          <w:sz w:val="21"/>
          <w:szCs w:val="21"/>
        </w:rPr>
      </w:pPr>
      <w:r w:rsidRPr="00E83D6A">
        <w:rPr>
          <w:rFonts w:ascii="Arial" w:hAnsi="Arial" w:cs="Arial"/>
          <w:sz w:val="21"/>
          <w:szCs w:val="21"/>
        </w:rPr>
        <w:t>You can now create a Custom Theme in Paragon Connect, giving you more control over your interface colors. Whether you’re aiming to match your brokerage’s brand or simply want to personalize your workspace with colors you enjoy, this new feature makes it easy to design a theme that reflects your style. This enhancement is available exclusively in Paragon Connect and brings a more flexible, tailored visual experience to your daily workflow.</w:t>
      </w:r>
      <w:r w:rsidRPr="00914709">
        <w:rPr>
          <w:rFonts w:ascii="Arial" w:hAnsi="Arial" w:cs="Arial"/>
          <w:sz w:val="21"/>
          <w:szCs w:val="21"/>
        </w:rPr>
        <w:t xml:space="preserve"> This new option is available under:</w:t>
      </w:r>
      <w:r>
        <w:rPr>
          <w:rFonts w:ascii="Arial" w:hAnsi="Arial" w:cs="Arial"/>
          <w:sz w:val="21"/>
          <w:szCs w:val="21"/>
        </w:rPr>
        <w:br/>
      </w:r>
      <w:r w:rsidRPr="00914709">
        <w:rPr>
          <w:rFonts w:ascii="Arial" w:hAnsi="Arial" w:cs="Arial"/>
          <w:sz w:val="21"/>
          <w:szCs w:val="21"/>
        </w:rPr>
        <w:br/>
      </w:r>
      <w:r w:rsidRPr="008A75EE">
        <w:rPr>
          <w:rStyle w:val="Strong"/>
          <w:rFonts w:ascii="Arial" w:hAnsi="Arial" w:cs="Arial"/>
          <w:b w:val="0"/>
          <w:bCs w:val="0"/>
          <w:sz w:val="21"/>
          <w:szCs w:val="21"/>
        </w:rPr>
        <w:t>Menu &gt; Settings &gt; System &gt; Choose Theme &gt; Color Theme &gt; Color</w:t>
      </w:r>
    </w:p>
    <w:p w14:paraId="26DE8DC6" w14:textId="77777777" w:rsidR="005845CD" w:rsidRPr="00914709" w:rsidRDefault="005845CD" w:rsidP="005845CD">
      <w:pPr>
        <w:pStyle w:val="NormalWeb"/>
        <w:rPr>
          <w:rFonts w:ascii="Arial" w:hAnsi="Arial" w:cs="Arial"/>
          <w:sz w:val="21"/>
          <w:szCs w:val="21"/>
        </w:rPr>
      </w:pPr>
      <w:r w:rsidRPr="00914709">
        <w:rPr>
          <w:rStyle w:val="Strong"/>
          <w:rFonts w:ascii="Arial" w:hAnsi="Arial" w:cs="Arial"/>
          <w:sz w:val="21"/>
          <w:szCs w:val="21"/>
        </w:rPr>
        <w:t>What’s New:</w:t>
      </w:r>
    </w:p>
    <w:p w14:paraId="42F1B63A" w14:textId="77777777" w:rsidR="005845CD" w:rsidRPr="00914709" w:rsidRDefault="005845CD" w:rsidP="005845CD">
      <w:pPr>
        <w:pStyle w:val="NormalWeb"/>
        <w:numPr>
          <w:ilvl w:val="0"/>
          <w:numId w:val="36"/>
        </w:numPr>
        <w:rPr>
          <w:rFonts w:ascii="Arial" w:hAnsi="Arial" w:cs="Arial"/>
          <w:sz w:val="21"/>
          <w:szCs w:val="21"/>
        </w:rPr>
      </w:pPr>
      <w:r w:rsidRPr="00914709">
        <w:rPr>
          <w:rFonts w:ascii="Arial" w:hAnsi="Arial" w:cs="Arial"/>
          <w:sz w:val="21"/>
          <w:szCs w:val="21"/>
        </w:rPr>
        <w:t xml:space="preserve">A new </w:t>
      </w:r>
      <w:r w:rsidRPr="00914709">
        <w:rPr>
          <w:rStyle w:val="Strong"/>
          <w:rFonts w:ascii="Arial" w:hAnsi="Arial" w:cs="Arial"/>
          <w:sz w:val="21"/>
          <w:szCs w:val="21"/>
        </w:rPr>
        <w:t>"Custom Theme"</w:t>
      </w:r>
      <w:r w:rsidRPr="00914709">
        <w:rPr>
          <w:rFonts w:ascii="Arial" w:hAnsi="Arial" w:cs="Arial"/>
          <w:sz w:val="21"/>
          <w:szCs w:val="21"/>
        </w:rPr>
        <w:t xml:space="preserve"> radio button is availabl</w:t>
      </w:r>
      <w:r>
        <w:rPr>
          <w:rFonts w:ascii="Arial" w:hAnsi="Arial" w:cs="Arial"/>
          <w:sz w:val="21"/>
          <w:szCs w:val="21"/>
        </w:rPr>
        <w:t>e</w:t>
      </w:r>
      <w:r w:rsidRPr="00914709">
        <w:rPr>
          <w:rFonts w:ascii="Arial" w:hAnsi="Arial" w:cs="Arial"/>
          <w:sz w:val="21"/>
          <w:szCs w:val="21"/>
        </w:rPr>
        <w:t>.</w:t>
      </w:r>
    </w:p>
    <w:p w14:paraId="4DE8ABFB" w14:textId="77777777" w:rsidR="005845CD" w:rsidRPr="00914709" w:rsidRDefault="005845CD" w:rsidP="005845CD">
      <w:pPr>
        <w:pStyle w:val="NormalWeb"/>
        <w:numPr>
          <w:ilvl w:val="0"/>
          <w:numId w:val="36"/>
        </w:numPr>
        <w:rPr>
          <w:rFonts w:ascii="Arial" w:hAnsi="Arial" w:cs="Arial"/>
          <w:sz w:val="21"/>
          <w:szCs w:val="21"/>
        </w:rPr>
      </w:pPr>
      <w:r w:rsidRPr="00914709">
        <w:rPr>
          <w:rFonts w:ascii="Arial" w:hAnsi="Arial" w:cs="Arial"/>
          <w:sz w:val="21"/>
          <w:szCs w:val="21"/>
        </w:rPr>
        <w:t>Selecting "Custom Theme" allows you to define:</w:t>
      </w:r>
    </w:p>
    <w:p w14:paraId="721A9F03" w14:textId="77777777" w:rsidR="005845CD" w:rsidRPr="00914709" w:rsidRDefault="005845CD" w:rsidP="005845CD">
      <w:pPr>
        <w:pStyle w:val="NormalWeb"/>
        <w:numPr>
          <w:ilvl w:val="1"/>
          <w:numId w:val="36"/>
        </w:numPr>
        <w:rPr>
          <w:rFonts w:ascii="Arial" w:hAnsi="Arial" w:cs="Arial"/>
          <w:sz w:val="21"/>
          <w:szCs w:val="21"/>
        </w:rPr>
      </w:pPr>
      <w:r w:rsidRPr="00914709">
        <w:rPr>
          <w:rStyle w:val="Strong"/>
          <w:rFonts w:ascii="Arial" w:hAnsi="Arial" w:cs="Arial"/>
          <w:sz w:val="21"/>
          <w:szCs w:val="21"/>
        </w:rPr>
        <w:t>Primary color</w:t>
      </w:r>
      <w:r w:rsidRPr="00914709">
        <w:rPr>
          <w:rFonts w:ascii="Arial" w:hAnsi="Arial" w:cs="Arial"/>
          <w:sz w:val="21"/>
          <w:szCs w:val="21"/>
        </w:rPr>
        <w:t xml:space="preserve"> using a color picker tool</w:t>
      </w:r>
    </w:p>
    <w:p w14:paraId="02532656" w14:textId="77777777" w:rsidR="005845CD" w:rsidRPr="00914709" w:rsidRDefault="005845CD" w:rsidP="005845CD">
      <w:pPr>
        <w:pStyle w:val="NormalWeb"/>
        <w:numPr>
          <w:ilvl w:val="1"/>
          <w:numId w:val="36"/>
        </w:numPr>
        <w:rPr>
          <w:rFonts w:ascii="Arial" w:hAnsi="Arial" w:cs="Arial"/>
          <w:sz w:val="21"/>
          <w:szCs w:val="21"/>
        </w:rPr>
      </w:pPr>
      <w:r w:rsidRPr="00914709">
        <w:rPr>
          <w:rStyle w:val="Strong"/>
          <w:rFonts w:ascii="Arial" w:hAnsi="Arial" w:cs="Arial"/>
          <w:sz w:val="21"/>
          <w:szCs w:val="21"/>
        </w:rPr>
        <w:t>Secondary color</w:t>
      </w:r>
      <w:r w:rsidRPr="00914709">
        <w:rPr>
          <w:rFonts w:ascii="Arial" w:hAnsi="Arial" w:cs="Arial"/>
          <w:sz w:val="21"/>
          <w:szCs w:val="21"/>
        </w:rPr>
        <w:t xml:space="preserve"> using the same picker tool</w:t>
      </w:r>
    </w:p>
    <w:p w14:paraId="4AF26877" w14:textId="77777777" w:rsidR="005845CD" w:rsidRPr="00914709" w:rsidRDefault="005845CD" w:rsidP="005845CD">
      <w:pPr>
        <w:pStyle w:val="NormalWeb"/>
        <w:rPr>
          <w:rFonts w:ascii="Arial" w:hAnsi="Arial" w:cs="Arial"/>
          <w:sz w:val="21"/>
          <w:szCs w:val="21"/>
        </w:rPr>
      </w:pPr>
      <w:r w:rsidRPr="00914709">
        <w:rPr>
          <w:rStyle w:val="Strong"/>
          <w:rFonts w:ascii="Arial" w:hAnsi="Arial" w:cs="Arial"/>
          <w:sz w:val="21"/>
          <w:szCs w:val="21"/>
        </w:rPr>
        <w:t>How It Works:</w:t>
      </w:r>
    </w:p>
    <w:p w14:paraId="509E720D" w14:textId="77777777" w:rsidR="005845CD" w:rsidRPr="00914709" w:rsidRDefault="005845CD" w:rsidP="005845CD">
      <w:pPr>
        <w:pStyle w:val="NormalWeb"/>
        <w:numPr>
          <w:ilvl w:val="0"/>
          <w:numId w:val="37"/>
        </w:numPr>
        <w:rPr>
          <w:rFonts w:ascii="Arial" w:hAnsi="Arial" w:cs="Arial"/>
          <w:sz w:val="21"/>
          <w:szCs w:val="21"/>
        </w:rPr>
      </w:pPr>
      <w:r w:rsidRPr="00914709">
        <w:rPr>
          <w:rFonts w:ascii="Arial" w:hAnsi="Arial" w:cs="Arial"/>
          <w:sz w:val="21"/>
          <w:szCs w:val="21"/>
        </w:rPr>
        <w:t xml:space="preserve">Click the </w:t>
      </w:r>
      <w:r w:rsidRPr="00914709">
        <w:rPr>
          <w:rStyle w:val="Strong"/>
          <w:rFonts w:ascii="Arial" w:hAnsi="Arial" w:cs="Arial"/>
          <w:sz w:val="21"/>
          <w:szCs w:val="21"/>
        </w:rPr>
        <w:t>eyedropper icon</w:t>
      </w:r>
      <w:r w:rsidRPr="00914709">
        <w:rPr>
          <w:rFonts w:ascii="Arial" w:hAnsi="Arial" w:cs="Arial"/>
          <w:sz w:val="21"/>
          <w:szCs w:val="21"/>
        </w:rPr>
        <w:t xml:space="preserve"> to launch the color picker and select or enter a HEX code.</w:t>
      </w:r>
    </w:p>
    <w:p w14:paraId="698A3EE0" w14:textId="77777777" w:rsidR="005845CD" w:rsidRPr="00914709" w:rsidRDefault="005845CD" w:rsidP="005845CD">
      <w:pPr>
        <w:pStyle w:val="NormalWeb"/>
        <w:numPr>
          <w:ilvl w:val="0"/>
          <w:numId w:val="37"/>
        </w:numPr>
        <w:rPr>
          <w:rFonts w:ascii="Arial" w:hAnsi="Arial" w:cs="Arial"/>
          <w:sz w:val="21"/>
          <w:szCs w:val="21"/>
        </w:rPr>
      </w:pPr>
      <w:r w:rsidRPr="00914709">
        <w:rPr>
          <w:rFonts w:ascii="Arial" w:hAnsi="Arial" w:cs="Arial"/>
          <w:sz w:val="21"/>
          <w:szCs w:val="21"/>
        </w:rPr>
        <w:t>Selected values will appear in read-only fields next to the color bars.</w:t>
      </w:r>
    </w:p>
    <w:p w14:paraId="779B15A0" w14:textId="77777777" w:rsidR="005845CD" w:rsidRPr="00914709" w:rsidRDefault="005845CD" w:rsidP="005845CD">
      <w:pPr>
        <w:pStyle w:val="NormalWeb"/>
        <w:numPr>
          <w:ilvl w:val="0"/>
          <w:numId w:val="37"/>
        </w:numPr>
        <w:rPr>
          <w:rFonts w:ascii="Arial" w:hAnsi="Arial" w:cs="Arial"/>
          <w:sz w:val="21"/>
          <w:szCs w:val="21"/>
        </w:rPr>
      </w:pPr>
      <w:r w:rsidRPr="00914709">
        <w:rPr>
          <w:rFonts w:ascii="Arial" w:hAnsi="Arial" w:cs="Arial"/>
          <w:sz w:val="21"/>
          <w:szCs w:val="21"/>
        </w:rPr>
        <w:t>Previously saved custom colors will auto-fill when you revisit this setting.</w:t>
      </w:r>
    </w:p>
    <w:p w14:paraId="13999DCE" w14:textId="77777777" w:rsidR="005845CD" w:rsidRPr="00914709" w:rsidRDefault="005845CD" w:rsidP="005845CD">
      <w:pPr>
        <w:pStyle w:val="NormalWeb"/>
        <w:numPr>
          <w:ilvl w:val="0"/>
          <w:numId w:val="37"/>
        </w:numPr>
        <w:rPr>
          <w:rFonts w:ascii="Arial" w:hAnsi="Arial" w:cs="Arial"/>
          <w:sz w:val="21"/>
          <w:szCs w:val="21"/>
        </w:rPr>
      </w:pPr>
      <w:r w:rsidRPr="00914709">
        <w:rPr>
          <w:rFonts w:ascii="Arial" w:hAnsi="Arial" w:cs="Arial"/>
          <w:sz w:val="21"/>
          <w:szCs w:val="21"/>
        </w:rPr>
        <w:t xml:space="preserve">Your theme will not go live until you click </w:t>
      </w:r>
      <w:r w:rsidRPr="00914709">
        <w:rPr>
          <w:rStyle w:val="Strong"/>
          <w:rFonts w:ascii="Arial" w:hAnsi="Arial" w:cs="Arial"/>
          <w:sz w:val="21"/>
          <w:szCs w:val="21"/>
        </w:rPr>
        <w:t>Save</w:t>
      </w:r>
      <w:r w:rsidRPr="00914709">
        <w:rPr>
          <w:rFonts w:ascii="Arial" w:hAnsi="Arial" w:cs="Arial"/>
          <w:sz w:val="21"/>
          <w:szCs w:val="21"/>
        </w:rPr>
        <w:t>.</w:t>
      </w:r>
    </w:p>
    <w:p w14:paraId="074792EC" w14:textId="77777777" w:rsidR="005845CD" w:rsidRPr="00914709" w:rsidRDefault="005845CD" w:rsidP="005845CD">
      <w:pPr>
        <w:pStyle w:val="NormalWeb"/>
        <w:rPr>
          <w:rFonts w:ascii="Arial" w:hAnsi="Arial" w:cs="Arial"/>
          <w:sz w:val="21"/>
          <w:szCs w:val="21"/>
        </w:rPr>
      </w:pPr>
      <w:r w:rsidRPr="00914709">
        <w:rPr>
          <w:rStyle w:val="Strong"/>
          <w:rFonts w:ascii="Arial" w:hAnsi="Arial" w:cs="Arial"/>
          <w:sz w:val="21"/>
          <w:szCs w:val="21"/>
        </w:rPr>
        <w:t>Preview Feature:</w:t>
      </w:r>
    </w:p>
    <w:p w14:paraId="5FDC2C38" w14:textId="77777777" w:rsidR="005845CD" w:rsidRPr="00914709" w:rsidRDefault="005845CD" w:rsidP="005845CD">
      <w:pPr>
        <w:pStyle w:val="NormalWeb"/>
        <w:numPr>
          <w:ilvl w:val="0"/>
          <w:numId w:val="38"/>
        </w:numPr>
        <w:rPr>
          <w:rFonts w:ascii="Arial" w:hAnsi="Arial" w:cs="Arial"/>
          <w:sz w:val="21"/>
          <w:szCs w:val="21"/>
        </w:rPr>
      </w:pPr>
      <w:r w:rsidRPr="00914709">
        <w:rPr>
          <w:rFonts w:ascii="Arial" w:hAnsi="Arial" w:cs="Arial"/>
          <w:sz w:val="21"/>
          <w:szCs w:val="21"/>
        </w:rPr>
        <w:t xml:space="preserve">The </w:t>
      </w:r>
      <w:r w:rsidRPr="00914709">
        <w:rPr>
          <w:rStyle w:val="Strong"/>
          <w:rFonts w:ascii="Arial" w:hAnsi="Arial" w:cs="Arial"/>
          <w:sz w:val="21"/>
          <w:szCs w:val="21"/>
        </w:rPr>
        <w:t>Preview</w:t>
      </w:r>
      <w:r w:rsidRPr="00914709">
        <w:rPr>
          <w:rFonts w:ascii="Arial" w:hAnsi="Arial" w:cs="Arial"/>
          <w:sz w:val="21"/>
          <w:szCs w:val="21"/>
        </w:rPr>
        <w:t xml:space="preserve"> button is disabled until both primary and secondary colors are selected.</w:t>
      </w:r>
    </w:p>
    <w:p w14:paraId="1C993AEF" w14:textId="77777777" w:rsidR="005845CD" w:rsidRPr="00914709" w:rsidRDefault="005845CD" w:rsidP="005845CD">
      <w:pPr>
        <w:pStyle w:val="NormalWeb"/>
        <w:numPr>
          <w:ilvl w:val="0"/>
          <w:numId w:val="38"/>
        </w:numPr>
        <w:rPr>
          <w:rFonts w:ascii="Arial" w:hAnsi="Arial" w:cs="Arial"/>
          <w:sz w:val="21"/>
          <w:szCs w:val="21"/>
        </w:rPr>
      </w:pPr>
      <w:r w:rsidRPr="00914709">
        <w:rPr>
          <w:rFonts w:ascii="Arial" w:hAnsi="Arial" w:cs="Arial"/>
          <w:sz w:val="21"/>
          <w:szCs w:val="21"/>
        </w:rPr>
        <w:t>When enabled, the preview modal will display your theme across the interface.</w:t>
      </w:r>
    </w:p>
    <w:p w14:paraId="0CE911B0" w14:textId="693D24D3" w:rsidR="005845CD" w:rsidRPr="005845CD" w:rsidRDefault="005845CD" w:rsidP="005845CD">
      <w:pPr>
        <w:pStyle w:val="NormalWeb"/>
        <w:numPr>
          <w:ilvl w:val="0"/>
          <w:numId w:val="38"/>
        </w:numPr>
        <w:rPr>
          <w:rFonts w:ascii="Arial" w:hAnsi="Arial" w:cs="Arial"/>
          <w:sz w:val="21"/>
          <w:szCs w:val="21"/>
        </w:rPr>
      </w:pPr>
      <w:r w:rsidRPr="00914709">
        <w:rPr>
          <w:rFonts w:ascii="Arial" w:hAnsi="Arial" w:cs="Arial"/>
          <w:sz w:val="21"/>
          <w:szCs w:val="21"/>
        </w:rPr>
        <w:t xml:space="preserve">The app bar subtitle in preview will say: </w:t>
      </w:r>
      <w:r w:rsidRPr="00914709">
        <w:rPr>
          <w:rStyle w:val="Strong"/>
          <w:rFonts w:ascii="Arial" w:hAnsi="Arial" w:cs="Arial"/>
          <w:sz w:val="21"/>
          <w:szCs w:val="21"/>
        </w:rPr>
        <w:t>"Your Theme"</w:t>
      </w:r>
      <w:r>
        <w:rPr>
          <w:noProof/>
        </w:rPr>
        <w:drawing>
          <wp:anchor distT="0" distB="0" distL="114300" distR="114300" simplePos="0" relativeHeight="251658265" behindDoc="1" locked="0" layoutInCell="1" allowOverlap="1" wp14:anchorId="5262CA6B" wp14:editId="32FC4529">
            <wp:simplePos x="0" y="0"/>
            <wp:positionH relativeFrom="column">
              <wp:posOffset>-170815</wp:posOffset>
            </wp:positionH>
            <wp:positionV relativeFrom="page">
              <wp:posOffset>6108065</wp:posOffset>
            </wp:positionV>
            <wp:extent cx="1464945" cy="2969260"/>
            <wp:effectExtent l="0" t="0" r="0" b="2540"/>
            <wp:wrapTight wrapText="bothSides">
              <wp:wrapPolygon edited="0">
                <wp:start x="2060" y="0"/>
                <wp:lineTo x="0" y="185"/>
                <wp:lineTo x="0" y="20879"/>
                <wp:lineTo x="1685" y="21526"/>
                <wp:lineTo x="2060" y="21526"/>
                <wp:lineTo x="19287" y="21526"/>
                <wp:lineTo x="19849" y="21526"/>
                <wp:lineTo x="21347" y="20879"/>
                <wp:lineTo x="21347" y="185"/>
                <wp:lineTo x="19287" y="0"/>
                <wp:lineTo x="2060" y="0"/>
              </wp:wrapPolygon>
            </wp:wrapTight>
            <wp:docPr id="19130085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08536" name="Picture 7"/>
                    <pic:cNvPicPr/>
                  </pic:nvPicPr>
                  <pic:blipFill>
                    <a:blip r:embed="rId51"/>
                    <a:stretch>
                      <a:fillRect/>
                    </a:stretch>
                  </pic:blipFill>
                  <pic:spPr>
                    <a:xfrm>
                      <a:off x="0" y="0"/>
                      <a:ext cx="1464945" cy="296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6" behindDoc="1" locked="0" layoutInCell="1" allowOverlap="1" wp14:anchorId="12F60B04" wp14:editId="0411591F">
            <wp:simplePos x="0" y="0"/>
            <wp:positionH relativeFrom="column">
              <wp:posOffset>1356995</wp:posOffset>
            </wp:positionH>
            <wp:positionV relativeFrom="page">
              <wp:posOffset>6107430</wp:posOffset>
            </wp:positionV>
            <wp:extent cx="1464945" cy="2969260"/>
            <wp:effectExtent l="0" t="0" r="0" b="2540"/>
            <wp:wrapTight wrapText="bothSides">
              <wp:wrapPolygon edited="0">
                <wp:start x="2060" y="0"/>
                <wp:lineTo x="0" y="185"/>
                <wp:lineTo x="0" y="20879"/>
                <wp:lineTo x="1685" y="21526"/>
                <wp:lineTo x="2060" y="21526"/>
                <wp:lineTo x="19287" y="21526"/>
                <wp:lineTo x="19849" y="21526"/>
                <wp:lineTo x="21347" y="20879"/>
                <wp:lineTo x="21347" y="185"/>
                <wp:lineTo x="19287" y="0"/>
                <wp:lineTo x="2060" y="0"/>
              </wp:wrapPolygon>
            </wp:wrapTight>
            <wp:docPr id="16866676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67668" name="Picture 7"/>
                    <pic:cNvPicPr/>
                  </pic:nvPicPr>
                  <pic:blipFill>
                    <a:blip r:embed="rId52"/>
                    <a:stretch>
                      <a:fillRect/>
                    </a:stretch>
                  </pic:blipFill>
                  <pic:spPr>
                    <a:xfrm>
                      <a:off x="0" y="0"/>
                      <a:ext cx="1464945" cy="296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7" behindDoc="1" locked="0" layoutInCell="1" allowOverlap="1" wp14:anchorId="2894A460" wp14:editId="6972AD7F">
            <wp:simplePos x="0" y="0"/>
            <wp:positionH relativeFrom="column">
              <wp:posOffset>2903220</wp:posOffset>
            </wp:positionH>
            <wp:positionV relativeFrom="page">
              <wp:posOffset>6108065</wp:posOffset>
            </wp:positionV>
            <wp:extent cx="1464945" cy="2969260"/>
            <wp:effectExtent l="0" t="0" r="0" b="2540"/>
            <wp:wrapTight wrapText="bothSides">
              <wp:wrapPolygon edited="0">
                <wp:start x="2060" y="0"/>
                <wp:lineTo x="0" y="185"/>
                <wp:lineTo x="0" y="20879"/>
                <wp:lineTo x="1685" y="21526"/>
                <wp:lineTo x="2060" y="21526"/>
                <wp:lineTo x="19287" y="21526"/>
                <wp:lineTo x="19849" y="21526"/>
                <wp:lineTo x="21347" y="20879"/>
                <wp:lineTo x="21347" y="185"/>
                <wp:lineTo x="19287" y="0"/>
                <wp:lineTo x="2060" y="0"/>
              </wp:wrapPolygon>
            </wp:wrapTight>
            <wp:docPr id="7498520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52017" name="Picture 7"/>
                    <pic:cNvPicPr/>
                  </pic:nvPicPr>
                  <pic:blipFill>
                    <a:blip r:embed="rId53"/>
                    <a:stretch>
                      <a:fillRect/>
                    </a:stretch>
                  </pic:blipFill>
                  <pic:spPr>
                    <a:xfrm>
                      <a:off x="0" y="0"/>
                      <a:ext cx="1464945" cy="296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8" behindDoc="1" locked="0" layoutInCell="1" allowOverlap="1" wp14:anchorId="6F76CAEF" wp14:editId="3B541EF2">
            <wp:simplePos x="0" y="0"/>
            <wp:positionH relativeFrom="column">
              <wp:posOffset>4450080</wp:posOffset>
            </wp:positionH>
            <wp:positionV relativeFrom="page">
              <wp:posOffset>6108295</wp:posOffset>
            </wp:positionV>
            <wp:extent cx="1464945" cy="2969260"/>
            <wp:effectExtent l="0" t="0" r="0" b="2540"/>
            <wp:wrapTight wrapText="bothSides">
              <wp:wrapPolygon edited="0">
                <wp:start x="2060" y="0"/>
                <wp:lineTo x="0" y="185"/>
                <wp:lineTo x="0" y="20879"/>
                <wp:lineTo x="1685" y="21526"/>
                <wp:lineTo x="2060" y="21526"/>
                <wp:lineTo x="19287" y="21526"/>
                <wp:lineTo x="19849" y="21526"/>
                <wp:lineTo x="21347" y="20879"/>
                <wp:lineTo x="21347" y="185"/>
                <wp:lineTo x="19287" y="0"/>
                <wp:lineTo x="2060" y="0"/>
              </wp:wrapPolygon>
            </wp:wrapTight>
            <wp:docPr id="188599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91031" name="Picture 7"/>
                    <pic:cNvPicPr/>
                  </pic:nvPicPr>
                  <pic:blipFill>
                    <a:blip r:embed="rId54"/>
                    <a:stretch>
                      <a:fillRect/>
                    </a:stretch>
                  </pic:blipFill>
                  <pic:spPr>
                    <a:xfrm>
                      <a:off x="0" y="0"/>
                      <a:ext cx="1464945" cy="2969260"/>
                    </a:xfrm>
                    <a:prstGeom prst="rect">
                      <a:avLst/>
                    </a:prstGeom>
                  </pic:spPr>
                </pic:pic>
              </a:graphicData>
            </a:graphic>
            <wp14:sizeRelH relativeFrom="page">
              <wp14:pctWidth>0</wp14:pctWidth>
            </wp14:sizeRelH>
            <wp14:sizeRelV relativeFrom="page">
              <wp14:pctHeight>0</wp14:pctHeight>
            </wp14:sizeRelV>
          </wp:anchor>
        </w:drawing>
      </w:r>
    </w:p>
    <w:p w14:paraId="6458388B" w14:textId="77777777" w:rsidR="005845CD" w:rsidRPr="00AD72C3" w:rsidRDefault="005845CD" w:rsidP="005845CD">
      <w:pPr>
        <w:pStyle w:val="Heading2"/>
        <w:spacing w:before="100" w:beforeAutospacing="1" w:after="100" w:afterAutospacing="1" w:line="240" w:lineRule="auto"/>
        <w:ind w:left="14" w:firstLine="0"/>
        <w:rPr>
          <w:rFonts w:asciiTheme="minorHAnsi" w:eastAsiaTheme="minorEastAsia" w:hAnsiTheme="minorHAnsi" w:cstheme="minorBidi"/>
          <w:color w:val="auto"/>
        </w:rPr>
      </w:pPr>
      <w:bookmarkStart w:id="29" w:name="_Toc202367070"/>
      <w:r w:rsidRPr="00AD72C3">
        <w:rPr>
          <w:rFonts w:asciiTheme="minorHAnsi" w:eastAsiaTheme="minorEastAsia" w:hAnsiTheme="minorHAnsi" w:cstheme="minorBidi"/>
          <w:color w:val="auto"/>
        </w:rPr>
        <w:lastRenderedPageBreak/>
        <w:t>New Photo Upload Progress Bar</w:t>
      </w:r>
      <w:bookmarkEnd w:id="29"/>
    </w:p>
    <w:p w14:paraId="277E21C3" w14:textId="77777777" w:rsidR="005845CD" w:rsidRPr="00AD72C3" w:rsidRDefault="005845CD" w:rsidP="005845CD">
      <w:pPr>
        <w:pStyle w:val="NormalWeb"/>
        <w:rPr>
          <w:rFonts w:ascii="Arial" w:hAnsi="Arial" w:cs="Arial"/>
          <w:sz w:val="20"/>
          <w:szCs w:val="20"/>
        </w:rPr>
      </w:pPr>
      <w:r w:rsidRPr="00AD72C3">
        <w:rPr>
          <w:rFonts w:ascii="Arial" w:hAnsi="Arial" w:cs="Arial"/>
          <w:sz w:val="20"/>
          <w:szCs w:val="20"/>
        </w:rPr>
        <w:t>W</w:t>
      </w:r>
      <w:r>
        <w:rPr>
          <w:rFonts w:ascii="Arial" w:hAnsi="Arial" w:cs="Arial"/>
          <w:sz w:val="20"/>
          <w:szCs w:val="20"/>
        </w:rPr>
        <w:t>e are</w:t>
      </w:r>
      <w:r w:rsidRPr="00AD72C3">
        <w:rPr>
          <w:rFonts w:ascii="Arial" w:hAnsi="Arial" w:cs="Arial"/>
          <w:sz w:val="20"/>
          <w:szCs w:val="20"/>
        </w:rPr>
        <w:t xml:space="preserve"> improving your listing photo upload experience with the introduction of a new </w:t>
      </w:r>
      <w:r w:rsidRPr="00AD72C3">
        <w:rPr>
          <w:rStyle w:val="Strong"/>
          <w:rFonts w:ascii="Arial" w:hAnsi="Arial" w:cs="Arial"/>
          <w:sz w:val="20"/>
          <w:szCs w:val="20"/>
        </w:rPr>
        <w:t>Photo Progress Bar</w:t>
      </w:r>
      <w:r w:rsidRPr="00AD72C3">
        <w:rPr>
          <w:rFonts w:ascii="Arial" w:hAnsi="Arial" w:cs="Arial"/>
          <w:sz w:val="20"/>
          <w:szCs w:val="20"/>
        </w:rPr>
        <w:t>—designed to give you better visibility and control when uploading multiple images.</w:t>
      </w:r>
    </w:p>
    <w:p w14:paraId="2CE1F395" w14:textId="77777777" w:rsidR="005845CD" w:rsidRPr="00AD72C3" w:rsidRDefault="005845CD" w:rsidP="005845CD">
      <w:pPr>
        <w:pStyle w:val="NormalWeb"/>
        <w:rPr>
          <w:rFonts w:ascii="Arial" w:hAnsi="Arial" w:cs="Arial"/>
          <w:sz w:val="20"/>
          <w:szCs w:val="20"/>
        </w:rPr>
      </w:pPr>
      <w:r w:rsidRPr="00AD72C3">
        <w:rPr>
          <w:rStyle w:val="Strong"/>
          <w:rFonts w:ascii="Arial" w:hAnsi="Arial" w:cs="Arial"/>
          <w:sz w:val="20"/>
          <w:szCs w:val="20"/>
        </w:rPr>
        <w:t>What’s New:</w:t>
      </w:r>
    </w:p>
    <w:p w14:paraId="734A6861" w14:textId="77777777" w:rsidR="005845CD" w:rsidRPr="00AD72C3" w:rsidRDefault="005845CD" w:rsidP="005845CD">
      <w:pPr>
        <w:pStyle w:val="NormalWeb"/>
        <w:numPr>
          <w:ilvl w:val="0"/>
          <w:numId w:val="39"/>
        </w:numPr>
        <w:rPr>
          <w:rFonts w:ascii="Arial" w:hAnsi="Arial" w:cs="Arial"/>
          <w:sz w:val="20"/>
          <w:szCs w:val="20"/>
        </w:rPr>
      </w:pPr>
      <w:r w:rsidRPr="00AD72C3">
        <w:rPr>
          <w:rFonts w:ascii="Arial" w:hAnsi="Arial" w:cs="Arial"/>
          <w:sz w:val="20"/>
          <w:szCs w:val="20"/>
        </w:rPr>
        <w:t xml:space="preserve">A new </w:t>
      </w:r>
      <w:r w:rsidRPr="00AD72C3">
        <w:rPr>
          <w:rStyle w:val="Strong"/>
          <w:rFonts w:ascii="Arial" w:hAnsi="Arial" w:cs="Arial"/>
          <w:sz w:val="20"/>
          <w:szCs w:val="20"/>
        </w:rPr>
        <w:t>visual progress bar</w:t>
      </w:r>
      <w:r w:rsidRPr="00AD72C3">
        <w:rPr>
          <w:rFonts w:ascii="Arial" w:hAnsi="Arial" w:cs="Arial"/>
          <w:sz w:val="20"/>
          <w:szCs w:val="20"/>
        </w:rPr>
        <w:t xml:space="preserve"> now appears during photo uploads</w:t>
      </w:r>
    </w:p>
    <w:p w14:paraId="0893357F" w14:textId="77777777" w:rsidR="005845CD" w:rsidRPr="00AD72C3" w:rsidRDefault="005845CD" w:rsidP="005845CD">
      <w:pPr>
        <w:pStyle w:val="NormalWeb"/>
        <w:numPr>
          <w:ilvl w:val="0"/>
          <w:numId w:val="39"/>
        </w:numPr>
        <w:rPr>
          <w:rFonts w:ascii="Arial" w:hAnsi="Arial" w:cs="Arial"/>
          <w:sz w:val="20"/>
          <w:szCs w:val="20"/>
        </w:rPr>
      </w:pPr>
      <w:r w:rsidRPr="00AD72C3">
        <w:rPr>
          <w:rFonts w:ascii="Arial" w:hAnsi="Arial" w:cs="Arial"/>
          <w:sz w:val="20"/>
          <w:szCs w:val="20"/>
        </w:rPr>
        <w:t xml:space="preserve">You'll see both </w:t>
      </w:r>
      <w:r w:rsidRPr="00AD72C3">
        <w:rPr>
          <w:rStyle w:val="Strong"/>
          <w:rFonts w:ascii="Arial" w:hAnsi="Arial" w:cs="Arial"/>
          <w:sz w:val="20"/>
          <w:szCs w:val="20"/>
        </w:rPr>
        <w:t>upload progress</w:t>
      </w:r>
      <w:r w:rsidRPr="00AD72C3">
        <w:rPr>
          <w:rFonts w:ascii="Arial" w:hAnsi="Arial" w:cs="Arial"/>
          <w:sz w:val="20"/>
          <w:szCs w:val="20"/>
        </w:rPr>
        <w:t xml:space="preserve"> and </w:t>
      </w:r>
      <w:r w:rsidRPr="00AD72C3">
        <w:rPr>
          <w:rStyle w:val="Strong"/>
          <w:rFonts w:ascii="Arial" w:hAnsi="Arial" w:cs="Arial"/>
          <w:sz w:val="20"/>
          <w:szCs w:val="20"/>
        </w:rPr>
        <w:t>percentage completed</w:t>
      </w:r>
      <w:r w:rsidRPr="00AD72C3">
        <w:rPr>
          <w:rFonts w:ascii="Arial" w:hAnsi="Arial" w:cs="Arial"/>
          <w:sz w:val="20"/>
          <w:szCs w:val="20"/>
        </w:rPr>
        <w:t>, offering a clearer view than the previous generic loading animation</w:t>
      </w:r>
    </w:p>
    <w:p w14:paraId="1277FDF7" w14:textId="77777777" w:rsidR="005845CD" w:rsidRPr="00AD72C3" w:rsidRDefault="005845CD" w:rsidP="005845CD">
      <w:pPr>
        <w:pStyle w:val="NormalWeb"/>
        <w:numPr>
          <w:ilvl w:val="0"/>
          <w:numId w:val="39"/>
        </w:numPr>
        <w:rPr>
          <w:rFonts w:ascii="Arial" w:hAnsi="Arial" w:cs="Arial"/>
          <w:sz w:val="20"/>
          <w:szCs w:val="20"/>
        </w:rPr>
      </w:pPr>
      <w:r w:rsidRPr="00AD72C3">
        <w:rPr>
          <w:rFonts w:ascii="Arial" w:hAnsi="Arial" w:cs="Arial"/>
          <w:sz w:val="20"/>
          <w:szCs w:val="20"/>
        </w:rPr>
        <w:t>This improvement helps you track uploads more accurately and efficiently</w:t>
      </w:r>
    </w:p>
    <w:p w14:paraId="2056A262" w14:textId="77777777" w:rsidR="005845CD" w:rsidRPr="00AD72C3" w:rsidRDefault="005845CD" w:rsidP="005845CD">
      <w:pPr>
        <w:pStyle w:val="NormalWeb"/>
        <w:rPr>
          <w:rFonts w:ascii="Arial" w:hAnsi="Arial" w:cs="Arial"/>
          <w:sz w:val="20"/>
          <w:szCs w:val="20"/>
        </w:rPr>
      </w:pPr>
      <w:r w:rsidRPr="00AD72C3">
        <w:rPr>
          <w:rStyle w:val="Strong"/>
          <w:rFonts w:ascii="Arial" w:hAnsi="Arial" w:cs="Arial"/>
          <w:sz w:val="20"/>
          <w:szCs w:val="20"/>
        </w:rPr>
        <w:t>Even Better Upload Performance:</w:t>
      </w:r>
    </w:p>
    <w:p w14:paraId="36A03F2D" w14:textId="77777777" w:rsidR="005845CD" w:rsidRPr="00AD72C3" w:rsidRDefault="005845CD" w:rsidP="005845CD">
      <w:pPr>
        <w:pStyle w:val="NormalWeb"/>
        <w:rPr>
          <w:rFonts w:ascii="Arial" w:hAnsi="Arial" w:cs="Arial"/>
          <w:sz w:val="20"/>
          <w:szCs w:val="20"/>
        </w:rPr>
      </w:pPr>
      <w:r w:rsidRPr="00AD72C3">
        <w:rPr>
          <w:rFonts w:ascii="Arial" w:hAnsi="Arial" w:cs="Arial"/>
          <w:sz w:val="20"/>
          <w:szCs w:val="20"/>
        </w:rPr>
        <w:t xml:space="preserve">In addition to the new visual feedback, we’ve also removed the </w:t>
      </w:r>
      <w:r w:rsidRPr="00AD72C3">
        <w:rPr>
          <w:rStyle w:val="Strong"/>
          <w:rFonts w:ascii="Arial" w:hAnsi="Arial" w:cs="Arial"/>
          <w:sz w:val="20"/>
          <w:szCs w:val="20"/>
        </w:rPr>
        <w:t>total file size limitation</w:t>
      </w:r>
      <w:r w:rsidRPr="00AD72C3">
        <w:rPr>
          <w:rFonts w:ascii="Arial" w:hAnsi="Arial" w:cs="Arial"/>
          <w:sz w:val="20"/>
          <w:szCs w:val="20"/>
        </w:rPr>
        <w:t xml:space="preserve"> that previously restricted how many photos you could upload at once. Now, you can upload more images—faster and with </w:t>
      </w:r>
      <w:r w:rsidRPr="00B74E06">
        <w:rPr>
          <w:rFonts w:ascii="Arial" w:hAnsi="Arial" w:cs="Arial"/>
          <w:sz w:val="20"/>
          <w:szCs w:val="20"/>
        </w:rPr>
        <w:t>greater flexibility -- without hitting an overall batch file size cap</w:t>
      </w:r>
      <w:r w:rsidRPr="00AD72C3">
        <w:rPr>
          <w:rFonts w:ascii="Arial" w:hAnsi="Arial" w:cs="Arial"/>
          <w:sz w:val="20"/>
          <w:szCs w:val="20"/>
        </w:rPr>
        <w:t>.</w:t>
      </w:r>
    </w:p>
    <w:p w14:paraId="3CA47651" w14:textId="77777777" w:rsidR="005845CD" w:rsidRPr="00AD72C3" w:rsidRDefault="005845CD" w:rsidP="005845CD">
      <w:pPr>
        <w:pStyle w:val="NormalWeb"/>
        <w:rPr>
          <w:rFonts w:ascii="Arial" w:hAnsi="Arial" w:cs="Arial"/>
          <w:sz w:val="20"/>
          <w:szCs w:val="20"/>
        </w:rPr>
      </w:pPr>
      <w:r w:rsidRPr="00AD72C3">
        <w:rPr>
          <w:rFonts w:ascii="Arial" w:hAnsi="Arial" w:cs="Arial"/>
          <w:sz w:val="20"/>
          <w:szCs w:val="20"/>
        </w:rPr>
        <w:t>These enhancements make uploading photos smoother, faster, and more reliable than ever.</w:t>
      </w:r>
    </w:p>
    <w:p w14:paraId="0C5BDA85" w14:textId="77777777" w:rsidR="005845CD" w:rsidRPr="00914709" w:rsidRDefault="005845CD" w:rsidP="005845CD">
      <w:pPr>
        <w:spacing w:line="240" w:lineRule="auto"/>
        <w:jc w:val="center"/>
        <w:rPr>
          <w:rFonts w:ascii="Arial" w:eastAsiaTheme="majorEastAsia" w:hAnsi="Arial" w:cs="Arial"/>
          <w:b/>
          <w:bCs/>
          <w:color w:val="000000"/>
          <w:sz w:val="22"/>
          <w:szCs w:val="22"/>
        </w:rPr>
      </w:pPr>
      <w:r>
        <w:rPr>
          <w:rFonts w:ascii="Arial" w:eastAsiaTheme="majorEastAsia" w:hAnsi="Arial" w:cs="Arial"/>
          <w:b/>
          <w:bCs/>
          <w:noProof/>
          <w:color w:val="000000"/>
          <w:sz w:val="22"/>
          <w:szCs w:val="22"/>
        </w:rPr>
        <w:drawing>
          <wp:anchor distT="0" distB="0" distL="114300" distR="114300" simplePos="0" relativeHeight="251658269" behindDoc="1" locked="0" layoutInCell="1" allowOverlap="1" wp14:anchorId="253407F3" wp14:editId="5821CD8B">
            <wp:simplePos x="0" y="0"/>
            <wp:positionH relativeFrom="column">
              <wp:posOffset>-219291</wp:posOffset>
            </wp:positionH>
            <wp:positionV relativeFrom="paragraph">
              <wp:posOffset>155642</wp:posOffset>
            </wp:positionV>
            <wp:extent cx="5994173" cy="3443591"/>
            <wp:effectExtent l="0" t="0" r="635" b="0"/>
            <wp:wrapTight wrapText="bothSides">
              <wp:wrapPolygon edited="0">
                <wp:start x="2105" y="0"/>
                <wp:lineTo x="1876" y="478"/>
                <wp:lineTo x="1785" y="797"/>
                <wp:lineTo x="1831" y="20397"/>
                <wp:lineTo x="0" y="20556"/>
                <wp:lineTo x="0" y="21353"/>
                <wp:lineTo x="778" y="21512"/>
                <wp:lineTo x="20778" y="21512"/>
                <wp:lineTo x="21557" y="21273"/>
                <wp:lineTo x="21557" y="20556"/>
                <wp:lineTo x="19772" y="20397"/>
                <wp:lineTo x="19817" y="1115"/>
                <wp:lineTo x="19680" y="558"/>
                <wp:lineTo x="19451" y="0"/>
                <wp:lineTo x="2105" y="0"/>
              </wp:wrapPolygon>
            </wp:wrapTight>
            <wp:docPr id="16061587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58758" name="Picture 1606158758"/>
                    <pic:cNvPicPr/>
                  </pic:nvPicPr>
                  <pic:blipFill>
                    <a:blip r:embed="rId55"/>
                    <a:stretch>
                      <a:fillRect/>
                    </a:stretch>
                  </pic:blipFill>
                  <pic:spPr>
                    <a:xfrm>
                      <a:off x="0" y="0"/>
                      <a:ext cx="5994173" cy="3443591"/>
                    </a:xfrm>
                    <a:prstGeom prst="rect">
                      <a:avLst/>
                    </a:prstGeom>
                  </pic:spPr>
                </pic:pic>
              </a:graphicData>
            </a:graphic>
            <wp14:sizeRelH relativeFrom="page">
              <wp14:pctWidth>0</wp14:pctWidth>
            </wp14:sizeRelH>
            <wp14:sizeRelV relativeFrom="page">
              <wp14:pctHeight>0</wp14:pctHeight>
            </wp14:sizeRelV>
          </wp:anchor>
        </w:drawing>
      </w:r>
    </w:p>
    <w:p w14:paraId="627C6255" w14:textId="77777777" w:rsidR="00EC41D5" w:rsidRPr="001F02A2" w:rsidRDefault="00EC41D5" w:rsidP="005845CD">
      <w:pPr>
        <w:spacing w:before="100" w:beforeAutospacing="1" w:after="60" w:line="240" w:lineRule="auto"/>
        <w:rPr>
          <w:rFonts w:ascii="Arial" w:eastAsia="Times New Roman" w:hAnsi="Arial" w:cs="Arial"/>
          <w:szCs w:val="20"/>
        </w:rPr>
      </w:pPr>
    </w:p>
    <w:sectPr w:rsidR="00EC41D5" w:rsidRPr="001F02A2" w:rsidSect="00D1766B">
      <w:headerReference w:type="even" r:id="rId56"/>
      <w:footerReference w:type="even" r:id="rId57"/>
      <w:footerReference w:type="default" r:id="rId58"/>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075F8F" w14:textId="77777777" w:rsidR="00813AAA" w:rsidRDefault="00813AAA" w:rsidP="00A73DA2">
      <w:pPr>
        <w:spacing w:line="240" w:lineRule="auto"/>
      </w:pPr>
      <w:r>
        <w:separator/>
      </w:r>
    </w:p>
    <w:p w14:paraId="49E9BF40" w14:textId="77777777" w:rsidR="00813AAA" w:rsidRDefault="00813AAA"/>
  </w:endnote>
  <w:endnote w:type="continuationSeparator" w:id="0">
    <w:p w14:paraId="61763450" w14:textId="77777777" w:rsidR="00813AAA" w:rsidRDefault="00813AAA" w:rsidP="00A73DA2">
      <w:pPr>
        <w:spacing w:line="240" w:lineRule="auto"/>
      </w:pPr>
      <w:r>
        <w:continuationSeparator/>
      </w:r>
    </w:p>
    <w:p w14:paraId="0EC1C253" w14:textId="77777777" w:rsidR="00813AAA" w:rsidRDefault="00813AAA"/>
  </w:endnote>
  <w:endnote w:type="continuationNotice" w:id="1">
    <w:p w14:paraId="0D80CA6D" w14:textId="77777777" w:rsidR="00813AAA" w:rsidRDefault="00813AA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135685" w:rsidP="00B57A24">
    <w:pPr>
      <w:pStyle w:val="Footer"/>
    </w:pPr>
    <w:sdt>
      <w:sdtPr>
        <w:id w:val="-253747393"/>
        <w:temporary/>
        <w:showingPlcHdr/>
      </w:sdtPr>
      <w:sdtEndPr/>
      <w:sdtContent>
        <w:r w:rsidR="004F2B6C">
          <w:t>[Type text]</w:t>
        </w:r>
      </w:sdtContent>
    </w:sdt>
    <w:r w:rsidR="004F2B6C">
      <w:ptab w:relativeTo="margin" w:alignment="center" w:leader="none"/>
    </w:r>
    <w:sdt>
      <w:sdtPr>
        <w:id w:val="254866731"/>
        <w:temporary/>
        <w:showingPlcHdr/>
      </w:sdtPr>
      <w:sdtEndPr/>
      <w:sdtContent>
        <w:r w:rsidR="004F2B6C">
          <w:t>[Type text]</w:t>
        </w:r>
      </w:sdtContent>
    </w:sdt>
    <w:r w:rsidR="004F2B6C">
      <w:ptab w:relativeTo="margin" w:alignment="right" w:leader="none"/>
    </w:r>
    <w:sdt>
      <w:sdtPr>
        <w:id w:val="-258210471"/>
        <w:temporary/>
        <w:showingPlcHdr/>
      </w:sdtPr>
      <w:sdtEnd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F513D" w14:textId="27847A99" w:rsidR="004F2B6C" w:rsidRPr="00F57422" w:rsidRDefault="00E14D42" w:rsidP="001C7FD3">
    <w:pPr>
      <w:pStyle w:val="Footer"/>
      <w:rPr>
        <w:rStyle w:val="Strong"/>
        <w:bCs w:val="0"/>
      </w:rPr>
    </w:pPr>
    <w:r>
      <w:rPr>
        <w:rStyle w:val="FooterChar"/>
      </w:rPr>
      <w:t xml:space="preserve">Paragon </w:t>
    </w:r>
    <w:r w:rsidR="00E51ED2">
      <w:rPr>
        <w:rStyle w:val="FooterChar"/>
      </w:rPr>
      <w:t>11.</w:t>
    </w:r>
    <w:r w:rsidR="00EC7EE4">
      <w:rPr>
        <w:rStyle w:val="FooterChar"/>
      </w:rPr>
      <w:t>6</w:t>
    </w:r>
    <w:r w:rsidR="00F615EC">
      <w:rPr>
        <w:rStyle w:val="FooterChar"/>
      </w:rPr>
      <w:t xml:space="preserve"> &amp; </w:t>
    </w:r>
    <w:r w:rsidR="00EC7EE4">
      <w:rPr>
        <w:rStyle w:val="FooterChar"/>
      </w:rPr>
      <w:t>12.0</w:t>
    </w:r>
    <w:r w:rsidR="00F615EC">
      <w:rPr>
        <w:rStyle w:val="FooterChar"/>
      </w:rPr>
      <w:t xml:space="preserve"> </w:t>
    </w:r>
    <w:r>
      <w:rPr>
        <w:rStyle w:val="FooterChar"/>
      </w:rPr>
      <w:t>Release Notes</w:t>
    </w:r>
    <w:r w:rsidR="004F2B6C" w:rsidRPr="00F57422">
      <w:rPr>
        <w:rStyle w:val="FooterChar"/>
      </w:rPr>
      <w:t xml:space="preserve"> | v </w:t>
    </w:r>
    <w:r>
      <w:rPr>
        <w:rStyle w:val="FooterChar"/>
      </w:rPr>
      <w:t>1.00</w:t>
    </w:r>
    <w:r w:rsidR="004F2B6C" w:rsidRPr="00F57422">
      <w:rPr>
        <w:rStyle w:val="FooterChar"/>
      </w:rPr>
      <w:t xml:space="preserve"> |</w:t>
    </w:r>
    <w:r w:rsidR="00AA6998">
      <w:rPr>
        <w:rStyle w:val="FooterChar"/>
      </w:rPr>
      <w:t xml:space="preserve"> </w:t>
    </w:r>
    <w:r w:rsidR="00A97A0E">
      <w:rPr>
        <w:rStyle w:val="FooterChar"/>
      </w:rPr>
      <w:t>2</w:t>
    </w:r>
    <w:r w:rsidR="0065563B">
      <w:rPr>
        <w:rStyle w:val="FooterChar"/>
      </w:rPr>
      <w:t xml:space="preserve"> </w:t>
    </w:r>
    <w:r w:rsidR="00A97A0E">
      <w:rPr>
        <w:rStyle w:val="FooterChar"/>
      </w:rPr>
      <w:t>July</w:t>
    </w:r>
    <w:r w:rsidR="00AF11C2">
      <w:rPr>
        <w:rStyle w:val="FooterChar"/>
      </w:rPr>
      <w:t xml:space="preserve"> 2025</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19BC78D8"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240740">
      <w:rPr>
        <w:color w:val="4D4D4D" w:themeColor="accent4"/>
      </w:rPr>
      <w:t>5</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BB8FD6" w14:textId="77777777" w:rsidR="00813AAA" w:rsidRDefault="00813AAA" w:rsidP="00A73DA2">
      <w:pPr>
        <w:spacing w:line="240" w:lineRule="auto"/>
      </w:pPr>
      <w:r>
        <w:separator/>
      </w:r>
    </w:p>
    <w:p w14:paraId="2489EF38" w14:textId="77777777" w:rsidR="00813AAA" w:rsidRDefault="00813AAA"/>
  </w:footnote>
  <w:footnote w:type="continuationSeparator" w:id="0">
    <w:p w14:paraId="6AA32496" w14:textId="77777777" w:rsidR="00813AAA" w:rsidRDefault="00813AAA" w:rsidP="00A73DA2">
      <w:pPr>
        <w:spacing w:line="240" w:lineRule="auto"/>
      </w:pPr>
      <w:r>
        <w:continuationSeparator/>
      </w:r>
    </w:p>
    <w:p w14:paraId="0FBF8987" w14:textId="77777777" w:rsidR="00813AAA" w:rsidRDefault="00813AAA"/>
  </w:footnote>
  <w:footnote w:type="continuationNotice" w:id="1">
    <w:p w14:paraId="5768762D" w14:textId="77777777" w:rsidR="00813AAA" w:rsidRDefault="00813AA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FBCA4" w14:textId="77777777" w:rsidR="004F2B6C" w:rsidRDefault="00135685" w:rsidP="005E30F3">
    <w:pPr>
      <w:pStyle w:val="Header"/>
    </w:pPr>
    <w:sdt>
      <w:sdtPr>
        <w:id w:val="-1942297107"/>
        <w:temporary/>
        <w:showingPlcHdr/>
      </w:sdtPr>
      <w:sdtEndPr/>
      <w:sdtContent>
        <w:r w:rsidR="004F2B6C">
          <w:t>[Type text]</w:t>
        </w:r>
      </w:sdtContent>
    </w:sdt>
    <w:r w:rsidR="004F2B6C">
      <w:ptab w:relativeTo="margin" w:alignment="center" w:leader="none"/>
    </w:r>
    <w:sdt>
      <w:sdtPr>
        <w:id w:val="562381332"/>
        <w:temporary/>
        <w:showingPlcHdr/>
      </w:sdtPr>
      <w:sdtEndPr/>
      <w:sdtContent>
        <w:r w:rsidR="004F2B6C">
          <w:t>[Type text]</w:t>
        </w:r>
      </w:sdtContent>
    </w:sdt>
    <w:r w:rsidR="004F2B6C">
      <w:ptab w:relativeTo="margin" w:alignment="right" w:leader="none"/>
    </w:r>
    <w:sdt>
      <w:sdtPr>
        <w:id w:val="1158963532"/>
        <w:temporary/>
        <w:showingPlcHdr/>
      </w:sdtPr>
      <w:sdtEnd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3"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4"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5" w15:restartNumberingAfterBreak="0">
    <w:nsid w:val="007E173D"/>
    <w:multiLevelType w:val="hybridMultilevel"/>
    <w:tmpl w:val="42902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0C81429"/>
    <w:multiLevelType w:val="multilevel"/>
    <w:tmpl w:val="1C28B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1625DC"/>
    <w:multiLevelType w:val="multilevel"/>
    <w:tmpl w:val="324E6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73770C"/>
    <w:multiLevelType w:val="multilevel"/>
    <w:tmpl w:val="CD92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5B4E82"/>
    <w:multiLevelType w:val="multilevel"/>
    <w:tmpl w:val="3CAAC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16E284F"/>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22915412"/>
    <w:multiLevelType w:val="hybridMultilevel"/>
    <w:tmpl w:val="F66A0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996FC4"/>
    <w:multiLevelType w:val="multilevel"/>
    <w:tmpl w:val="1EF62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D04533"/>
    <w:multiLevelType w:val="multilevel"/>
    <w:tmpl w:val="E494A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842C41"/>
    <w:multiLevelType w:val="hybridMultilevel"/>
    <w:tmpl w:val="D3F03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AA45F6"/>
    <w:multiLevelType w:val="multilevel"/>
    <w:tmpl w:val="85D00C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EF22F34"/>
    <w:multiLevelType w:val="hybridMultilevel"/>
    <w:tmpl w:val="113C6C2C"/>
    <w:lvl w:ilvl="0" w:tplc="3DB00940">
      <w:start w:val="1"/>
      <w:numFmt w:val="bullet"/>
      <w:lvlText w:val=""/>
      <w:lvlJc w:val="left"/>
      <w:pPr>
        <w:ind w:left="360" w:hanging="360"/>
      </w:pPr>
      <w:rPr>
        <w:rFonts w:ascii="Wingdings" w:hAnsi="Wingdings" w:hint="default"/>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25056E3"/>
    <w:multiLevelType w:val="multilevel"/>
    <w:tmpl w:val="1DD03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F90730"/>
    <w:multiLevelType w:val="multilevel"/>
    <w:tmpl w:val="DCF8A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A13959"/>
    <w:multiLevelType w:val="multilevel"/>
    <w:tmpl w:val="B4E2C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23E7C1D"/>
    <w:multiLevelType w:val="hybridMultilevel"/>
    <w:tmpl w:val="927E7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43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D4D42FB"/>
    <w:multiLevelType w:val="multilevel"/>
    <w:tmpl w:val="C054D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0E4B0F"/>
    <w:multiLevelType w:val="hybridMultilevel"/>
    <w:tmpl w:val="9F3431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516881"/>
    <w:multiLevelType w:val="multilevel"/>
    <w:tmpl w:val="CE8AF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6D8307E"/>
    <w:multiLevelType w:val="multilevel"/>
    <w:tmpl w:val="3F9CC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C0E35C4"/>
    <w:multiLevelType w:val="hybridMultilevel"/>
    <w:tmpl w:val="C82A7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62B1E8E"/>
    <w:multiLevelType w:val="hybridMultilevel"/>
    <w:tmpl w:val="DBFA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62482432">
    <w:abstractNumId w:val="27"/>
  </w:num>
  <w:num w:numId="2" w16cid:durableId="1422491092">
    <w:abstractNumId w:val="25"/>
  </w:num>
  <w:num w:numId="3" w16cid:durableId="1476951200">
    <w:abstractNumId w:val="23"/>
  </w:num>
  <w:num w:numId="4" w16cid:durableId="706102169">
    <w:abstractNumId w:val="3"/>
  </w:num>
  <w:num w:numId="5" w16cid:durableId="2093745183">
    <w:abstractNumId w:val="4"/>
  </w:num>
  <w:num w:numId="6" w16cid:durableId="555043902">
    <w:abstractNumId w:val="2"/>
  </w:num>
  <w:num w:numId="7" w16cid:durableId="853499188">
    <w:abstractNumId w:val="1"/>
  </w:num>
  <w:num w:numId="8" w16cid:durableId="1289436885">
    <w:abstractNumId w:val="0"/>
  </w:num>
  <w:num w:numId="9" w16cid:durableId="221909626">
    <w:abstractNumId w:val="31"/>
  </w:num>
  <w:num w:numId="10" w16cid:durableId="2054573926">
    <w:abstractNumId w:val="10"/>
  </w:num>
  <w:num w:numId="11" w16cid:durableId="1532958370">
    <w:abstractNumId w:val="33"/>
  </w:num>
  <w:num w:numId="12" w16cid:durableId="1262294849">
    <w:abstractNumId w:val="17"/>
  </w:num>
  <w:num w:numId="13" w16cid:durableId="415591497">
    <w:abstractNumId w:val="18"/>
  </w:num>
  <w:num w:numId="14" w16cid:durableId="1749618401">
    <w:abstractNumId w:val="11"/>
  </w:num>
  <w:num w:numId="15" w16cid:durableId="729962257">
    <w:abstractNumId w:val="24"/>
  </w:num>
  <w:num w:numId="16" w16cid:durableId="754859920">
    <w:abstractNumId w:val="14"/>
  </w:num>
  <w:num w:numId="17" w16cid:durableId="243952643">
    <w:abstractNumId w:val="21"/>
  </w:num>
  <w:num w:numId="18" w16cid:durableId="884636475">
    <w:abstractNumId w:val="29"/>
  </w:num>
  <w:num w:numId="19" w16cid:durableId="427848927">
    <w:abstractNumId w:val="8"/>
  </w:num>
  <w:num w:numId="20" w16cid:durableId="722673980">
    <w:abstractNumId w:val="7"/>
  </w:num>
  <w:num w:numId="21" w16cid:durableId="1380200724">
    <w:abstractNumId w:val="16"/>
  </w:num>
  <w:num w:numId="22" w16cid:durableId="172309169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65564557">
    <w:abstractNumId w:val="25"/>
  </w:num>
  <w:num w:numId="24" w16cid:durableId="714234085">
    <w:abstractNumId w:val="13"/>
  </w:num>
  <w:num w:numId="25" w16cid:durableId="15125879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28729082">
    <w:abstractNumId w:val="19"/>
  </w:num>
  <w:num w:numId="27" w16cid:durableId="257058185">
    <w:abstractNumId w:val="25"/>
  </w:num>
  <w:num w:numId="28" w16cid:durableId="944002336">
    <w:abstractNumId w:val="20"/>
  </w:num>
  <w:num w:numId="29" w16cid:durableId="1648045915">
    <w:abstractNumId w:val="32"/>
  </w:num>
  <w:num w:numId="30" w16cid:durableId="349843939">
    <w:abstractNumId w:val="5"/>
  </w:num>
  <w:num w:numId="31" w16cid:durableId="503715205">
    <w:abstractNumId w:val="22"/>
  </w:num>
  <w:num w:numId="32" w16cid:durableId="967857334">
    <w:abstractNumId w:val="15"/>
  </w:num>
  <w:num w:numId="33" w16cid:durableId="964198031">
    <w:abstractNumId w:val="34"/>
  </w:num>
  <w:num w:numId="34" w16cid:durableId="733503369">
    <w:abstractNumId w:val="28"/>
  </w:num>
  <w:num w:numId="35" w16cid:durableId="1182429402">
    <w:abstractNumId w:val="12"/>
  </w:num>
  <w:num w:numId="36" w16cid:durableId="201094252">
    <w:abstractNumId w:val="30"/>
  </w:num>
  <w:num w:numId="37" w16cid:durableId="1529417637">
    <w:abstractNumId w:val="9"/>
  </w:num>
  <w:num w:numId="38" w16cid:durableId="1130588706">
    <w:abstractNumId w:val="26"/>
  </w:num>
  <w:num w:numId="39" w16cid:durableId="688407891">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00B9"/>
    <w:rsid w:val="00001470"/>
    <w:rsid w:val="000019A3"/>
    <w:rsid w:val="0000374A"/>
    <w:rsid w:val="00003CF0"/>
    <w:rsid w:val="00004F99"/>
    <w:rsid w:val="000061CA"/>
    <w:rsid w:val="000067BE"/>
    <w:rsid w:val="00006E45"/>
    <w:rsid w:val="0000715D"/>
    <w:rsid w:val="0001114B"/>
    <w:rsid w:val="00011B30"/>
    <w:rsid w:val="00012C0E"/>
    <w:rsid w:val="00013117"/>
    <w:rsid w:val="00013C61"/>
    <w:rsid w:val="00013FD9"/>
    <w:rsid w:val="00014396"/>
    <w:rsid w:val="000143BC"/>
    <w:rsid w:val="00014AEF"/>
    <w:rsid w:val="00015CB1"/>
    <w:rsid w:val="00015CC8"/>
    <w:rsid w:val="00021542"/>
    <w:rsid w:val="000233E6"/>
    <w:rsid w:val="00024BCC"/>
    <w:rsid w:val="0002604E"/>
    <w:rsid w:val="00026812"/>
    <w:rsid w:val="000311C7"/>
    <w:rsid w:val="000327F9"/>
    <w:rsid w:val="000329E4"/>
    <w:rsid w:val="00033A28"/>
    <w:rsid w:val="0003483B"/>
    <w:rsid w:val="000370CD"/>
    <w:rsid w:val="000403CB"/>
    <w:rsid w:val="00041094"/>
    <w:rsid w:val="00041458"/>
    <w:rsid w:val="00041667"/>
    <w:rsid w:val="000425ED"/>
    <w:rsid w:val="00042ADD"/>
    <w:rsid w:val="0004321D"/>
    <w:rsid w:val="0004441F"/>
    <w:rsid w:val="00044A38"/>
    <w:rsid w:val="00046354"/>
    <w:rsid w:val="00046DF8"/>
    <w:rsid w:val="00050216"/>
    <w:rsid w:val="0005133E"/>
    <w:rsid w:val="000517FE"/>
    <w:rsid w:val="0005347D"/>
    <w:rsid w:val="00053E56"/>
    <w:rsid w:val="00054FAC"/>
    <w:rsid w:val="0005577D"/>
    <w:rsid w:val="00055CBB"/>
    <w:rsid w:val="00056BF3"/>
    <w:rsid w:val="00056C9E"/>
    <w:rsid w:val="000570CF"/>
    <w:rsid w:val="000575E3"/>
    <w:rsid w:val="000617A4"/>
    <w:rsid w:val="00061810"/>
    <w:rsid w:val="00062A30"/>
    <w:rsid w:val="000640DE"/>
    <w:rsid w:val="00065324"/>
    <w:rsid w:val="00066B7E"/>
    <w:rsid w:val="00067989"/>
    <w:rsid w:val="00071DB9"/>
    <w:rsid w:val="000737EC"/>
    <w:rsid w:val="000749D8"/>
    <w:rsid w:val="00074B06"/>
    <w:rsid w:val="0007539E"/>
    <w:rsid w:val="0007648C"/>
    <w:rsid w:val="00076A0B"/>
    <w:rsid w:val="00077E90"/>
    <w:rsid w:val="00080063"/>
    <w:rsid w:val="0008107F"/>
    <w:rsid w:val="00081952"/>
    <w:rsid w:val="00084557"/>
    <w:rsid w:val="000860A9"/>
    <w:rsid w:val="00086275"/>
    <w:rsid w:val="00086781"/>
    <w:rsid w:val="0008767B"/>
    <w:rsid w:val="000877E6"/>
    <w:rsid w:val="0009072A"/>
    <w:rsid w:val="00090D05"/>
    <w:rsid w:val="00091039"/>
    <w:rsid w:val="000915AD"/>
    <w:rsid w:val="00091A9E"/>
    <w:rsid w:val="00091E81"/>
    <w:rsid w:val="00095C05"/>
    <w:rsid w:val="000964CE"/>
    <w:rsid w:val="000A0673"/>
    <w:rsid w:val="000A14C4"/>
    <w:rsid w:val="000A176E"/>
    <w:rsid w:val="000A188D"/>
    <w:rsid w:val="000A1C01"/>
    <w:rsid w:val="000A1C19"/>
    <w:rsid w:val="000A2BC1"/>
    <w:rsid w:val="000A3539"/>
    <w:rsid w:val="000A398D"/>
    <w:rsid w:val="000A57D3"/>
    <w:rsid w:val="000A70A7"/>
    <w:rsid w:val="000B08E7"/>
    <w:rsid w:val="000B312A"/>
    <w:rsid w:val="000B4CF4"/>
    <w:rsid w:val="000B53C8"/>
    <w:rsid w:val="000B5824"/>
    <w:rsid w:val="000B65AC"/>
    <w:rsid w:val="000B7265"/>
    <w:rsid w:val="000B7A79"/>
    <w:rsid w:val="000C1DF3"/>
    <w:rsid w:val="000C2533"/>
    <w:rsid w:val="000C4B23"/>
    <w:rsid w:val="000C79DE"/>
    <w:rsid w:val="000D0425"/>
    <w:rsid w:val="000D0554"/>
    <w:rsid w:val="000D1EFB"/>
    <w:rsid w:val="000D28D7"/>
    <w:rsid w:val="000D367B"/>
    <w:rsid w:val="000D574F"/>
    <w:rsid w:val="000D5A8B"/>
    <w:rsid w:val="000D6869"/>
    <w:rsid w:val="000D6AC8"/>
    <w:rsid w:val="000E1EE4"/>
    <w:rsid w:val="000E3C02"/>
    <w:rsid w:val="000E413B"/>
    <w:rsid w:val="000E58C6"/>
    <w:rsid w:val="000F1813"/>
    <w:rsid w:val="000F1EAD"/>
    <w:rsid w:val="000F1ECD"/>
    <w:rsid w:val="000F30E9"/>
    <w:rsid w:val="000F3171"/>
    <w:rsid w:val="000F345A"/>
    <w:rsid w:val="000F3E0F"/>
    <w:rsid w:val="000F51CF"/>
    <w:rsid w:val="000F7450"/>
    <w:rsid w:val="000F7E21"/>
    <w:rsid w:val="00100370"/>
    <w:rsid w:val="001014E8"/>
    <w:rsid w:val="00101D60"/>
    <w:rsid w:val="00104341"/>
    <w:rsid w:val="00104515"/>
    <w:rsid w:val="001054CB"/>
    <w:rsid w:val="00107104"/>
    <w:rsid w:val="00107BCE"/>
    <w:rsid w:val="001111C3"/>
    <w:rsid w:val="001112B1"/>
    <w:rsid w:val="001120BF"/>
    <w:rsid w:val="00112B45"/>
    <w:rsid w:val="001133FD"/>
    <w:rsid w:val="00114DF0"/>
    <w:rsid w:val="001150E1"/>
    <w:rsid w:val="00115752"/>
    <w:rsid w:val="00115818"/>
    <w:rsid w:val="00116063"/>
    <w:rsid w:val="00116F29"/>
    <w:rsid w:val="0012016B"/>
    <w:rsid w:val="00120F1E"/>
    <w:rsid w:val="0012117B"/>
    <w:rsid w:val="001218E2"/>
    <w:rsid w:val="00133E2E"/>
    <w:rsid w:val="00135685"/>
    <w:rsid w:val="00135D2B"/>
    <w:rsid w:val="00135E8C"/>
    <w:rsid w:val="00136283"/>
    <w:rsid w:val="001415FC"/>
    <w:rsid w:val="001440B6"/>
    <w:rsid w:val="00146225"/>
    <w:rsid w:val="00146771"/>
    <w:rsid w:val="00146C0F"/>
    <w:rsid w:val="001510C2"/>
    <w:rsid w:val="0015117F"/>
    <w:rsid w:val="00151440"/>
    <w:rsid w:val="00153843"/>
    <w:rsid w:val="00155BD3"/>
    <w:rsid w:val="001568E5"/>
    <w:rsid w:val="00156DE4"/>
    <w:rsid w:val="001612EE"/>
    <w:rsid w:val="001613BE"/>
    <w:rsid w:val="00167518"/>
    <w:rsid w:val="00167A75"/>
    <w:rsid w:val="00167C23"/>
    <w:rsid w:val="00170BEF"/>
    <w:rsid w:val="00170D03"/>
    <w:rsid w:val="0017102C"/>
    <w:rsid w:val="001718AE"/>
    <w:rsid w:val="00173A5D"/>
    <w:rsid w:val="0017486F"/>
    <w:rsid w:val="001757D4"/>
    <w:rsid w:val="001770F6"/>
    <w:rsid w:val="00180068"/>
    <w:rsid w:val="0018121B"/>
    <w:rsid w:val="00182BDF"/>
    <w:rsid w:val="0018595B"/>
    <w:rsid w:val="00186718"/>
    <w:rsid w:val="00191810"/>
    <w:rsid w:val="00195CFA"/>
    <w:rsid w:val="001A1B73"/>
    <w:rsid w:val="001A2130"/>
    <w:rsid w:val="001A38CD"/>
    <w:rsid w:val="001A7896"/>
    <w:rsid w:val="001A7C22"/>
    <w:rsid w:val="001B0FFD"/>
    <w:rsid w:val="001B2DF2"/>
    <w:rsid w:val="001B4648"/>
    <w:rsid w:val="001B561F"/>
    <w:rsid w:val="001B5CF1"/>
    <w:rsid w:val="001B6508"/>
    <w:rsid w:val="001B7B21"/>
    <w:rsid w:val="001B7BFB"/>
    <w:rsid w:val="001C2100"/>
    <w:rsid w:val="001C3A32"/>
    <w:rsid w:val="001C3D41"/>
    <w:rsid w:val="001C57BC"/>
    <w:rsid w:val="001C5C3F"/>
    <w:rsid w:val="001C7578"/>
    <w:rsid w:val="001C7FD3"/>
    <w:rsid w:val="001D1D25"/>
    <w:rsid w:val="001D21C1"/>
    <w:rsid w:val="001D2550"/>
    <w:rsid w:val="001D4336"/>
    <w:rsid w:val="001D540F"/>
    <w:rsid w:val="001D5B8F"/>
    <w:rsid w:val="001D7381"/>
    <w:rsid w:val="001E1168"/>
    <w:rsid w:val="001E1DBB"/>
    <w:rsid w:val="001E2B58"/>
    <w:rsid w:val="001E2FAD"/>
    <w:rsid w:val="001E32B7"/>
    <w:rsid w:val="001F0111"/>
    <w:rsid w:val="001F02A2"/>
    <w:rsid w:val="001F0442"/>
    <w:rsid w:val="001F0A40"/>
    <w:rsid w:val="001F38B2"/>
    <w:rsid w:val="001F4F95"/>
    <w:rsid w:val="001F5E8A"/>
    <w:rsid w:val="001F63D9"/>
    <w:rsid w:val="001F727B"/>
    <w:rsid w:val="0020070B"/>
    <w:rsid w:val="00201053"/>
    <w:rsid w:val="00201871"/>
    <w:rsid w:val="00203656"/>
    <w:rsid w:val="00207EE2"/>
    <w:rsid w:val="00211196"/>
    <w:rsid w:val="00211A89"/>
    <w:rsid w:val="00211FE3"/>
    <w:rsid w:val="002125B0"/>
    <w:rsid w:val="00212913"/>
    <w:rsid w:val="00212D84"/>
    <w:rsid w:val="00213AA3"/>
    <w:rsid w:val="00213E72"/>
    <w:rsid w:val="00215CB2"/>
    <w:rsid w:val="002225C2"/>
    <w:rsid w:val="00222F5A"/>
    <w:rsid w:val="0022319D"/>
    <w:rsid w:val="00223C50"/>
    <w:rsid w:val="00226578"/>
    <w:rsid w:val="00226924"/>
    <w:rsid w:val="002270CD"/>
    <w:rsid w:val="002274B5"/>
    <w:rsid w:val="00227AA5"/>
    <w:rsid w:val="00231DEE"/>
    <w:rsid w:val="002347D9"/>
    <w:rsid w:val="0023621F"/>
    <w:rsid w:val="00236AA1"/>
    <w:rsid w:val="00236CBB"/>
    <w:rsid w:val="00237AAE"/>
    <w:rsid w:val="00240740"/>
    <w:rsid w:val="00241080"/>
    <w:rsid w:val="00241E3A"/>
    <w:rsid w:val="0024299D"/>
    <w:rsid w:val="00243FC3"/>
    <w:rsid w:val="00245284"/>
    <w:rsid w:val="002453F0"/>
    <w:rsid w:val="00246620"/>
    <w:rsid w:val="00246B2F"/>
    <w:rsid w:val="00247A54"/>
    <w:rsid w:val="0025037C"/>
    <w:rsid w:val="00250C0D"/>
    <w:rsid w:val="00251573"/>
    <w:rsid w:val="00253B3A"/>
    <w:rsid w:val="00257092"/>
    <w:rsid w:val="0026005C"/>
    <w:rsid w:val="002617FF"/>
    <w:rsid w:val="00261D8B"/>
    <w:rsid w:val="0026336A"/>
    <w:rsid w:val="002642E2"/>
    <w:rsid w:val="00264397"/>
    <w:rsid w:val="00265095"/>
    <w:rsid w:val="00266C74"/>
    <w:rsid w:val="00267001"/>
    <w:rsid w:val="0027090A"/>
    <w:rsid w:val="00272C41"/>
    <w:rsid w:val="002734FF"/>
    <w:rsid w:val="002737CA"/>
    <w:rsid w:val="00273A6E"/>
    <w:rsid w:val="00276198"/>
    <w:rsid w:val="0028004D"/>
    <w:rsid w:val="00280467"/>
    <w:rsid w:val="00283760"/>
    <w:rsid w:val="00284A89"/>
    <w:rsid w:val="00285D6A"/>
    <w:rsid w:val="00286138"/>
    <w:rsid w:val="00286EDB"/>
    <w:rsid w:val="00286FF4"/>
    <w:rsid w:val="0029011E"/>
    <w:rsid w:val="002912A2"/>
    <w:rsid w:val="0029204A"/>
    <w:rsid w:val="00292FE1"/>
    <w:rsid w:val="002937FF"/>
    <w:rsid w:val="0029380A"/>
    <w:rsid w:val="002964A6"/>
    <w:rsid w:val="00297426"/>
    <w:rsid w:val="00297BAD"/>
    <w:rsid w:val="002A3688"/>
    <w:rsid w:val="002A39E2"/>
    <w:rsid w:val="002A500B"/>
    <w:rsid w:val="002B0B2B"/>
    <w:rsid w:val="002B0EE0"/>
    <w:rsid w:val="002B191B"/>
    <w:rsid w:val="002B1EB9"/>
    <w:rsid w:val="002B1F7A"/>
    <w:rsid w:val="002B2890"/>
    <w:rsid w:val="002B3C5A"/>
    <w:rsid w:val="002B3D66"/>
    <w:rsid w:val="002B4C74"/>
    <w:rsid w:val="002B68D9"/>
    <w:rsid w:val="002B7580"/>
    <w:rsid w:val="002B78C5"/>
    <w:rsid w:val="002B7A2E"/>
    <w:rsid w:val="002C0131"/>
    <w:rsid w:val="002C1616"/>
    <w:rsid w:val="002C2E0A"/>
    <w:rsid w:val="002C45BF"/>
    <w:rsid w:val="002C5685"/>
    <w:rsid w:val="002C5A9F"/>
    <w:rsid w:val="002C5EB1"/>
    <w:rsid w:val="002C6284"/>
    <w:rsid w:val="002C7AA2"/>
    <w:rsid w:val="002C7DBA"/>
    <w:rsid w:val="002C7E70"/>
    <w:rsid w:val="002D00CC"/>
    <w:rsid w:val="002D043F"/>
    <w:rsid w:val="002D0FA7"/>
    <w:rsid w:val="002D369E"/>
    <w:rsid w:val="002D55EE"/>
    <w:rsid w:val="002D56A7"/>
    <w:rsid w:val="002D598F"/>
    <w:rsid w:val="002D5BCA"/>
    <w:rsid w:val="002D622A"/>
    <w:rsid w:val="002E22DD"/>
    <w:rsid w:val="002E3B35"/>
    <w:rsid w:val="002E4508"/>
    <w:rsid w:val="002E6186"/>
    <w:rsid w:val="002E6B4E"/>
    <w:rsid w:val="002E70E3"/>
    <w:rsid w:val="002F052B"/>
    <w:rsid w:val="002F1545"/>
    <w:rsid w:val="002F1C8E"/>
    <w:rsid w:val="002F3970"/>
    <w:rsid w:val="002F3DE6"/>
    <w:rsid w:val="002F4193"/>
    <w:rsid w:val="002F48E9"/>
    <w:rsid w:val="002F4EAD"/>
    <w:rsid w:val="002F514A"/>
    <w:rsid w:val="002F6417"/>
    <w:rsid w:val="002F6583"/>
    <w:rsid w:val="00300BC2"/>
    <w:rsid w:val="00303636"/>
    <w:rsid w:val="00307A6F"/>
    <w:rsid w:val="00307AA9"/>
    <w:rsid w:val="00310333"/>
    <w:rsid w:val="00312F41"/>
    <w:rsid w:val="0031484C"/>
    <w:rsid w:val="00316525"/>
    <w:rsid w:val="003168EA"/>
    <w:rsid w:val="00317B86"/>
    <w:rsid w:val="003210CC"/>
    <w:rsid w:val="00322037"/>
    <w:rsid w:val="00322980"/>
    <w:rsid w:val="00323985"/>
    <w:rsid w:val="00324724"/>
    <w:rsid w:val="00325DF8"/>
    <w:rsid w:val="003260C2"/>
    <w:rsid w:val="00326887"/>
    <w:rsid w:val="003308FD"/>
    <w:rsid w:val="0033211F"/>
    <w:rsid w:val="00332B25"/>
    <w:rsid w:val="0033307B"/>
    <w:rsid w:val="00333872"/>
    <w:rsid w:val="00336202"/>
    <w:rsid w:val="00336B8E"/>
    <w:rsid w:val="00337188"/>
    <w:rsid w:val="00337C16"/>
    <w:rsid w:val="00340133"/>
    <w:rsid w:val="00340B9F"/>
    <w:rsid w:val="00342165"/>
    <w:rsid w:val="003434EB"/>
    <w:rsid w:val="00343B68"/>
    <w:rsid w:val="00350D68"/>
    <w:rsid w:val="00350DD9"/>
    <w:rsid w:val="0035197A"/>
    <w:rsid w:val="00352047"/>
    <w:rsid w:val="003520FB"/>
    <w:rsid w:val="00352C97"/>
    <w:rsid w:val="003602E4"/>
    <w:rsid w:val="00360B1E"/>
    <w:rsid w:val="0036159F"/>
    <w:rsid w:val="003637AA"/>
    <w:rsid w:val="00363E31"/>
    <w:rsid w:val="003675B4"/>
    <w:rsid w:val="0037036A"/>
    <w:rsid w:val="00372A21"/>
    <w:rsid w:val="0037356A"/>
    <w:rsid w:val="0038143C"/>
    <w:rsid w:val="00381FA4"/>
    <w:rsid w:val="00384289"/>
    <w:rsid w:val="0038459B"/>
    <w:rsid w:val="00384976"/>
    <w:rsid w:val="003900F4"/>
    <w:rsid w:val="003934B1"/>
    <w:rsid w:val="0039393D"/>
    <w:rsid w:val="00393B73"/>
    <w:rsid w:val="0039747A"/>
    <w:rsid w:val="00397735"/>
    <w:rsid w:val="003A0218"/>
    <w:rsid w:val="003A06CA"/>
    <w:rsid w:val="003A0C84"/>
    <w:rsid w:val="003A4026"/>
    <w:rsid w:val="003A4673"/>
    <w:rsid w:val="003A6BE2"/>
    <w:rsid w:val="003A7EDB"/>
    <w:rsid w:val="003B2B97"/>
    <w:rsid w:val="003B3C63"/>
    <w:rsid w:val="003B3F05"/>
    <w:rsid w:val="003B4FFD"/>
    <w:rsid w:val="003B57AB"/>
    <w:rsid w:val="003B6FF4"/>
    <w:rsid w:val="003B7128"/>
    <w:rsid w:val="003B7850"/>
    <w:rsid w:val="003C0167"/>
    <w:rsid w:val="003C18E6"/>
    <w:rsid w:val="003C1989"/>
    <w:rsid w:val="003C2426"/>
    <w:rsid w:val="003C2C12"/>
    <w:rsid w:val="003C4D68"/>
    <w:rsid w:val="003C514F"/>
    <w:rsid w:val="003C633F"/>
    <w:rsid w:val="003C6CE7"/>
    <w:rsid w:val="003C70EE"/>
    <w:rsid w:val="003D45C7"/>
    <w:rsid w:val="003D5124"/>
    <w:rsid w:val="003D5442"/>
    <w:rsid w:val="003D6103"/>
    <w:rsid w:val="003D7368"/>
    <w:rsid w:val="003D76D9"/>
    <w:rsid w:val="003E0319"/>
    <w:rsid w:val="003E1388"/>
    <w:rsid w:val="003E3C80"/>
    <w:rsid w:val="003E419C"/>
    <w:rsid w:val="003E43FC"/>
    <w:rsid w:val="003E4885"/>
    <w:rsid w:val="003E4CF8"/>
    <w:rsid w:val="003E683C"/>
    <w:rsid w:val="003E7578"/>
    <w:rsid w:val="003F00AA"/>
    <w:rsid w:val="003F01F9"/>
    <w:rsid w:val="003F1A02"/>
    <w:rsid w:val="003F2F77"/>
    <w:rsid w:val="003F31BF"/>
    <w:rsid w:val="003F3BD4"/>
    <w:rsid w:val="003F3BEA"/>
    <w:rsid w:val="003F5521"/>
    <w:rsid w:val="003F5841"/>
    <w:rsid w:val="003F6104"/>
    <w:rsid w:val="003F771E"/>
    <w:rsid w:val="00400BD3"/>
    <w:rsid w:val="004011A6"/>
    <w:rsid w:val="00401C9C"/>
    <w:rsid w:val="004020DC"/>
    <w:rsid w:val="00402367"/>
    <w:rsid w:val="0040276E"/>
    <w:rsid w:val="004032A5"/>
    <w:rsid w:val="00404B9B"/>
    <w:rsid w:val="00404EEB"/>
    <w:rsid w:val="00405D6C"/>
    <w:rsid w:val="004062B2"/>
    <w:rsid w:val="0040751F"/>
    <w:rsid w:val="00407817"/>
    <w:rsid w:val="004140B0"/>
    <w:rsid w:val="00414480"/>
    <w:rsid w:val="004149C0"/>
    <w:rsid w:val="00415599"/>
    <w:rsid w:val="00416D0F"/>
    <w:rsid w:val="00417B37"/>
    <w:rsid w:val="0042262F"/>
    <w:rsid w:val="004248BE"/>
    <w:rsid w:val="00430208"/>
    <w:rsid w:val="00430668"/>
    <w:rsid w:val="00430CC9"/>
    <w:rsid w:val="00430F1C"/>
    <w:rsid w:val="004319CE"/>
    <w:rsid w:val="00433493"/>
    <w:rsid w:val="004336F4"/>
    <w:rsid w:val="00436B29"/>
    <w:rsid w:val="0043777D"/>
    <w:rsid w:val="00440978"/>
    <w:rsid w:val="00442B14"/>
    <w:rsid w:val="00442C89"/>
    <w:rsid w:val="00443B75"/>
    <w:rsid w:val="00444BC6"/>
    <w:rsid w:val="00444FBE"/>
    <w:rsid w:val="00447C6A"/>
    <w:rsid w:val="0045086D"/>
    <w:rsid w:val="00452846"/>
    <w:rsid w:val="00452DFE"/>
    <w:rsid w:val="00455846"/>
    <w:rsid w:val="0045695B"/>
    <w:rsid w:val="0046026D"/>
    <w:rsid w:val="00460A85"/>
    <w:rsid w:val="00460ACA"/>
    <w:rsid w:val="00460DEA"/>
    <w:rsid w:val="00462927"/>
    <w:rsid w:val="00463182"/>
    <w:rsid w:val="00463DDA"/>
    <w:rsid w:val="00463E25"/>
    <w:rsid w:val="004648D4"/>
    <w:rsid w:val="00464A6A"/>
    <w:rsid w:val="00467B23"/>
    <w:rsid w:val="0047163F"/>
    <w:rsid w:val="00472112"/>
    <w:rsid w:val="004726F8"/>
    <w:rsid w:val="00473533"/>
    <w:rsid w:val="00473B16"/>
    <w:rsid w:val="00473DB8"/>
    <w:rsid w:val="00473E44"/>
    <w:rsid w:val="004748A5"/>
    <w:rsid w:val="00475B03"/>
    <w:rsid w:val="00476172"/>
    <w:rsid w:val="004828CF"/>
    <w:rsid w:val="00482E62"/>
    <w:rsid w:val="00484FEA"/>
    <w:rsid w:val="00485028"/>
    <w:rsid w:val="00485DA7"/>
    <w:rsid w:val="00490973"/>
    <w:rsid w:val="00490B81"/>
    <w:rsid w:val="004928C0"/>
    <w:rsid w:val="00493C3C"/>
    <w:rsid w:val="00496332"/>
    <w:rsid w:val="00497149"/>
    <w:rsid w:val="004A01CA"/>
    <w:rsid w:val="004A2E5F"/>
    <w:rsid w:val="004A35FF"/>
    <w:rsid w:val="004A3C35"/>
    <w:rsid w:val="004A4292"/>
    <w:rsid w:val="004A4530"/>
    <w:rsid w:val="004A47CF"/>
    <w:rsid w:val="004A4C89"/>
    <w:rsid w:val="004A6499"/>
    <w:rsid w:val="004A6CC4"/>
    <w:rsid w:val="004A6E3F"/>
    <w:rsid w:val="004A6F88"/>
    <w:rsid w:val="004A7102"/>
    <w:rsid w:val="004A7A34"/>
    <w:rsid w:val="004B060C"/>
    <w:rsid w:val="004B155F"/>
    <w:rsid w:val="004B22B9"/>
    <w:rsid w:val="004B2E77"/>
    <w:rsid w:val="004B3744"/>
    <w:rsid w:val="004C0237"/>
    <w:rsid w:val="004C1B97"/>
    <w:rsid w:val="004C1DFD"/>
    <w:rsid w:val="004C24E5"/>
    <w:rsid w:val="004C2512"/>
    <w:rsid w:val="004C2A2B"/>
    <w:rsid w:val="004C4301"/>
    <w:rsid w:val="004C5140"/>
    <w:rsid w:val="004C5736"/>
    <w:rsid w:val="004D1C88"/>
    <w:rsid w:val="004D271B"/>
    <w:rsid w:val="004D2A39"/>
    <w:rsid w:val="004D30D3"/>
    <w:rsid w:val="004D5263"/>
    <w:rsid w:val="004D5A98"/>
    <w:rsid w:val="004D5E0F"/>
    <w:rsid w:val="004D5F8C"/>
    <w:rsid w:val="004D7A19"/>
    <w:rsid w:val="004E0AFD"/>
    <w:rsid w:val="004E485F"/>
    <w:rsid w:val="004E4EC7"/>
    <w:rsid w:val="004F0646"/>
    <w:rsid w:val="004F22E6"/>
    <w:rsid w:val="004F2463"/>
    <w:rsid w:val="004F261D"/>
    <w:rsid w:val="004F2B6C"/>
    <w:rsid w:val="004F39B7"/>
    <w:rsid w:val="004F3A39"/>
    <w:rsid w:val="004F430A"/>
    <w:rsid w:val="004F431C"/>
    <w:rsid w:val="004F5ADC"/>
    <w:rsid w:val="004F64D6"/>
    <w:rsid w:val="004F67E0"/>
    <w:rsid w:val="004F7685"/>
    <w:rsid w:val="005004E8"/>
    <w:rsid w:val="005018D1"/>
    <w:rsid w:val="00504E50"/>
    <w:rsid w:val="005062A9"/>
    <w:rsid w:val="00506E85"/>
    <w:rsid w:val="00511243"/>
    <w:rsid w:val="00512A84"/>
    <w:rsid w:val="00513FC8"/>
    <w:rsid w:val="005150AD"/>
    <w:rsid w:val="00516117"/>
    <w:rsid w:val="0051724A"/>
    <w:rsid w:val="00523C39"/>
    <w:rsid w:val="005240AC"/>
    <w:rsid w:val="00524288"/>
    <w:rsid w:val="00524C21"/>
    <w:rsid w:val="00526BAC"/>
    <w:rsid w:val="00527569"/>
    <w:rsid w:val="00531680"/>
    <w:rsid w:val="00532704"/>
    <w:rsid w:val="00533048"/>
    <w:rsid w:val="00534B81"/>
    <w:rsid w:val="00535547"/>
    <w:rsid w:val="00535DE2"/>
    <w:rsid w:val="00536190"/>
    <w:rsid w:val="005373E9"/>
    <w:rsid w:val="005379D4"/>
    <w:rsid w:val="00537B7C"/>
    <w:rsid w:val="005416C2"/>
    <w:rsid w:val="00543121"/>
    <w:rsid w:val="005448A6"/>
    <w:rsid w:val="005448B1"/>
    <w:rsid w:val="00544F95"/>
    <w:rsid w:val="00545D55"/>
    <w:rsid w:val="00547238"/>
    <w:rsid w:val="00551B02"/>
    <w:rsid w:val="00552CF4"/>
    <w:rsid w:val="00554744"/>
    <w:rsid w:val="0055492A"/>
    <w:rsid w:val="005550B4"/>
    <w:rsid w:val="00555E7D"/>
    <w:rsid w:val="00556397"/>
    <w:rsid w:val="005571F9"/>
    <w:rsid w:val="00557C9F"/>
    <w:rsid w:val="00562384"/>
    <w:rsid w:val="0056353F"/>
    <w:rsid w:val="0056394B"/>
    <w:rsid w:val="00564110"/>
    <w:rsid w:val="00565B6B"/>
    <w:rsid w:val="00566BCA"/>
    <w:rsid w:val="005677E7"/>
    <w:rsid w:val="00572843"/>
    <w:rsid w:val="00572B48"/>
    <w:rsid w:val="00574234"/>
    <w:rsid w:val="00574633"/>
    <w:rsid w:val="00574AB5"/>
    <w:rsid w:val="00577013"/>
    <w:rsid w:val="005801B6"/>
    <w:rsid w:val="00580870"/>
    <w:rsid w:val="00583DC3"/>
    <w:rsid w:val="00583ED6"/>
    <w:rsid w:val="0058424D"/>
    <w:rsid w:val="005845CD"/>
    <w:rsid w:val="005845D0"/>
    <w:rsid w:val="0058557A"/>
    <w:rsid w:val="00585832"/>
    <w:rsid w:val="0059098F"/>
    <w:rsid w:val="00592420"/>
    <w:rsid w:val="00592959"/>
    <w:rsid w:val="00592C0B"/>
    <w:rsid w:val="00592CB0"/>
    <w:rsid w:val="005936DA"/>
    <w:rsid w:val="00594188"/>
    <w:rsid w:val="0059457B"/>
    <w:rsid w:val="005951B5"/>
    <w:rsid w:val="00595DB8"/>
    <w:rsid w:val="0059738B"/>
    <w:rsid w:val="005973A1"/>
    <w:rsid w:val="00597D08"/>
    <w:rsid w:val="005A0F45"/>
    <w:rsid w:val="005A1BB2"/>
    <w:rsid w:val="005A370E"/>
    <w:rsid w:val="005A43B9"/>
    <w:rsid w:val="005A66F8"/>
    <w:rsid w:val="005A7762"/>
    <w:rsid w:val="005B0C08"/>
    <w:rsid w:val="005B0F91"/>
    <w:rsid w:val="005B2EC6"/>
    <w:rsid w:val="005B5BEF"/>
    <w:rsid w:val="005B6DBC"/>
    <w:rsid w:val="005B6F1F"/>
    <w:rsid w:val="005C16B2"/>
    <w:rsid w:val="005C1E9C"/>
    <w:rsid w:val="005C2DDD"/>
    <w:rsid w:val="005C3A52"/>
    <w:rsid w:val="005C3A5B"/>
    <w:rsid w:val="005C4895"/>
    <w:rsid w:val="005C67C8"/>
    <w:rsid w:val="005C68F7"/>
    <w:rsid w:val="005C744E"/>
    <w:rsid w:val="005C7471"/>
    <w:rsid w:val="005D1C01"/>
    <w:rsid w:val="005D1D99"/>
    <w:rsid w:val="005D2F80"/>
    <w:rsid w:val="005D5FC6"/>
    <w:rsid w:val="005D6228"/>
    <w:rsid w:val="005D6E7A"/>
    <w:rsid w:val="005D7C1E"/>
    <w:rsid w:val="005E08C4"/>
    <w:rsid w:val="005E092A"/>
    <w:rsid w:val="005E16AA"/>
    <w:rsid w:val="005E30F3"/>
    <w:rsid w:val="005E41DC"/>
    <w:rsid w:val="005E44A0"/>
    <w:rsid w:val="005E5983"/>
    <w:rsid w:val="005E5EFD"/>
    <w:rsid w:val="005E6033"/>
    <w:rsid w:val="005E62FB"/>
    <w:rsid w:val="005E72A9"/>
    <w:rsid w:val="005E7977"/>
    <w:rsid w:val="005F0374"/>
    <w:rsid w:val="005F04B6"/>
    <w:rsid w:val="005F131D"/>
    <w:rsid w:val="005F1E5B"/>
    <w:rsid w:val="005F2CE0"/>
    <w:rsid w:val="005F4F49"/>
    <w:rsid w:val="005F6C17"/>
    <w:rsid w:val="005F754A"/>
    <w:rsid w:val="005F7590"/>
    <w:rsid w:val="005F7E02"/>
    <w:rsid w:val="005F7FEC"/>
    <w:rsid w:val="006003E9"/>
    <w:rsid w:val="006016ED"/>
    <w:rsid w:val="00603560"/>
    <w:rsid w:val="00604257"/>
    <w:rsid w:val="00605060"/>
    <w:rsid w:val="00605341"/>
    <w:rsid w:val="006057A3"/>
    <w:rsid w:val="0060770E"/>
    <w:rsid w:val="00612C29"/>
    <w:rsid w:val="006140FD"/>
    <w:rsid w:val="00614D49"/>
    <w:rsid w:val="00615012"/>
    <w:rsid w:val="00615FA4"/>
    <w:rsid w:val="0061629C"/>
    <w:rsid w:val="006173EA"/>
    <w:rsid w:val="006227F1"/>
    <w:rsid w:val="00623077"/>
    <w:rsid w:val="006245BD"/>
    <w:rsid w:val="00625200"/>
    <w:rsid w:val="00630595"/>
    <w:rsid w:val="00630F45"/>
    <w:rsid w:val="00632106"/>
    <w:rsid w:val="00633D3F"/>
    <w:rsid w:val="006342B3"/>
    <w:rsid w:val="00634309"/>
    <w:rsid w:val="00635372"/>
    <w:rsid w:val="00636E77"/>
    <w:rsid w:val="00637DA9"/>
    <w:rsid w:val="00640FB6"/>
    <w:rsid w:val="00641875"/>
    <w:rsid w:val="00642D76"/>
    <w:rsid w:val="00644059"/>
    <w:rsid w:val="0064494E"/>
    <w:rsid w:val="006449A1"/>
    <w:rsid w:val="00644AAE"/>
    <w:rsid w:val="00646753"/>
    <w:rsid w:val="00646885"/>
    <w:rsid w:val="00647E51"/>
    <w:rsid w:val="006510EF"/>
    <w:rsid w:val="00651397"/>
    <w:rsid w:val="00652DBB"/>
    <w:rsid w:val="00652DCA"/>
    <w:rsid w:val="006539BD"/>
    <w:rsid w:val="00653D1C"/>
    <w:rsid w:val="006544F2"/>
    <w:rsid w:val="00654EFA"/>
    <w:rsid w:val="0065563B"/>
    <w:rsid w:val="00656E3C"/>
    <w:rsid w:val="00656F3A"/>
    <w:rsid w:val="006572B9"/>
    <w:rsid w:val="00657939"/>
    <w:rsid w:val="0065BAC9"/>
    <w:rsid w:val="00660BEE"/>
    <w:rsid w:val="0066118C"/>
    <w:rsid w:val="006611F7"/>
    <w:rsid w:val="0066579B"/>
    <w:rsid w:val="00665D39"/>
    <w:rsid w:val="00666B17"/>
    <w:rsid w:val="0066706C"/>
    <w:rsid w:val="00667784"/>
    <w:rsid w:val="00667C3A"/>
    <w:rsid w:val="006704BA"/>
    <w:rsid w:val="006707AB"/>
    <w:rsid w:val="00673363"/>
    <w:rsid w:val="00673EF3"/>
    <w:rsid w:val="00675EEA"/>
    <w:rsid w:val="00680E70"/>
    <w:rsid w:val="006812D2"/>
    <w:rsid w:val="00681C89"/>
    <w:rsid w:val="00682075"/>
    <w:rsid w:val="00682315"/>
    <w:rsid w:val="00682365"/>
    <w:rsid w:val="00682ECF"/>
    <w:rsid w:val="00683215"/>
    <w:rsid w:val="00683D00"/>
    <w:rsid w:val="00683E5C"/>
    <w:rsid w:val="00684A64"/>
    <w:rsid w:val="006855EB"/>
    <w:rsid w:val="00685BE4"/>
    <w:rsid w:val="00685C61"/>
    <w:rsid w:val="00686039"/>
    <w:rsid w:val="006869C8"/>
    <w:rsid w:val="006913A8"/>
    <w:rsid w:val="006933E0"/>
    <w:rsid w:val="00694C86"/>
    <w:rsid w:val="00694C93"/>
    <w:rsid w:val="006952BA"/>
    <w:rsid w:val="00695975"/>
    <w:rsid w:val="00696689"/>
    <w:rsid w:val="006966A2"/>
    <w:rsid w:val="006A31E6"/>
    <w:rsid w:val="006A3575"/>
    <w:rsid w:val="006A3971"/>
    <w:rsid w:val="006A6037"/>
    <w:rsid w:val="006B123C"/>
    <w:rsid w:val="006B1505"/>
    <w:rsid w:val="006B1639"/>
    <w:rsid w:val="006B1826"/>
    <w:rsid w:val="006B1994"/>
    <w:rsid w:val="006B2258"/>
    <w:rsid w:val="006B2A7D"/>
    <w:rsid w:val="006C0B00"/>
    <w:rsid w:val="006C1240"/>
    <w:rsid w:val="006C12F0"/>
    <w:rsid w:val="006C237E"/>
    <w:rsid w:val="006C24D7"/>
    <w:rsid w:val="006C3941"/>
    <w:rsid w:val="006C3CDF"/>
    <w:rsid w:val="006C43DD"/>
    <w:rsid w:val="006C53CF"/>
    <w:rsid w:val="006D0124"/>
    <w:rsid w:val="006D15E7"/>
    <w:rsid w:val="006D17E3"/>
    <w:rsid w:val="006D2370"/>
    <w:rsid w:val="006D2423"/>
    <w:rsid w:val="006D3FC6"/>
    <w:rsid w:val="006D4080"/>
    <w:rsid w:val="006D4927"/>
    <w:rsid w:val="006D4A25"/>
    <w:rsid w:val="006D4F37"/>
    <w:rsid w:val="006D592D"/>
    <w:rsid w:val="006D61BB"/>
    <w:rsid w:val="006D6628"/>
    <w:rsid w:val="006D6D39"/>
    <w:rsid w:val="006E0557"/>
    <w:rsid w:val="006E1B92"/>
    <w:rsid w:val="006E22AE"/>
    <w:rsid w:val="006E31F9"/>
    <w:rsid w:val="006E3D60"/>
    <w:rsid w:val="006E529E"/>
    <w:rsid w:val="006E6035"/>
    <w:rsid w:val="006E6043"/>
    <w:rsid w:val="006E63B5"/>
    <w:rsid w:val="006E75AB"/>
    <w:rsid w:val="006F1AFE"/>
    <w:rsid w:val="006F1CDF"/>
    <w:rsid w:val="006F320B"/>
    <w:rsid w:val="006F3618"/>
    <w:rsid w:val="006F3640"/>
    <w:rsid w:val="006F3AFE"/>
    <w:rsid w:val="006F3EF0"/>
    <w:rsid w:val="006F5758"/>
    <w:rsid w:val="006F68B5"/>
    <w:rsid w:val="006F75D9"/>
    <w:rsid w:val="00700935"/>
    <w:rsid w:val="00700D07"/>
    <w:rsid w:val="00703A0D"/>
    <w:rsid w:val="00705A94"/>
    <w:rsid w:val="0070621F"/>
    <w:rsid w:val="00710EA4"/>
    <w:rsid w:val="0071326C"/>
    <w:rsid w:val="007132AA"/>
    <w:rsid w:val="007145B0"/>
    <w:rsid w:val="00716D79"/>
    <w:rsid w:val="00717D9B"/>
    <w:rsid w:val="00717F4C"/>
    <w:rsid w:val="007227CE"/>
    <w:rsid w:val="00722AF3"/>
    <w:rsid w:val="00722C2C"/>
    <w:rsid w:val="00723EAF"/>
    <w:rsid w:val="00724D06"/>
    <w:rsid w:val="0073390C"/>
    <w:rsid w:val="00733B4F"/>
    <w:rsid w:val="00733B84"/>
    <w:rsid w:val="00734597"/>
    <w:rsid w:val="007361FA"/>
    <w:rsid w:val="00741048"/>
    <w:rsid w:val="00742086"/>
    <w:rsid w:val="007434EE"/>
    <w:rsid w:val="00745B66"/>
    <w:rsid w:val="00747AC7"/>
    <w:rsid w:val="007622C6"/>
    <w:rsid w:val="007622ED"/>
    <w:rsid w:val="00765C73"/>
    <w:rsid w:val="00766836"/>
    <w:rsid w:val="0077358E"/>
    <w:rsid w:val="007739B9"/>
    <w:rsid w:val="00774ED6"/>
    <w:rsid w:val="00775150"/>
    <w:rsid w:val="0077594E"/>
    <w:rsid w:val="00775CA0"/>
    <w:rsid w:val="00776365"/>
    <w:rsid w:val="0077661C"/>
    <w:rsid w:val="00777BC0"/>
    <w:rsid w:val="007802E4"/>
    <w:rsid w:val="0078039B"/>
    <w:rsid w:val="007805F1"/>
    <w:rsid w:val="007807D9"/>
    <w:rsid w:val="00781E9E"/>
    <w:rsid w:val="007820B7"/>
    <w:rsid w:val="00782FB7"/>
    <w:rsid w:val="00784912"/>
    <w:rsid w:val="00786EA0"/>
    <w:rsid w:val="007878B1"/>
    <w:rsid w:val="00790B42"/>
    <w:rsid w:val="00791F39"/>
    <w:rsid w:val="0079324A"/>
    <w:rsid w:val="0079563B"/>
    <w:rsid w:val="00795CDA"/>
    <w:rsid w:val="00796FFF"/>
    <w:rsid w:val="007972D4"/>
    <w:rsid w:val="007979F9"/>
    <w:rsid w:val="00797B80"/>
    <w:rsid w:val="00797FAC"/>
    <w:rsid w:val="007A340C"/>
    <w:rsid w:val="007A375C"/>
    <w:rsid w:val="007A59A9"/>
    <w:rsid w:val="007A5BF2"/>
    <w:rsid w:val="007A690F"/>
    <w:rsid w:val="007A7D12"/>
    <w:rsid w:val="007B000D"/>
    <w:rsid w:val="007B0AD1"/>
    <w:rsid w:val="007B2394"/>
    <w:rsid w:val="007B28E3"/>
    <w:rsid w:val="007B290F"/>
    <w:rsid w:val="007B3403"/>
    <w:rsid w:val="007B43C4"/>
    <w:rsid w:val="007C0859"/>
    <w:rsid w:val="007C11A4"/>
    <w:rsid w:val="007C3626"/>
    <w:rsid w:val="007C40C0"/>
    <w:rsid w:val="007C46B1"/>
    <w:rsid w:val="007C5621"/>
    <w:rsid w:val="007D1ACE"/>
    <w:rsid w:val="007D1F2D"/>
    <w:rsid w:val="007D2161"/>
    <w:rsid w:val="007D2451"/>
    <w:rsid w:val="007D304C"/>
    <w:rsid w:val="007D5056"/>
    <w:rsid w:val="007D51C9"/>
    <w:rsid w:val="007D531C"/>
    <w:rsid w:val="007D5478"/>
    <w:rsid w:val="007D5B70"/>
    <w:rsid w:val="007D63C2"/>
    <w:rsid w:val="007D765E"/>
    <w:rsid w:val="007D7CF0"/>
    <w:rsid w:val="007E0D08"/>
    <w:rsid w:val="007E17E2"/>
    <w:rsid w:val="007E296F"/>
    <w:rsid w:val="007E2AFC"/>
    <w:rsid w:val="007E3370"/>
    <w:rsid w:val="007E4D02"/>
    <w:rsid w:val="007E63F2"/>
    <w:rsid w:val="007E6530"/>
    <w:rsid w:val="007E6E3C"/>
    <w:rsid w:val="007F0B91"/>
    <w:rsid w:val="007F2F31"/>
    <w:rsid w:val="007F33F9"/>
    <w:rsid w:val="007F4138"/>
    <w:rsid w:val="007F41A7"/>
    <w:rsid w:val="007F4801"/>
    <w:rsid w:val="007F4C32"/>
    <w:rsid w:val="007F506D"/>
    <w:rsid w:val="007F509D"/>
    <w:rsid w:val="007F625B"/>
    <w:rsid w:val="007F7445"/>
    <w:rsid w:val="008001D2"/>
    <w:rsid w:val="008011EE"/>
    <w:rsid w:val="008012DB"/>
    <w:rsid w:val="0080462F"/>
    <w:rsid w:val="0080548D"/>
    <w:rsid w:val="008075F6"/>
    <w:rsid w:val="00807848"/>
    <w:rsid w:val="00810108"/>
    <w:rsid w:val="008113BD"/>
    <w:rsid w:val="00811718"/>
    <w:rsid w:val="00813AAA"/>
    <w:rsid w:val="0081632A"/>
    <w:rsid w:val="00816A0F"/>
    <w:rsid w:val="00816EFF"/>
    <w:rsid w:val="00817F42"/>
    <w:rsid w:val="00821100"/>
    <w:rsid w:val="00821337"/>
    <w:rsid w:val="00821755"/>
    <w:rsid w:val="008224FA"/>
    <w:rsid w:val="0082349B"/>
    <w:rsid w:val="00823E72"/>
    <w:rsid w:val="00824747"/>
    <w:rsid w:val="00826159"/>
    <w:rsid w:val="00826B7E"/>
    <w:rsid w:val="00827E34"/>
    <w:rsid w:val="00830024"/>
    <w:rsid w:val="00830758"/>
    <w:rsid w:val="00830DF6"/>
    <w:rsid w:val="00831752"/>
    <w:rsid w:val="0083183A"/>
    <w:rsid w:val="0083376A"/>
    <w:rsid w:val="00833D99"/>
    <w:rsid w:val="008350D8"/>
    <w:rsid w:val="008359A1"/>
    <w:rsid w:val="00835B51"/>
    <w:rsid w:val="00837863"/>
    <w:rsid w:val="008379E4"/>
    <w:rsid w:val="0084068F"/>
    <w:rsid w:val="008424D2"/>
    <w:rsid w:val="008425E8"/>
    <w:rsid w:val="008433FC"/>
    <w:rsid w:val="00844384"/>
    <w:rsid w:val="00844AFB"/>
    <w:rsid w:val="00845E68"/>
    <w:rsid w:val="00845FE0"/>
    <w:rsid w:val="008500AC"/>
    <w:rsid w:val="00857276"/>
    <w:rsid w:val="00857403"/>
    <w:rsid w:val="00860928"/>
    <w:rsid w:val="00860E35"/>
    <w:rsid w:val="008614B7"/>
    <w:rsid w:val="00861619"/>
    <w:rsid w:val="00861A55"/>
    <w:rsid w:val="00861FF0"/>
    <w:rsid w:val="0086271E"/>
    <w:rsid w:val="0086490B"/>
    <w:rsid w:val="00864917"/>
    <w:rsid w:val="00864B79"/>
    <w:rsid w:val="008651DB"/>
    <w:rsid w:val="008664F9"/>
    <w:rsid w:val="008704EB"/>
    <w:rsid w:val="00871264"/>
    <w:rsid w:val="00872635"/>
    <w:rsid w:val="008731D1"/>
    <w:rsid w:val="008740D5"/>
    <w:rsid w:val="008748E3"/>
    <w:rsid w:val="00874DA2"/>
    <w:rsid w:val="008762A2"/>
    <w:rsid w:val="00876F0B"/>
    <w:rsid w:val="00877046"/>
    <w:rsid w:val="008771E9"/>
    <w:rsid w:val="00887482"/>
    <w:rsid w:val="00887BC7"/>
    <w:rsid w:val="008906AD"/>
    <w:rsid w:val="0089582A"/>
    <w:rsid w:val="00895D79"/>
    <w:rsid w:val="00896609"/>
    <w:rsid w:val="00896CC9"/>
    <w:rsid w:val="008A03A2"/>
    <w:rsid w:val="008A09AB"/>
    <w:rsid w:val="008A2623"/>
    <w:rsid w:val="008A34B6"/>
    <w:rsid w:val="008A466E"/>
    <w:rsid w:val="008A5066"/>
    <w:rsid w:val="008A66AC"/>
    <w:rsid w:val="008A6BE7"/>
    <w:rsid w:val="008B087F"/>
    <w:rsid w:val="008B0DC3"/>
    <w:rsid w:val="008B26B3"/>
    <w:rsid w:val="008B33A4"/>
    <w:rsid w:val="008B38EC"/>
    <w:rsid w:val="008B3A76"/>
    <w:rsid w:val="008B64C1"/>
    <w:rsid w:val="008B6DAC"/>
    <w:rsid w:val="008C12D5"/>
    <w:rsid w:val="008C28E0"/>
    <w:rsid w:val="008C46A0"/>
    <w:rsid w:val="008C61D6"/>
    <w:rsid w:val="008C626C"/>
    <w:rsid w:val="008D09A5"/>
    <w:rsid w:val="008D20B0"/>
    <w:rsid w:val="008D2B43"/>
    <w:rsid w:val="008D2B56"/>
    <w:rsid w:val="008D32C2"/>
    <w:rsid w:val="008D3808"/>
    <w:rsid w:val="008D3917"/>
    <w:rsid w:val="008D3E84"/>
    <w:rsid w:val="008D411E"/>
    <w:rsid w:val="008D508F"/>
    <w:rsid w:val="008D552E"/>
    <w:rsid w:val="008D5E65"/>
    <w:rsid w:val="008D700C"/>
    <w:rsid w:val="008D758E"/>
    <w:rsid w:val="008E0723"/>
    <w:rsid w:val="008E0F92"/>
    <w:rsid w:val="008E3EA8"/>
    <w:rsid w:val="008E54F5"/>
    <w:rsid w:val="008E5636"/>
    <w:rsid w:val="008E583B"/>
    <w:rsid w:val="008E593A"/>
    <w:rsid w:val="008E6944"/>
    <w:rsid w:val="008E7826"/>
    <w:rsid w:val="008E7C97"/>
    <w:rsid w:val="008F029C"/>
    <w:rsid w:val="008F02EE"/>
    <w:rsid w:val="008F3323"/>
    <w:rsid w:val="008F418C"/>
    <w:rsid w:val="008F4237"/>
    <w:rsid w:val="008F5559"/>
    <w:rsid w:val="008F593B"/>
    <w:rsid w:val="008F607A"/>
    <w:rsid w:val="00901234"/>
    <w:rsid w:val="00903555"/>
    <w:rsid w:val="00903744"/>
    <w:rsid w:val="00903DFC"/>
    <w:rsid w:val="0090702B"/>
    <w:rsid w:val="0090741A"/>
    <w:rsid w:val="009101D9"/>
    <w:rsid w:val="00910A81"/>
    <w:rsid w:val="00914D78"/>
    <w:rsid w:val="0091671C"/>
    <w:rsid w:val="00917096"/>
    <w:rsid w:val="00920A52"/>
    <w:rsid w:val="00920FB9"/>
    <w:rsid w:val="009211DE"/>
    <w:rsid w:val="00921BB1"/>
    <w:rsid w:val="00922C19"/>
    <w:rsid w:val="00923117"/>
    <w:rsid w:val="00923E91"/>
    <w:rsid w:val="00924EA2"/>
    <w:rsid w:val="00926381"/>
    <w:rsid w:val="009267E3"/>
    <w:rsid w:val="00926862"/>
    <w:rsid w:val="009270FE"/>
    <w:rsid w:val="00927A88"/>
    <w:rsid w:val="00930EBA"/>
    <w:rsid w:val="009313D6"/>
    <w:rsid w:val="009319D1"/>
    <w:rsid w:val="00932610"/>
    <w:rsid w:val="00932796"/>
    <w:rsid w:val="00932A27"/>
    <w:rsid w:val="00933A08"/>
    <w:rsid w:val="009341BB"/>
    <w:rsid w:val="00937438"/>
    <w:rsid w:val="00940673"/>
    <w:rsid w:val="009415E7"/>
    <w:rsid w:val="0094175D"/>
    <w:rsid w:val="00943350"/>
    <w:rsid w:val="00944AF2"/>
    <w:rsid w:val="00945C72"/>
    <w:rsid w:val="009464FB"/>
    <w:rsid w:val="00946881"/>
    <w:rsid w:val="00946FE1"/>
    <w:rsid w:val="0094765D"/>
    <w:rsid w:val="00947F01"/>
    <w:rsid w:val="00951126"/>
    <w:rsid w:val="00951CC5"/>
    <w:rsid w:val="009522F2"/>
    <w:rsid w:val="0095410C"/>
    <w:rsid w:val="00954B90"/>
    <w:rsid w:val="00961CAC"/>
    <w:rsid w:val="00961F5E"/>
    <w:rsid w:val="00962BB5"/>
    <w:rsid w:val="009726E8"/>
    <w:rsid w:val="00973CA6"/>
    <w:rsid w:val="009742F9"/>
    <w:rsid w:val="009757D5"/>
    <w:rsid w:val="009758A6"/>
    <w:rsid w:val="00976255"/>
    <w:rsid w:val="00976B66"/>
    <w:rsid w:val="0097755E"/>
    <w:rsid w:val="009809A8"/>
    <w:rsid w:val="00980E24"/>
    <w:rsid w:val="00981B75"/>
    <w:rsid w:val="00983E87"/>
    <w:rsid w:val="00984518"/>
    <w:rsid w:val="00985E75"/>
    <w:rsid w:val="00986B2E"/>
    <w:rsid w:val="00987B12"/>
    <w:rsid w:val="00990A48"/>
    <w:rsid w:val="0099132F"/>
    <w:rsid w:val="0099197E"/>
    <w:rsid w:val="00993291"/>
    <w:rsid w:val="00994A98"/>
    <w:rsid w:val="00995368"/>
    <w:rsid w:val="00997668"/>
    <w:rsid w:val="009A1927"/>
    <w:rsid w:val="009A3344"/>
    <w:rsid w:val="009A5654"/>
    <w:rsid w:val="009A68A2"/>
    <w:rsid w:val="009B02E1"/>
    <w:rsid w:val="009B155F"/>
    <w:rsid w:val="009B4B7D"/>
    <w:rsid w:val="009B5542"/>
    <w:rsid w:val="009B57DA"/>
    <w:rsid w:val="009B5C00"/>
    <w:rsid w:val="009B5D0C"/>
    <w:rsid w:val="009C0ECC"/>
    <w:rsid w:val="009C0FA6"/>
    <w:rsid w:val="009C140D"/>
    <w:rsid w:val="009C1971"/>
    <w:rsid w:val="009C2B80"/>
    <w:rsid w:val="009C423A"/>
    <w:rsid w:val="009C4BF0"/>
    <w:rsid w:val="009C580B"/>
    <w:rsid w:val="009C5983"/>
    <w:rsid w:val="009C5C0A"/>
    <w:rsid w:val="009C718A"/>
    <w:rsid w:val="009C788F"/>
    <w:rsid w:val="009D0D03"/>
    <w:rsid w:val="009D332A"/>
    <w:rsid w:val="009D6931"/>
    <w:rsid w:val="009D7975"/>
    <w:rsid w:val="009E62C9"/>
    <w:rsid w:val="009E6DE1"/>
    <w:rsid w:val="009F02A0"/>
    <w:rsid w:val="009F0C30"/>
    <w:rsid w:val="009F6001"/>
    <w:rsid w:val="00A003BA"/>
    <w:rsid w:val="00A01467"/>
    <w:rsid w:val="00A032B5"/>
    <w:rsid w:val="00A03457"/>
    <w:rsid w:val="00A039CA"/>
    <w:rsid w:val="00A04D96"/>
    <w:rsid w:val="00A05304"/>
    <w:rsid w:val="00A05347"/>
    <w:rsid w:val="00A0553E"/>
    <w:rsid w:val="00A056AA"/>
    <w:rsid w:val="00A05E3F"/>
    <w:rsid w:val="00A0607C"/>
    <w:rsid w:val="00A06E15"/>
    <w:rsid w:val="00A06F2C"/>
    <w:rsid w:val="00A06FCC"/>
    <w:rsid w:val="00A10583"/>
    <w:rsid w:val="00A10FE2"/>
    <w:rsid w:val="00A1122C"/>
    <w:rsid w:val="00A1223E"/>
    <w:rsid w:val="00A1515A"/>
    <w:rsid w:val="00A15EE5"/>
    <w:rsid w:val="00A164E8"/>
    <w:rsid w:val="00A17470"/>
    <w:rsid w:val="00A17808"/>
    <w:rsid w:val="00A17D8E"/>
    <w:rsid w:val="00A21AD1"/>
    <w:rsid w:val="00A22140"/>
    <w:rsid w:val="00A227EB"/>
    <w:rsid w:val="00A230FE"/>
    <w:rsid w:val="00A2418D"/>
    <w:rsid w:val="00A24C6A"/>
    <w:rsid w:val="00A253EA"/>
    <w:rsid w:val="00A2554C"/>
    <w:rsid w:val="00A30AAF"/>
    <w:rsid w:val="00A3106A"/>
    <w:rsid w:val="00A31897"/>
    <w:rsid w:val="00A319AB"/>
    <w:rsid w:val="00A31FFE"/>
    <w:rsid w:val="00A35CE8"/>
    <w:rsid w:val="00A36DDB"/>
    <w:rsid w:val="00A37542"/>
    <w:rsid w:val="00A40B8E"/>
    <w:rsid w:val="00A426CB"/>
    <w:rsid w:val="00A427D2"/>
    <w:rsid w:val="00A4355D"/>
    <w:rsid w:val="00A43E8B"/>
    <w:rsid w:val="00A44275"/>
    <w:rsid w:val="00A453BF"/>
    <w:rsid w:val="00A46A04"/>
    <w:rsid w:val="00A473AA"/>
    <w:rsid w:val="00A47CD8"/>
    <w:rsid w:val="00A50B51"/>
    <w:rsid w:val="00A52473"/>
    <w:rsid w:val="00A54063"/>
    <w:rsid w:val="00A54746"/>
    <w:rsid w:val="00A54A21"/>
    <w:rsid w:val="00A550F3"/>
    <w:rsid w:val="00A5561B"/>
    <w:rsid w:val="00A55687"/>
    <w:rsid w:val="00A55CD3"/>
    <w:rsid w:val="00A564F7"/>
    <w:rsid w:val="00A578DB"/>
    <w:rsid w:val="00A6386A"/>
    <w:rsid w:val="00A64012"/>
    <w:rsid w:val="00A64626"/>
    <w:rsid w:val="00A67B37"/>
    <w:rsid w:val="00A7015D"/>
    <w:rsid w:val="00A7139B"/>
    <w:rsid w:val="00A72567"/>
    <w:rsid w:val="00A73124"/>
    <w:rsid w:val="00A73C3D"/>
    <w:rsid w:val="00A73DA2"/>
    <w:rsid w:val="00A73E04"/>
    <w:rsid w:val="00A73ED2"/>
    <w:rsid w:val="00A77705"/>
    <w:rsid w:val="00A81A1B"/>
    <w:rsid w:val="00A821E0"/>
    <w:rsid w:val="00A832AB"/>
    <w:rsid w:val="00A87C88"/>
    <w:rsid w:val="00A917CD"/>
    <w:rsid w:val="00A9337B"/>
    <w:rsid w:val="00A94553"/>
    <w:rsid w:val="00A94706"/>
    <w:rsid w:val="00A95ACB"/>
    <w:rsid w:val="00A96F7E"/>
    <w:rsid w:val="00A97A0E"/>
    <w:rsid w:val="00AA0095"/>
    <w:rsid w:val="00AA02B3"/>
    <w:rsid w:val="00AA174C"/>
    <w:rsid w:val="00AA3402"/>
    <w:rsid w:val="00AA36F6"/>
    <w:rsid w:val="00AA465F"/>
    <w:rsid w:val="00AA47A4"/>
    <w:rsid w:val="00AA56E0"/>
    <w:rsid w:val="00AA5BF3"/>
    <w:rsid w:val="00AA6998"/>
    <w:rsid w:val="00AA7D43"/>
    <w:rsid w:val="00AB1435"/>
    <w:rsid w:val="00AB2D8E"/>
    <w:rsid w:val="00AB33B5"/>
    <w:rsid w:val="00AB494D"/>
    <w:rsid w:val="00AB50A8"/>
    <w:rsid w:val="00AB59CE"/>
    <w:rsid w:val="00AB5D48"/>
    <w:rsid w:val="00AB7BD1"/>
    <w:rsid w:val="00AC033B"/>
    <w:rsid w:val="00AC0EDD"/>
    <w:rsid w:val="00AC206F"/>
    <w:rsid w:val="00AC3621"/>
    <w:rsid w:val="00AC3816"/>
    <w:rsid w:val="00AC5C04"/>
    <w:rsid w:val="00AC6733"/>
    <w:rsid w:val="00AC7B86"/>
    <w:rsid w:val="00AD50C8"/>
    <w:rsid w:val="00AD54F1"/>
    <w:rsid w:val="00AE4328"/>
    <w:rsid w:val="00AE55BB"/>
    <w:rsid w:val="00AE61B0"/>
    <w:rsid w:val="00AE6D0E"/>
    <w:rsid w:val="00AF0C5E"/>
    <w:rsid w:val="00AF0DD1"/>
    <w:rsid w:val="00AF11C2"/>
    <w:rsid w:val="00AF3CEA"/>
    <w:rsid w:val="00AF47FF"/>
    <w:rsid w:val="00AF4C7A"/>
    <w:rsid w:val="00AF5BF8"/>
    <w:rsid w:val="00AF7798"/>
    <w:rsid w:val="00B00A34"/>
    <w:rsid w:val="00B0143A"/>
    <w:rsid w:val="00B02413"/>
    <w:rsid w:val="00B054F3"/>
    <w:rsid w:val="00B069AE"/>
    <w:rsid w:val="00B078F0"/>
    <w:rsid w:val="00B124A4"/>
    <w:rsid w:val="00B13EBE"/>
    <w:rsid w:val="00B14082"/>
    <w:rsid w:val="00B173A4"/>
    <w:rsid w:val="00B210BF"/>
    <w:rsid w:val="00B2231B"/>
    <w:rsid w:val="00B22357"/>
    <w:rsid w:val="00B24A5E"/>
    <w:rsid w:val="00B24C02"/>
    <w:rsid w:val="00B24FF5"/>
    <w:rsid w:val="00B265E3"/>
    <w:rsid w:val="00B26B66"/>
    <w:rsid w:val="00B27D18"/>
    <w:rsid w:val="00B27D9D"/>
    <w:rsid w:val="00B27F4F"/>
    <w:rsid w:val="00B30C47"/>
    <w:rsid w:val="00B30D4C"/>
    <w:rsid w:val="00B31CE4"/>
    <w:rsid w:val="00B323E6"/>
    <w:rsid w:val="00B3380D"/>
    <w:rsid w:val="00B33DDD"/>
    <w:rsid w:val="00B34638"/>
    <w:rsid w:val="00B364F9"/>
    <w:rsid w:val="00B3753B"/>
    <w:rsid w:val="00B40973"/>
    <w:rsid w:val="00B41499"/>
    <w:rsid w:val="00B42CE3"/>
    <w:rsid w:val="00B43690"/>
    <w:rsid w:val="00B44706"/>
    <w:rsid w:val="00B44788"/>
    <w:rsid w:val="00B44BE4"/>
    <w:rsid w:val="00B45B9A"/>
    <w:rsid w:val="00B46053"/>
    <w:rsid w:val="00B471F9"/>
    <w:rsid w:val="00B47A79"/>
    <w:rsid w:val="00B47C4A"/>
    <w:rsid w:val="00B47D88"/>
    <w:rsid w:val="00B52EB5"/>
    <w:rsid w:val="00B5680A"/>
    <w:rsid w:val="00B5748C"/>
    <w:rsid w:val="00B57A24"/>
    <w:rsid w:val="00B60DA8"/>
    <w:rsid w:val="00B60F7A"/>
    <w:rsid w:val="00B63C5E"/>
    <w:rsid w:val="00B642D9"/>
    <w:rsid w:val="00B658A4"/>
    <w:rsid w:val="00B70B93"/>
    <w:rsid w:val="00B71C55"/>
    <w:rsid w:val="00B7203C"/>
    <w:rsid w:val="00B75B5E"/>
    <w:rsid w:val="00B76276"/>
    <w:rsid w:val="00B765D7"/>
    <w:rsid w:val="00B7717A"/>
    <w:rsid w:val="00B7746A"/>
    <w:rsid w:val="00B8115E"/>
    <w:rsid w:val="00B81CD5"/>
    <w:rsid w:val="00B82476"/>
    <w:rsid w:val="00B83886"/>
    <w:rsid w:val="00B83E50"/>
    <w:rsid w:val="00B84020"/>
    <w:rsid w:val="00B84350"/>
    <w:rsid w:val="00B84C2F"/>
    <w:rsid w:val="00B85CF6"/>
    <w:rsid w:val="00B865DE"/>
    <w:rsid w:val="00B8691E"/>
    <w:rsid w:val="00B86CF9"/>
    <w:rsid w:val="00B87445"/>
    <w:rsid w:val="00B875C7"/>
    <w:rsid w:val="00B9008E"/>
    <w:rsid w:val="00B90445"/>
    <w:rsid w:val="00B90C3D"/>
    <w:rsid w:val="00B938B3"/>
    <w:rsid w:val="00B95808"/>
    <w:rsid w:val="00B96569"/>
    <w:rsid w:val="00BA1235"/>
    <w:rsid w:val="00BA30C4"/>
    <w:rsid w:val="00BA30E4"/>
    <w:rsid w:val="00BA38EE"/>
    <w:rsid w:val="00BA39B7"/>
    <w:rsid w:val="00BA425C"/>
    <w:rsid w:val="00BA5881"/>
    <w:rsid w:val="00BA696D"/>
    <w:rsid w:val="00BB55E8"/>
    <w:rsid w:val="00BB61F5"/>
    <w:rsid w:val="00BB68BE"/>
    <w:rsid w:val="00BC04FF"/>
    <w:rsid w:val="00BC1062"/>
    <w:rsid w:val="00BC271D"/>
    <w:rsid w:val="00BC30C4"/>
    <w:rsid w:val="00BC320D"/>
    <w:rsid w:val="00BC33F1"/>
    <w:rsid w:val="00BC3AA0"/>
    <w:rsid w:val="00BC3AEF"/>
    <w:rsid w:val="00BD0AF6"/>
    <w:rsid w:val="00BD16BE"/>
    <w:rsid w:val="00BD33F0"/>
    <w:rsid w:val="00BD482E"/>
    <w:rsid w:val="00BD4F64"/>
    <w:rsid w:val="00BD5756"/>
    <w:rsid w:val="00BD5930"/>
    <w:rsid w:val="00BE02D8"/>
    <w:rsid w:val="00BE06FA"/>
    <w:rsid w:val="00BE1B6D"/>
    <w:rsid w:val="00BE1D5D"/>
    <w:rsid w:val="00BE335A"/>
    <w:rsid w:val="00BE4A0A"/>
    <w:rsid w:val="00BE6912"/>
    <w:rsid w:val="00BE6B69"/>
    <w:rsid w:val="00BE7592"/>
    <w:rsid w:val="00BE7DCF"/>
    <w:rsid w:val="00BE7FF2"/>
    <w:rsid w:val="00BF0F18"/>
    <w:rsid w:val="00BF0F2B"/>
    <w:rsid w:val="00BF1A89"/>
    <w:rsid w:val="00BF274F"/>
    <w:rsid w:val="00BF4703"/>
    <w:rsid w:val="00BF5AAA"/>
    <w:rsid w:val="00BF6704"/>
    <w:rsid w:val="00BF6CA6"/>
    <w:rsid w:val="00C00817"/>
    <w:rsid w:val="00C00885"/>
    <w:rsid w:val="00C01441"/>
    <w:rsid w:val="00C023E4"/>
    <w:rsid w:val="00C046EF"/>
    <w:rsid w:val="00C054B1"/>
    <w:rsid w:val="00C055CA"/>
    <w:rsid w:val="00C05EC0"/>
    <w:rsid w:val="00C061EA"/>
    <w:rsid w:val="00C0684D"/>
    <w:rsid w:val="00C10604"/>
    <w:rsid w:val="00C1206C"/>
    <w:rsid w:val="00C1222C"/>
    <w:rsid w:val="00C12376"/>
    <w:rsid w:val="00C16853"/>
    <w:rsid w:val="00C208CC"/>
    <w:rsid w:val="00C215A5"/>
    <w:rsid w:val="00C2160B"/>
    <w:rsid w:val="00C223F2"/>
    <w:rsid w:val="00C22E9F"/>
    <w:rsid w:val="00C23D5E"/>
    <w:rsid w:val="00C24181"/>
    <w:rsid w:val="00C26E9B"/>
    <w:rsid w:val="00C30770"/>
    <w:rsid w:val="00C30EC7"/>
    <w:rsid w:val="00C31D18"/>
    <w:rsid w:val="00C32B3F"/>
    <w:rsid w:val="00C343B2"/>
    <w:rsid w:val="00C355BE"/>
    <w:rsid w:val="00C37F03"/>
    <w:rsid w:val="00C37F17"/>
    <w:rsid w:val="00C405B0"/>
    <w:rsid w:val="00C40AA9"/>
    <w:rsid w:val="00C41CC5"/>
    <w:rsid w:val="00C4243A"/>
    <w:rsid w:val="00C442E1"/>
    <w:rsid w:val="00C44D5C"/>
    <w:rsid w:val="00C44EA5"/>
    <w:rsid w:val="00C45413"/>
    <w:rsid w:val="00C459AF"/>
    <w:rsid w:val="00C45A65"/>
    <w:rsid w:val="00C50775"/>
    <w:rsid w:val="00C55D3C"/>
    <w:rsid w:val="00C56686"/>
    <w:rsid w:val="00C57278"/>
    <w:rsid w:val="00C57656"/>
    <w:rsid w:val="00C60FFA"/>
    <w:rsid w:val="00C62461"/>
    <w:rsid w:val="00C62B69"/>
    <w:rsid w:val="00C637CF"/>
    <w:rsid w:val="00C63995"/>
    <w:rsid w:val="00C643A2"/>
    <w:rsid w:val="00C64C78"/>
    <w:rsid w:val="00C66404"/>
    <w:rsid w:val="00C70AB5"/>
    <w:rsid w:val="00C70D01"/>
    <w:rsid w:val="00C71028"/>
    <w:rsid w:val="00C71618"/>
    <w:rsid w:val="00C739E1"/>
    <w:rsid w:val="00C73BDC"/>
    <w:rsid w:val="00C7413A"/>
    <w:rsid w:val="00C759F7"/>
    <w:rsid w:val="00C80A26"/>
    <w:rsid w:val="00C82AE6"/>
    <w:rsid w:val="00C8657C"/>
    <w:rsid w:val="00C86640"/>
    <w:rsid w:val="00C87C01"/>
    <w:rsid w:val="00C93243"/>
    <w:rsid w:val="00C93E18"/>
    <w:rsid w:val="00C956C7"/>
    <w:rsid w:val="00C95C63"/>
    <w:rsid w:val="00C97989"/>
    <w:rsid w:val="00CA075B"/>
    <w:rsid w:val="00CA1448"/>
    <w:rsid w:val="00CA1502"/>
    <w:rsid w:val="00CA1FA6"/>
    <w:rsid w:val="00CA22BB"/>
    <w:rsid w:val="00CA39D4"/>
    <w:rsid w:val="00CA4578"/>
    <w:rsid w:val="00CA4EF8"/>
    <w:rsid w:val="00CA5400"/>
    <w:rsid w:val="00CA5E1A"/>
    <w:rsid w:val="00CA6F1C"/>
    <w:rsid w:val="00CB07B7"/>
    <w:rsid w:val="00CB231D"/>
    <w:rsid w:val="00CB3298"/>
    <w:rsid w:val="00CB3D60"/>
    <w:rsid w:val="00CB41AA"/>
    <w:rsid w:val="00CB450B"/>
    <w:rsid w:val="00CB5DC1"/>
    <w:rsid w:val="00CB616B"/>
    <w:rsid w:val="00CB6378"/>
    <w:rsid w:val="00CB65EA"/>
    <w:rsid w:val="00CB6B3F"/>
    <w:rsid w:val="00CC324B"/>
    <w:rsid w:val="00CC327E"/>
    <w:rsid w:val="00CC383F"/>
    <w:rsid w:val="00CC3A7E"/>
    <w:rsid w:val="00CC3F72"/>
    <w:rsid w:val="00CC4351"/>
    <w:rsid w:val="00CC5676"/>
    <w:rsid w:val="00CC69D6"/>
    <w:rsid w:val="00CC7454"/>
    <w:rsid w:val="00CC7DD0"/>
    <w:rsid w:val="00CC7F83"/>
    <w:rsid w:val="00CD1A3A"/>
    <w:rsid w:val="00CD3D4B"/>
    <w:rsid w:val="00CD3F0B"/>
    <w:rsid w:val="00CD4608"/>
    <w:rsid w:val="00CD4CB9"/>
    <w:rsid w:val="00CD5BD0"/>
    <w:rsid w:val="00CD6C97"/>
    <w:rsid w:val="00CD6E6A"/>
    <w:rsid w:val="00CD7C4F"/>
    <w:rsid w:val="00CE0017"/>
    <w:rsid w:val="00CE055A"/>
    <w:rsid w:val="00CE0D1C"/>
    <w:rsid w:val="00CE111E"/>
    <w:rsid w:val="00CE33E1"/>
    <w:rsid w:val="00CE37B5"/>
    <w:rsid w:val="00CE4357"/>
    <w:rsid w:val="00CE6067"/>
    <w:rsid w:val="00CE787D"/>
    <w:rsid w:val="00CF139F"/>
    <w:rsid w:val="00CF3311"/>
    <w:rsid w:val="00CF3354"/>
    <w:rsid w:val="00CF3B42"/>
    <w:rsid w:val="00CF52C9"/>
    <w:rsid w:val="00CF771E"/>
    <w:rsid w:val="00D00C72"/>
    <w:rsid w:val="00D02477"/>
    <w:rsid w:val="00D02E59"/>
    <w:rsid w:val="00D051A4"/>
    <w:rsid w:val="00D0665D"/>
    <w:rsid w:val="00D06E6A"/>
    <w:rsid w:val="00D0710A"/>
    <w:rsid w:val="00D072CB"/>
    <w:rsid w:val="00D07FDF"/>
    <w:rsid w:val="00D101D2"/>
    <w:rsid w:val="00D101F9"/>
    <w:rsid w:val="00D10384"/>
    <w:rsid w:val="00D11745"/>
    <w:rsid w:val="00D11788"/>
    <w:rsid w:val="00D12147"/>
    <w:rsid w:val="00D12547"/>
    <w:rsid w:val="00D12647"/>
    <w:rsid w:val="00D12A2A"/>
    <w:rsid w:val="00D12EA8"/>
    <w:rsid w:val="00D130A6"/>
    <w:rsid w:val="00D146EF"/>
    <w:rsid w:val="00D15268"/>
    <w:rsid w:val="00D1766B"/>
    <w:rsid w:val="00D17D97"/>
    <w:rsid w:val="00D17DC5"/>
    <w:rsid w:val="00D2184F"/>
    <w:rsid w:val="00D21A8A"/>
    <w:rsid w:val="00D23081"/>
    <w:rsid w:val="00D2382B"/>
    <w:rsid w:val="00D23915"/>
    <w:rsid w:val="00D24293"/>
    <w:rsid w:val="00D2652B"/>
    <w:rsid w:val="00D307FE"/>
    <w:rsid w:val="00D31386"/>
    <w:rsid w:val="00D3214E"/>
    <w:rsid w:val="00D33076"/>
    <w:rsid w:val="00D33E61"/>
    <w:rsid w:val="00D34259"/>
    <w:rsid w:val="00D35E12"/>
    <w:rsid w:val="00D360FB"/>
    <w:rsid w:val="00D365C7"/>
    <w:rsid w:val="00D36927"/>
    <w:rsid w:val="00D41398"/>
    <w:rsid w:val="00D4175F"/>
    <w:rsid w:val="00D430B2"/>
    <w:rsid w:val="00D4327D"/>
    <w:rsid w:val="00D43479"/>
    <w:rsid w:val="00D4749C"/>
    <w:rsid w:val="00D50CE0"/>
    <w:rsid w:val="00D51282"/>
    <w:rsid w:val="00D51810"/>
    <w:rsid w:val="00D521B6"/>
    <w:rsid w:val="00D52253"/>
    <w:rsid w:val="00D52F01"/>
    <w:rsid w:val="00D536E6"/>
    <w:rsid w:val="00D5486E"/>
    <w:rsid w:val="00D54C87"/>
    <w:rsid w:val="00D55C76"/>
    <w:rsid w:val="00D56D1C"/>
    <w:rsid w:val="00D61CA7"/>
    <w:rsid w:val="00D61CC4"/>
    <w:rsid w:val="00D61FFA"/>
    <w:rsid w:val="00D62D3D"/>
    <w:rsid w:val="00D63ED6"/>
    <w:rsid w:val="00D6495C"/>
    <w:rsid w:val="00D651CE"/>
    <w:rsid w:val="00D6783C"/>
    <w:rsid w:val="00D72138"/>
    <w:rsid w:val="00D73238"/>
    <w:rsid w:val="00D736AF"/>
    <w:rsid w:val="00D747DB"/>
    <w:rsid w:val="00D74EEB"/>
    <w:rsid w:val="00D75245"/>
    <w:rsid w:val="00D76CAF"/>
    <w:rsid w:val="00D77027"/>
    <w:rsid w:val="00D811FF"/>
    <w:rsid w:val="00D81586"/>
    <w:rsid w:val="00D815CB"/>
    <w:rsid w:val="00D81ED8"/>
    <w:rsid w:val="00D82239"/>
    <w:rsid w:val="00D83488"/>
    <w:rsid w:val="00D83F8A"/>
    <w:rsid w:val="00D84906"/>
    <w:rsid w:val="00D84FB5"/>
    <w:rsid w:val="00D85CC3"/>
    <w:rsid w:val="00D85D1A"/>
    <w:rsid w:val="00D86318"/>
    <w:rsid w:val="00D868F4"/>
    <w:rsid w:val="00D87A73"/>
    <w:rsid w:val="00D910E9"/>
    <w:rsid w:val="00D918DE"/>
    <w:rsid w:val="00D938E0"/>
    <w:rsid w:val="00D93A33"/>
    <w:rsid w:val="00D93C73"/>
    <w:rsid w:val="00D93DB4"/>
    <w:rsid w:val="00D943E2"/>
    <w:rsid w:val="00D95324"/>
    <w:rsid w:val="00D96616"/>
    <w:rsid w:val="00D97CDC"/>
    <w:rsid w:val="00DA10E0"/>
    <w:rsid w:val="00DA39AF"/>
    <w:rsid w:val="00DA445C"/>
    <w:rsid w:val="00DA5121"/>
    <w:rsid w:val="00DA5786"/>
    <w:rsid w:val="00DA5B35"/>
    <w:rsid w:val="00DA6399"/>
    <w:rsid w:val="00DA6B5C"/>
    <w:rsid w:val="00DB007A"/>
    <w:rsid w:val="00DB1A06"/>
    <w:rsid w:val="00DB1BF6"/>
    <w:rsid w:val="00DB2F22"/>
    <w:rsid w:val="00DB4E90"/>
    <w:rsid w:val="00DB4F29"/>
    <w:rsid w:val="00DB551B"/>
    <w:rsid w:val="00DB5A34"/>
    <w:rsid w:val="00DB7E57"/>
    <w:rsid w:val="00DC0996"/>
    <w:rsid w:val="00DC1945"/>
    <w:rsid w:val="00DC3A91"/>
    <w:rsid w:val="00DC4266"/>
    <w:rsid w:val="00DC4A46"/>
    <w:rsid w:val="00DC6F45"/>
    <w:rsid w:val="00DC7C0B"/>
    <w:rsid w:val="00DD0A9A"/>
    <w:rsid w:val="00DD0DF2"/>
    <w:rsid w:val="00DD1092"/>
    <w:rsid w:val="00DD259F"/>
    <w:rsid w:val="00DD2D64"/>
    <w:rsid w:val="00DD3101"/>
    <w:rsid w:val="00DD45FC"/>
    <w:rsid w:val="00DD517B"/>
    <w:rsid w:val="00DD6028"/>
    <w:rsid w:val="00DE05DE"/>
    <w:rsid w:val="00DE5800"/>
    <w:rsid w:val="00DE7482"/>
    <w:rsid w:val="00DE7FE3"/>
    <w:rsid w:val="00DF1564"/>
    <w:rsid w:val="00DF1CB9"/>
    <w:rsid w:val="00DF2BDF"/>
    <w:rsid w:val="00DF32C9"/>
    <w:rsid w:val="00DF4AD4"/>
    <w:rsid w:val="00DF4E93"/>
    <w:rsid w:val="00DF57F8"/>
    <w:rsid w:val="00DF58AF"/>
    <w:rsid w:val="00DF599A"/>
    <w:rsid w:val="00DF6906"/>
    <w:rsid w:val="00DF6EC4"/>
    <w:rsid w:val="00E02D9E"/>
    <w:rsid w:val="00E031C5"/>
    <w:rsid w:val="00E03EC2"/>
    <w:rsid w:val="00E05330"/>
    <w:rsid w:val="00E055D5"/>
    <w:rsid w:val="00E05957"/>
    <w:rsid w:val="00E05EEB"/>
    <w:rsid w:val="00E079FC"/>
    <w:rsid w:val="00E10738"/>
    <w:rsid w:val="00E11428"/>
    <w:rsid w:val="00E11530"/>
    <w:rsid w:val="00E13D58"/>
    <w:rsid w:val="00E14AB4"/>
    <w:rsid w:val="00E14D42"/>
    <w:rsid w:val="00E15052"/>
    <w:rsid w:val="00E16433"/>
    <w:rsid w:val="00E174A6"/>
    <w:rsid w:val="00E20DCC"/>
    <w:rsid w:val="00E21A29"/>
    <w:rsid w:val="00E24B3B"/>
    <w:rsid w:val="00E26D37"/>
    <w:rsid w:val="00E27CF7"/>
    <w:rsid w:val="00E30D99"/>
    <w:rsid w:val="00E32977"/>
    <w:rsid w:val="00E32D33"/>
    <w:rsid w:val="00E332BC"/>
    <w:rsid w:val="00E35393"/>
    <w:rsid w:val="00E35ED7"/>
    <w:rsid w:val="00E372C5"/>
    <w:rsid w:val="00E37A26"/>
    <w:rsid w:val="00E40EA1"/>
    <w:rsid w:val="00E40F6F"/>
    <w:rsid w:val="00E43485"/>
    <w:rsid w:val="00E44376"/>
    <w:rsid w:val="00E4641B"/>
    <w:rsid w:val="00E46F3F"/>
    <w:rsid w:val="00E4703B"/>
    <w:rsid w:val="00E474AF"/>
    <w:rsid w:val="00E47FC5"/>
    <w:rsid w:val="00E5154F"/>
    <w:rsid w:val="00E51ED2"/>
    <w:rsid w:val="00E53D1B"/>
    <w:rsid w:val="00E5401E"/>
    <w:rsid w:val="00E54E06"/>
    <w:rsid w:val="00E54E80"/>
    <w:rsid w:val="00E56891"/>
    <w:rsid w:val="00E574A0"/>
    <w:rsid w:val="00E57E1D"/>
    <w:rsid w:val="00E57FF4"/>
    <w:rsid w:val="00E631BD"/>
    <w:rsid w:val="00E63EC6"/>
    <w:rsid w:val="00E64794"/>
    <w:rsid w:val="00E64A8C"/>
    <w:rsid w:val="00E65DE3"/>
    <w:rsid w:val="00E6752C"/>
    <w:rsid w:val="00E67C7D"/>
    <w:rsid w:val="00E70C0D"/>
    <w:rsid w:val="00E70FF9"/>
    <w:rsid w:val="00E72636"/>
    <w:rsid w:val="00E72744"/>
    <w:rsid w:val="00E72D9E"/>
    <w:rsid w:val="00E74056"/>
    <w:rsid w:val="00E74058"/>
    <w:rsid w:val="00E74152"/>
    <w:rsid w:val="00E75E8D"/>
    <w:rsid w:val="00E76AC0"/>
    <w:rsid w:val="00E76E6A"/>
    <w:rsid w:val="00E76E7A"/>
    <w:rsid w:val="00E774E1"/>
    <w:rsid w:val="00E7763E"/>
    <w:rsid w:val="00E801CE"/>
    <w:rsid w:val="00E803B9"/>
    <w:rsid w:val="00E8262C"/>
    <w:rsid w:val="00E82D4F"/>
    <w:rsid w:val="00E82E89"/>
    <w:rsid w:val="00E84257"/>
    <w:rsid w:val="00E84A39"/>
    <w:rsid w:val="00E84E8A"/>
    <w:rsid w:val="00E868C0"/>
    <w:rsid w:val="00E87AFD"/>
    <w:rsid w:val="00E9227F"/>
    <w:rsid w:val="00E93E28"/>
    <w:rsid w:val="00E949B1"/>
    <w:rsid w:val="00E9641E"/>
    <w:rsid w:val="00E96BBB"/>
    <w:rsid w:val="00E976AD"/>
    <w:rsid w:val="00E979F7"/>
    <w:rsid w:val="00EA10E0"/>
    <w:rsid w:val="00EA1D55"/>
    <w:rsid w:val="00EA23EC"/>
    <w:rsid w:val="00EA2CD2"/>
    <w:rsid w:val="00EA3200"/>
    <w:rsid w:val="00EA47DF"/>
    <w:rsid w:val="00EA58E4"/>
    <w:rsid w:val="00EA5D03"/>
    <w:rsid w:val="00EA6DB2"/>
    <w:rsid w:val="00EA7C78"/>
    <w:rsid w:val="00EB07B3"/>
    <w:rsid w:val="00EB1122"/>
    <w:rsid w:val="00EB17A5"/>
    <w:rsid w:val="00EB1FDA"/>
    <w:rsid w:val="00EB3E07"/>
    <w:rsid w:val="00EB465F"/>
    <w:rsid w:val="00EB5E10"/>
    <w:rsid w:val="00EB721B"/>
    <w:rsid w:val="00EB7B79"/>
    <w:rsid w:val="00EC08FA"/>
    <w:rsid w:val="00EC1639"/>
    <w:rsid w:val="00EC3475"/>
    <w:rsid w:val="00EC3C66"/>
    <w:rsid w:val="00EC41D5"/>
    <w:rsid w:val="00EC4DD5"/>
    <w:rsid w:val="00EC5034"/>
    <w:rsid w:val="00EC771B"/>
    <w:rsid w:val="00EC7D1F"/>
    <w:rsid w:val="00EC7EE4"/>
    <w:rsid w:val="00ED3DAF"/>
    <w:rsid w:val="00ED7530"/>
    <w:rsid w:val="00ED7F1C"/>
    <w:rsid w:val="00EE0988"/>
    <w:rsid w:val="00EE2680"/>
    <w:rsid w:val="00EE545E"/>
    <w:rsid w:val="00EE5477"/>
    <w:rsid w:val="00EE5F9E"/>
    <w:rsid w:val="00EE6D72"/>
    <w:rsid w:val="00EE70F1"/>
    <w:rsid w:val="00EF054A"/>
    <w:rsid w:val="00EF1093"/>
    <w:rsid w:val="00EF41F1"/>
    <w:rsid w:val="00EF7A42"/>
    <w:rsid w:val="00F00169"/>
    <w:rsid w:val="00F00363"/>
    <w:rsid w:val="00F01DF4"/>
    <w:rsid w:val="00F03201"/>
    <w:rsid w:val="00F0381E"/>
    <w:rsid w:val="00F052E2"/>
    <w:rsid w:val="00F05738"/>
    <w:rsid w:val="00F07146"/>
    <w:rsid w:val="00F077E6"/>
    <w:rsid w:val="00F109B0"/>
    <w:rsid w:val="00F10E4D"/>
    <w:rsid w:val="00F11EA3"/>
    <w:rsid w:val="00F12327"/>
    <w:rsid w:val="00F131FA"/>
    <w:rsid w:val="00F1386E"/>
    <w:rsid w:val="00F13FAD"/>
    <w:rsid w:val="00F149A5"/>
    <w:rsid w:val="00F153C7"/>
    <w:rsid w:val="00F163D8"/>
    <w:rsid w:val="00F16EB1"/>
    <w:rsid w:val="00F24147"/>
    <w:rsid w:val="00F25BDB"/>
    <w:rsid w:val="00F277C2"/>
    <w:rsid w:val="00F3007D"/>
    <w:rsid w:val="00F310D2"/>
    <w:rsid w:val="00F314B7"/>
    <w:rsid w:val="00F31C75"/>
    <w:rsid w:val="00F333C5"/>
    <w:rsid w:val="00F33DF5"/>
    <w:rsid w:val="00F344B4"/>
    <w:rsid w:val="00F421AC"/>
    <w:rsid w:val="00F42C58"/>
    <w:rsid w:val="00F437F8"/>
    <w:rsid w:val="00F4629C"/>
    <w:rsid w:val="00F472C3"/>
    <w:rsid w:val="00F47F75"/>
    <w:rsid w:val="00F5024E"/>
    <w:rsid w:val="00F50CD0"/>
    <w:rsid w:val="00F50D18"/>
    <w:rsid w:val="00F50E07"/>
    <w:rsid w:val="00F515D1"/>
    <w:rsid w:val="00F51D34"/>
    <w:rsid w:val="00F52A0B"/>
    <w:rsid w:val="00F53343"/>
    <w:rsid w:val="00F53444"/>
    <w:rsid w:val="00F5364F"/>
    <w:rsid w:val="00F547FD"/>
    <w:rsid w:val="00F55113"/>
    <w:rsid w:val="00F56F6B"/>
    <w:rsid w:val="00F571A4"/>
    <w:rsid w:val="00F57422"/>
    <w:rsid w:val="00F60134"/>
    <w:rsid w:val="00F601AA"/>
    <w:rsid w:val="00F6130F"/>
    <w:rsid w:val="00F61334"/>
    <w:rsid w:val="00F615EC"/>
    <w:rsid w:val="00F6379C"/>
    <w:rsid w:val="00F65072"/>
    <w:rsid w:val="00F6524D"/>
    <w:rsid w:val="00F655A8"/>
    <w:rsid w:val="00F67A99"/>
    <w:rsid w:val="00F747A8"/>
    <w:rsid w:val="00F74837"/>
    <w:rsid w:val="00F76B8B"/>
    <w:rsid w:val="00F77773"/>
    <w:rsid w:val="00F77958"/>
    <w:rsid w:val="00F83B7E"/>
    <w:rsid w:val="00F842EF"/>
    <w:rsid w:val="00F86D0A"/>
    <w:rsid w:val="00F877F2"/>
    <w:rsid w:val="00F87F6E"/>
    <w:rsid w:val="00F907EE"/>
    <w:rsid w:val="00F91E7C"/>
    <w:rsid w:val="00F92551"/>
    <w:rsid w:val="00F926DA"/>
    <w:rsid w:val="00F92D2B"/>
    <w:rsid w:val="00F94396"/>
    <w:rsid w:val="00F94B15"/>
    <w:rsid w:val="00F953FA"/>
    <w:rsid w:val="00F96A14"/>
    <w:rsid w:val="00F97184"/>
    <w:rsid w:val="00FA198D"/>
    <w:rsid w:val="00FA308E"/>
    <w:rsid w:val="00FA3ABC"/>
    <w:rsid w:val="00FA4AF7"/>
    <w:rsid w:val="00FA6BE4"/>
    <w:rsid w:val="00FA7698"/>
    <w:rsid w:val="00FB1417"/>
    <w:rsid w:val="00FB3D93"/>
    <w:rsid w:val="00FB4B96"/>
    <w:rsid w:val="00FB7F75"/>
    <w:rsid w:val="00FC0604"/>
    <w:rsid w:val="00FC1AE5"/>
    <w:rsid w:val="00FC36D4"/>
    <w:rsid w:val="00FC41ED"/>
    <w:rsid w:val="00FC4810"/>
    <w:rsid w:val="00FC4CD2"/>
    <w:rsid w:val="00FC5DE9"/>
    <w:rsid w:val="00FC6FBD"/>
    <w:rsid w:val="00FC70F3"/>
    <w:rsid w:val="00FC76A8"/>
    <w:rsid w:val="00FD2F81"/>
    <w:rsid w:val="00FD300F"/>
    <w:rsid w:val="00FD36CD"/>
    <w:rsid w:val="00FD4031"/>
    <w:rsid w:val="00FD42EA"/>
    <w:rsid w:val="00FD49F3"/>
    <w:rsid w:val="00FD6165"/>
    <w:rsid w:val="00FD72C9"/>
    <w:rsid w:val="00FE14E1"/>
    <w:rsid w:val="00FE17CD"/>
    <w:rsid w:val="00FE2030"/>
    <w:rsid w:val="00FE57F7"/>
    <w:rsid w:val="00FE5E22"/>
    <w:rsid w:val="00FE6AEC"/>
    <w:rsid w:val="00FF03C6"/>
    <w:rsid w:val="00FF04A8"/>
    <w:rsid w:val="00FF0BDA"/>
    <w:rsid w:val="00FF195A"/>
    <w:rsid w:val="00FF36E6"/>
    <w:rsid w:val="00FF3976"/>
    <w:rsid w:val="00FF65D9"/>
    <w:rsid w:val="00FF6873"/>
    <w:rsid w:val="00FF7AA3"/>
    <w:rsid w:val="01FE8545"/>
    <w:rsid w:val="020295EA"/>
    <w:rsid w:val="0684BA4E"/>
    <w:rsid w:val="06E76AB7"/>
    <w:rsid w:val="07C05C86"/>
    <w:rsid w:val="09741EE6"/>
    <w:rsid w:val="09B013DC"/>
    <w:rsid w:val="10BBC453"/>
    <w:rsid w:val="116C9BA1"/>
    <w:rsid w:val="1227C3AF"/>
    <w:rsid w:val="127F4976"/>
    <w:rsid w:val="13E3B427"/>
    <w:rsid w:val="1710F94C"/>
    <w:rsid w:val="1717F133"/>
    <w:rsid w:val="19B843DC"/>
    <w:rsid w:val="1E0B0B99"/>
    <w:rsid w:val="1F5C2BC7"/>
    <w:rsid w:val="20DBC841"/>
    <w:rsid w:val="22605A41"/>
    <w:rsid w:val="277A72A2"/>
    <w:rsid w:val="27D20921"/>
    <w:rsid w:val="2BD0500F"/>
    <w:rsid w:val="2CDEE7B4"/>
    <w:rsid w:val="38D1B119"/>
    <w:rsid w:val="39C4CF5E"/>
    <w:rsid w:val="3FED1304"/>
    <w:rsid w:val="4D5BCFDE"/>
    <w:rsid w:val="4D912360"/>
    <w:rsid w:val="513692F0"/>
    <w:rsid w:val="53329B37"/>
    <w:rsid w:val="5367B815"/>
    <w:rsid w:val="54591A4B"/>
    <w:rsid w:val="59EB4599"/>
    <w:rsid w:val="5B73A142"/>
    <w:rsid w:val="5D2EB1D2"/>
    <w:rsid w:val="5EEF70F8"/>
    <w:rsid w:val="5F64048E"/>
    <w:rsid w:val="6395BEB8"/>
    <w:rsid w:val="6819AB6E"/>
    <w:rsid w:val="684E8F9C"/>
    <w:rsid w:val="68D8AE04"/>
    <w:rsid w:val="6C30F9E0"/>
    <w:rsid w:val="6DEAF7E6"/>
    <w:rsid w:val="766336A7"/>
    <w:rsid w:val="7773EDEF"/>
    <w:rsid w:val="7E715CC6"/>
    <w:rsid w:val="7FED4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CDAE6728-4B6B-4F0F-B672-2939A87B4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595DB8"/>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2"/>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2"/>
      </w:numPr>
      <w:spacing w:before="180" w:line="360" w:lineRule="auto"/>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15"/>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3"/>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Theme="minorHAnsi" w:hAnsiTheme="minorHAnsi"/>
      <w:color w:val="4D4D4D" w:themeColor="accent4"/>
      <w:sz w:val="20"/>
    </w:rPr>
  </w:style>
  <w:style w:type="character" w:customStyle="1" w:styleId="Heading4Char">
    <w:name w:val="Heading 4 Char"/>
    <w:basedOn w:val="DefaultParagraphFont"/>
    <w:link w:val="Heading4"/>
    <w:uiPriority w:val="9"/>
    <w:rsid w:val="005D5FC6"/>
    <w:rPr>
      <w:rFonts w:eastAsiaTheme="majorEastAsia" w:cstheme="majorBidi"/>
      <w:b/>
      <w:bCs/>
      <w:color w:val="000000"/>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000000"/>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000000"/>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5"/>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4"/>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6"/>
      </w:numPr>
      <w:spacing w:after="120"/>
      <w:contextualSpacing/>
    </w:pPr>
  </w:style>
  <w:style w:type="paragraph" w:styleId="ListNumber3">
    <w:name w:val="List Number 3"/>
    <w:basedOn w:val="Normal"/>
    <w:uiPriority w:val="99"/>
    <w:unhideWhenUsed/>
    <w:rsid w:val="00F421AC"/>
    <w:pPr>
      <w:numPr>
        <w:numId w:val="7"/>
      </w:numPr>
      <w:spacing w:after="120"/>
      <w:contextualSpacing/>
    </w:pPr>
  </w:style>
  <w:style w:type="paragraph" w:styleId="ListNumber4">
    <w:name w:val="List Number 4"/>
    <w:basedOn w:val="Normal"/>
    <w:uiPriority w:val="99"/>
    <w:semiHidden/>
    <w:unhideWhenUsed/>
    <w:rsid w:val="00F421AC"/>
    <w:pPr>
      <w:numPr>
        <w:numId w:val="8"/>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9"/>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10"/>
      </w:numPr>
    </w:pPr>
  </w:style>
  <w:style w:type="numbering" w:customStyle="1" w:styleId="CurrentList2">
    <w:name w:val="Current List2"/>
    <w:uiPriority w:val="99"/>
    <w:rsid w:val="007E17E2"/>
    <w:pPr>
      <w:numPr>
        <w:numId w:val="11"/>
      </w:numPr>
    </w:pPr>
  </w:style>
  <w:style w:type="numbering" w:customStyle="1" w:styleId="CurrentList3">
    <w:name w:val="Current List3"/>
    <w:uiPriority w:val="99"/>
    <w:rsid w:val="007E17E2"/>
    <w:pPr>
      <w:numPr>
        <w:numId w:val="12"/>
      </w:numPr>
    </w:pPr>
  </w:style>
  <w:style w:type="numbering" w:customStyle="1" w:styleId="CurrentList4">
    <w:name w:val="Current List4"/>
    <w:uiPriority w:val="99"/>
    <w:rsid w:val="006539BD"/>
    <w:pPr>
      <w:numPr>
        <w:numId w:val="14"/>
      </w:numPr>
    </w:pPr>
  </w:style>
  <w:style w:type="paragraph" w:styleId="NormalWeb">
    <w:name w:val="Normal (Web)"/>
    <w:basedOn w:val="Normal"/>
    <w:uiPriority w:val="99"/>
    <w:unhideWhenUsed/>
    <w:rsid w:val="009F0C30"/>
    <w:pPr>
      <w:spacing w:before="100" w:beforeAutospacing="1" w:after="100" w:afterAutospacing="1" w:line="240" w:lineRule="auto"/>
    </w:pPr>
    <w:rPr>
      <w:rFonts w:ascii="Times New Roman" w:eastAsia="Times New Roman" w:hAnsi="Times New Roman" w:cs="Times New Roman"/>
      <w:sz w:val="24"/>
    </w:rPr>
  </w:style>
  <w:style w:type="character" w:styleId="UnresolvedMention">
    <w:name w:val="Unresolved Mention"/>
    <w:basedOn w:val="DefaultParagraphFont"/>
    <w:uiPriority w:val="99"/>
    <w:rsid w:val="00F472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3339">
      <w:bodyDiv w:val="1"/>
      <w:marLeft w:val="0"/>
      <w:marRight w:val="0"/>
      <w:marTop w:val="0"/>
      <w:marBottom w:val="0"/>
      <w:divBdr>
        <w:top w:val="none" w:sz="0" w:space="0" w:color="auto"/>
        <w:left w:val="none" w:sz="0" w:space="0" w:color="auto"/>
        <w:bottom w:val="none" w:sz="0" w:space="0" w:color="auto"/>
        <w:right w:val="none" w:sz="0" w:space="0" w:color="auto"/>
      </w:divBdr>
    </w:div>
    <w:div w:id="29233209">
      <w:bodyDiv w:val="1"/>
      <w:marLeft w:val="0"/>
      <w:marRight w:val="0"/>
      <w:marTop w:val="0"/>
      <w:marBottom w:val="0"/>
      <w:divBdr>
        <w:top w:val="none" w:sz="0" w:space="0" w:color="auto"/>
        <w:left w:val="none" w:sz="0" w:space="0" w:color="auto"/>
        <w:bottom w:val="none" w:sz="0" w:space="0" w:color="auto"/>
        <w:right w:val="none" w:sz="0" w:space="0" w:color="auto"/>
      </w:divBdr>
    </w:div>
    <w:div w:id="35665057">
      <w:bodyDiv w:val="1"/>
      <w:marLeft w:val="0"/>
      <w:marRight w:val="0"/>
      <w:marTop w:val="0"/>
      <w:marBottom w:val="0"/>
      <w:divBdr>
        <w:top w:val="none" w:sz="0" w:space="0" w:color="auto"/>
        <w:left w:val="none" w:sz="0" w:space="0" w:color="auto"/>
        <w:bottom w:val="none" w:sz="0" w:space="0" w:color="auto"/>
        <w:right w:val="none" w:sz="0" w:space="0" w:color="auto"/>
      </w:divBdr>
    </w:div>
    <w:div w:id="41712868">
      <w:bodyDiv w:val="1"/>
      <w:marLeft w:val="0"/>
      <w:marRight w:val="0"/>
      <w:marTop w:val="0"/>
      <w:marBottom w:val="0"/>
      <w:divBdr>
        <w:top w:val="none" w:sz="0" w:space="0" w:color="auto"/>
        <w:left w:val="none" w:sz="0" w:space="0" w:color="auto"/>
        <w:bottom w:val="none" w:sz="0" w:space="0" w:color="auto"/>
        <w:right w:val="none" w:sz="0" w:space="0" w:color="auto"/>
      </w:divBdr>
    </w:div>
    <w:div w:id="55082339">
      <w:bodyDiv w:val="1"/>
      <w:marLeft w:val="0"/>
      <w:marRight w:val="0"/>
      <w:marTop w:val="0"/>
      <w:marBottom w:val="0"/>
      <w:divBdr>
        <w:top w:val="none" w:sz="0" w:space="0" w:color="auto"/>
        <w:left w:val="none" w:sz="0" w:space="0" w:color="auto"/>
        <w:bottom w:val="none" w:sz="0" w:space="0" w:color="auto"/>
        <w:right w:val="none" w:sz="0" w:space="0" w:color="auto"/>
      </w:divBdr>
    </w:div>
    <w:div w:id="99909300">
      <w:bodyDiv w:val="1"/>
      <w:marLeft w:val="0"/>
      <w:marRight w:val="0"/>
      <w:marTop w:val="0"/>
      <w:marBottom w:val="0"/>
      <w:divBdr>
        <w:top w:val="none" w:sz="0" w:space="0" w:color="auto"/>
        <w:left w:val="none" w:sz="0" w:space="0" w:color="auto"/>
        <w:bottom w:val="none" w:sz="0" w:space="0" w:color="auto"/>
        <w:right w:val="none" w:sz="0" w:space="0" w:color="auto"/>
      </w:divBdr>
    </w:div>
    <w:div w:id="117724005">
      <w:bodyDiv w:val="1"/>
      <w:marLeft w:val="0"/>
      <w:marRight w:val="0"/>
      <w:marTop w:val="0"/>
      <w:marBottom w:val="0"/>
      <w:divBdr>
        <w:top w:val="none" w:sz="0" w:space="0" w:color="auto"/>
        <w:left w:val="none" w:sz="0" w:space="0" w:color="auto"/>
        <w:bottom w:val="none" w:sz="0" w:space="0" w:color="auto"/>
        <w:right w:val="none" w:sz="0" w:space="0" w:color="auto"/>
      </w:divBdr>
    </w:div>
    <w:div w:id="119038645">
      <w:bodyDiv w:val="1"/>
      <w:marLeft w:val="0"/>
      <w:marRight w:val="0"/>
      <w:marTop w:val="0"/>
      <w:marBottom w:val="0"/>
      <w:divBdr>
        <w:top w:val="none" w:sz="0" w:space="0" w:color="auto"/>
        <w:left w:val="none" w:sz="0" w:space="0" w:color="auto"/>
        <w:bottom w:val="none" w:sz="0" w:space="0" w:color="auto"/>
        <w:right w:val="none" w:sz="0" w:space="0" w:color="auto"/>
      </w:divBdr>
    </w:div>
    <w:div w:id="145434992">
      <w:bodyDiv w:val="1"/>
      <w:marLeft w:val="0"/>
      <w:marRight w:val="0"/>
      <w:marTop w:val="0"/>
      <w:marBottom w:val="0"/>
      <w:divBdr>
        <w:top w:val="none" w:sz="0" w:space="0" w:color="auto"/>
        <w:left w:val="none" w:sz="0" w:space="0" w:color="auto"/>
        <w:bottom w:val="none" w:sz="0" w:space="0" w:color="auto"/>
        <w:right w:val="none" w:sz="0" w:space="0" w:color="auto"/>
      </w:divBdr>
    </w:div>
    <w:div w:id="175534964">
      <w:bodyDiv w:val="1"/>
      <w:marLeft w:val="0"/>
      <w:marRight w:val="0"/>
      <w:marTop w:val="0"/>
      <w:marBottom w:val="0"/>
      <w:divBdr>
        <w:top w:val="none" w:sz="0" w:space="0" w:color="auto"/>
        <w:left w:val="none" w:sz="0" w:space="0" w:color="auto"/>
        <w:bottom w:val="none" w:sz="0" w:space="0" w:color="auto"/>
        <w:right w:val="none" w:sz="0" w:space="0" w:color="auto"/>
      </w:divBdr>
    </w:div>
    <w:div w:id="191186603">
      <w:bodyDiv w:val="1"/>
      <w:marLeft w:val="0"/>
      <w:marRight w:val="0"/>
      <w:marTop w:val="0"/>
      <w:marBottom w:val="0"/>
      <w:divBdr>
        <w:top w:val="none" w:sz="0" w:space="0" w:color="auto"/>
        <w:left w:val="none" w:sz="0" w:space="0" w:color="auto"/>
        <w:bottom w:val="none" w:sz="0" w:space="0" w:color="auto"/>
        <w:right w:val="none" w:sz="0" w:space="0" w:color="auto"/>
      </w:divBdr>
    </w:div>
    <w:div w:id="213857790">
      <w:bodyDiv w:val="1"/>
      <w:marLeft w:val="0"/>
      <w:marRight w:val="0"/>
      <w:marTop w:val="0"/>
      <w:marBottom w:val="0"/>
      <w:divBdr>
        <w:top w:val="none" w:sz="0" w:space="0" w:color="auto"/>
        <w:left w:val="none" w:sz="0" w:space="0" w:color="auto"/>
        <w:bottom w:val="none" w:sz="0" w:space="0" w:color="auto"/>
        <w:right w:val="none" w:sz="0" w:space="0" w:color="auto"/>
      </w:divBdr>
    </w:div>
    <w:div w:id="259530838">
      <w:bodyDiv w:val="1"/>
      <w:marLeft w:val="0"/>
      <w:marRight w:val="0"/>
      <w:marTop w:val="0"/>
      <w:marBottom w:val="0"/>
      <w:divBdr>
        <w:top w:val="none" w:sz="0" w:space="0" w:color="auto"/>
        <w:left w:val="none" w:sz="0" w:space="0" w:color="auto"/>
        <w:bottom w:val="none" w:sz="0" w:space="0" w:color="auto"/>
        <w:right w:val="none" w:sz="0" w:space="0" w:color="auto"/>
      </w:divBdr>
    </w:div>
    <w:div w:id="320012853">
      <w:bodyDiv w:val="1"/>
      <w:marLeft w:val="0"/>
      <w:marRight w:val="0"/>
      <w:marTop w:val="0"/>
      <w:marBottom w:val="0"/>
      <w:divBdr>
        <w:top w:val="none" w:sz="0" w:space="0" w:color="auto"/>
        <w:left w:val="none" w:sz="0" w:space="0" w:color="auto"/>
        <w:bottom w:val="none" w:sz="0" w:space="0" w:color="auto"/>
        <w:right w:val="none" w:sz="0" w:space="0" w:color="auto"/>
      </w:divBdr>
    </w:div>
    <w:div w:id="327943965">
      <w:bodyDiv w:val="1"/>
      <w:marLeft w:val="0"/>
      <w:marRight w:val="0"/>
      <w:marTop w:val="0"/>
      <w:marBottom w:val="0"/>
      <w:divBdr>
        <w:top w:val="none" w:sz="0" w:space="0" w:color="auto"/>
        <w:left w:val="none" w:sz="0" w:space="0" w:color="auto"/>
        <w:bottom w:val="none" w:sz="0" w:space="0" w:color="auto"/>
        <w:right w:val="none" w:sz="0" w:space="0" w:color="auto"/>
      </w:divBdr>
    </w:div>
    <w:div w:id="361710458">
      <w:bodyDiv w:val="1"/>
      <w:marLeft w:val="0"/>
      <w:marRight w:val="0"/>
      <w:marTop w:val="0"/>
      <w:marBottom w:val="0"/>
      <w:divBdr>
        <w:top w:val="none" w:sz="0" w:space="0" w:color="auto"/>
        <w:left w:val="none" w:sz="0" w:space="0" w:color="auto"/>
        <w:bottom w:val="none" w:sz="0" w:space="0" w:color="auto"/>
        <w:right w:val="none" w:sz="0" w:space="0" w:color="auto"/>
      </w:divBdr>
    </w:div>
    <w:div w:id="366181043">
      <w:bodyDiv w:val="1"/>
      <w:marLeft w:val="0"/>
      <w:marRight w:val="0"/>
      <w:marTop w:val="0"/>
      <w:marBottom w:val="0"/>
      <w:divBdr>
        <w:top w:val="none" w:sz="0" w:space="0" w:color="auto"/>
        <w:left w:val="none" w:sz="0" w:space="0" w:color="auto"/>
        <w:bottom w:val="none" w:sz="0" w:space="0" w:color="auto"/>
        <w:right w:val="none" w:sz="0" w:space="0" w:color="auto"/>
      </w:divBdr>
    </w:div>
    <w:div w:id="482699021">
      <w:bodyDiv w:val="1"/>
      <w:marLeft w:val="0"/>
      <w:marRight w:val="0"/>
      <w:marTop w:val="0"/>
      <w:marBottom w:val="0"/>
      <w:divBdr>
        <w:top w:val="none" w:sz="0" w:space="0" w:color="auto"/>
        <w:left w:val="none" w:sz="0" w:space="0" w:color="auto"/>
        <w:bottom w:val="none" w:sz="0" w:space="0" w:color="auto"/>
        <w:right w:val="none" w:sz="0" w:space="0" w:color="auto"/>
      </w:divBdr>
      <w:divsChild>
        <w:div w:id="695345799">
          <w:marLeft w:val="0"/>
          <w:marRight w:val="0"/>
          <w:marTop w:val="0"/>
          <w:marBottom w:val="0"/>
          <w:divBdr>
            <w:top w:val="single" w:sz="12" w:space="0" w:color="auto"/>
            <w:left w:val="single" w:sz="12" w:space="0" w:color="auto"/>
            <w:bottom w:val="single" w:sz="12" w:space="0" w:color="auto"/>
            <w:right w:val="single" w:sz="12" w:space="0" w:color="auto"/>
          </w:divBdr>
        </w:div>
      </w:divsChild>
    </w:div>
    <w:div w:id="522938515">
      <w:bodyDiv w:val="1"/>
      <w:marLeft w:val="0"/>
      <w:marRight w:val="0"/>
      <w:marTop w:val="0"/>
      <w:marBottom w:val="0"/>
      <w:divBdr>
        <w:top w:val="none" w:sz="0" w:space="0" w:color="auto"/>
        <w:left w:val="none" w:sz="0" w:space="0" w:color="auto"/>
        <w:bottom w:val="none" w:sz="0" w:space="0" w:color="auto"/>
        <w:right w:val="none" w:sz="0" w:space="0" w:color="auto"/>
      </w:divBdr>
    </w:div>
    <w:div w:id="523136250">
      <w:bodyDiv w:val="1"/>
      <w:marLeft w:val="0"/>
      <w:marRight w:val="0"/>
      <w:marTop w:val="0"/>
      <w:marBottom w:val="0"/>
      <w:divBdr>
        <w:top w:val="none" w:sz="0" w:space="0" w:color="auto"/>
        <w:left w:val="none" w:sz="0" w:space="0" w:color="auto"/>
        <w:bottom w:val="none" w:sz="0" w:space="0" w:color="auto"/>
        <w:right w:val="none" w:sz="0" w:space="0" w:color="auto"/>
      </w:divBdr>
    </w:div>
    <w:div w:id="530732082">
      <w:bodyDiv w:val="1"/>
      <w:marLeft w:val="0"/>
      <w:marRight w:val="0"/>
      <w:marTop w:val="0"/>
      <w:marBottom w:val="0"/>
      <w:divBdr>
        <w:top w:val="none" w:sz="0" w:space="0" w:color="auto"/>
        <w:left w:val="none" w:sz="0" w:space="0" w:color="auto"/>
        <w:bottom w:val="none" w:sz="0" w:space="0" w:color="auto"/>
        <w:right w:val="none" w:sz="0" w:space="0" w:color="auto"/>
      </w:divBdr>
    </w:div>
    <w:div w:id="558323361">
      <w:bodyDiv w:val="1"/>
      <w:marLeft w:val="0"/>
      <w:marRight w:val="0"/>
      <w:marTop w:val="0"/>
      <w:marBottom w:val="0"/>
      <w:divBdr>
        <w:top w:val="none" w:sz="0" w:space="0" w:color="auto"/>
        <w:left w:val="none" w:sz="0" w:space="0" w:color="auto"/>
        <w:bottom w:val="none" w:sz="0" w:space="0" w:color="auto"/>
        <w:right w:val="none" w:sz="0" w:space="0" w:color="auto"/>
      </w:divBdr>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632291342">
      <w:bodyDiv w:val="1"/>
      <w:marLeft w:val="0"/>
      <w:marRight w:val="0"/>
      <w:marTop w:val="0"/>
      <w:marBottom w:val="0"/>
      <w:divBdr>
        <w:top w:val="none" w:sz="0" w:space="0" w:color="auto"/>
        <w:left w:val="none" w:sz="0" w:space="0" w:color="auto"/>
        <w:bottom w:val="none" w:sz="0" w:space="0" w:color="auto"/>
        <w:right w:val="none" w:sz="0" w:space="0" w:color="auto"/>
      </w:divBdr>
    </w:div>
    <w:div w:id="648284467">
      <w:bodyDiv w:val="1"/>
      <w:marLeft w:val="0"/>
      <w:marRight w:val="0"/>
      <w:marTop w:val="0"/>
      <w:marBottom w:val="0"/>
      <w:divBdr>
        <w:top w:val="none" w:sz="0" w:space="0" w:color="auto"/>
        <w:left w:val="none" w:sz="0" w:space="0" w:color="auto"/>
        <w:bottom w:val="none" w:sz="0" w:space="0" w:color="auto"/>
        <w:right w:val="none" w:sz="0" w:space="0" w:color="auto"/>
      </w:divBdr>
    </w:div>
    <w:div w:id="652687366">
      <w:bodyDiv w:val="1"/>
      <w:marLeft w:val="0"/>
      <w:marRight w:val="0"/>
      <w:marTop w:val="0"/>
      <w:marBottom w:val="0"/>
      <w:divBdr>
        <w:top w:val="none" w:sz="0" w:space="0" w:color="auto"/>
        <w:left w:val="none" w:sz="0" w:space="0" w:color="auto"/>
        <w:bottom w:val="none" w:sz="0" w:space="0" w:color="auto"/>
        <w:right w:val="none" w:sz="0" w:space="0" w:color="auto"/>
      </w:divBdr>
    </w:div>
    <w:div w:id="677006813">
      <w:bodyDiv w:val="1"/>
      <w:marLeft w:val="0"/>
      <w:marRight w:val="0"/>
      <w:marTop w:val="0"/>
      <w:marBottom w:val="0"/>
      <w:divBdr>
        <w:top w:val="none" w:sz="0" w:space="0" w:color="auto"/>
        <w:left w:val="none" w:sz="0" w:space="0" w:color="auto"/>
        <w:bottom w:val="none" w:sz="0" w:space="0" w:color="auto"/>
        <w:right w:val="none" w:sz="0" w:space="0" w:color="auto"/>
      </w:divBdr>
    </w:div>
    <w:div w:id="679703910">
      <w:bodyDiv w:val="1"/>
      <w:marLeft w:val="0"/>
      <w:marRight w:val="0"/>
      <w:marTop w:val="0"/>
      <w:marBottom w:val="0"/>
      <w:divBdr>
        <w:top w:val="none" w:sz="0" w:space="0" w:color="auto"/>
        <w:left w:val="none" w:sz="0" w:space="0" w:color="auto"/>
        <w:bottom w:val="none" w:sz="0" w:space="0" w:color="auto"/>
        <w:right w:val="none" w:sz="0" w:space="0" w:color="auto"/>
      </w:divBdr>
    </w:div>
    <w:div w:id="729812717">
      <w:bodyDiv w:val="1"/>
      <w:marLeft w:val="0"/>
      <w:marRight w:val="0"/>
      <w:marTop w:val="0"/>
      <w:marBottom w:val="0"/>
      <w:divBdr>
        <w:top w:val="none" w:sz="0" w:space="0" w:color="auto"/>
        <w:left w:val="none" w:sz="0" w:space="0" w:color="auto"/>
        <w:bottom w:val="none" w:sz="0" w:space="0" w:color="auto"/>
        <w:right w:val="none" w:sz="0" w:space="0" w:color="auto"/>
      </w:divBdr>
    </w:div>
    <w:div w:id="840465571">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876352282">
      <w:bodyDiv w:val="1"/>
      <w:marLeft w:val="0"/>
      <w:marRight w:val="0"/>
      <w:marTop w:val="0"/>
      <w:marBottom w:val="0"/>
      <w:divBdr>
        <w:top w:val="none" w:sz="0" w:space="0" w:color="auto"/>
        <w:left w:val="none" w:sz="0" w:space="0" w:color="auto"/>
        <w:bottom w:val="none" w:sz="0" w:space="0" w:color="auto"/>
        <w:right w:val="none" w:sz="0" w:space="0" w:color="auto"/>
      </w:divBdr>
    </w:div>
    <w:div w:id="883562981">
      <w:bodyDiv w:val="1"/>
      <w:marLeft w:val="0"/>
      <w:marRight w:val="0"/>
      <w:marTop w:val="0"/>
      <w:marBottom w:val="0"/>
      <w:divBdr>
        <w:top w:val="none" w:sz="0" w:space="0" w:color="auto"/>
        <w:left w:val="none" w:sz="0" w:space="0" w:color="auto"/>
        <w:bottom w:val="none" w:sz="0" w:space="0" w:color="auto"/>
        <w:right w:val="none" w:sz="0" w:space="0" w:color="auto"/>
      </w:divBdr>
    </w:div>
    <w:div w:id="895895070">
      <w:bodyDiv w:val="1"/>
      <w:marLeft w:val="0"/>
      <w:marRight w:val="0"/>
      <w:marTop w:val="0"/>
      <w:marBottom w:val="0"/>
      <w:divBdr>
        <w:top w:val="none" w:sz="0" w:space="0" w:color="auto"/>
        <w:left w:val="none" w:sz="0" w:space="0" w:color="auto"/>
        <w:bottom w:val="none" w:sz="0" w:space="0" w:color="auto"/>
        <w:right w:val="none" w:sz="0" w:space="0" w:color="auto"/>
      </w:divBdr>
    </w:div>
    <w:div w:id="940769679">
      <w:bodyDiv w:val="1"/>
      <w:marLeft w:val="0"/>
      <w:marRight w:val="0"/>
      <w:marTop w:val="0"/>
      <w:marBottom w:val="0"/>
      <w:divBdr>
        <w:top w:val="none" w:sz="0" w:space="0" w:color="auto"/>
        <w:left w:val="none" w:sz="0" w:space="0" w:color="auto"/>
        <w:bottom w:val="none" w:sz="0" w:space="0" w:color="auto"/>
        <w:right w:val="none" w:sz="0" w:space="0" w:color="auto"/>
      </w:divBdr>
    </w:div>
    <w:div w:id="945235067">
      <w:bodyDiv w:val="1"/>
      <w:marLeft w:val="0"/>
      <w:marRight w:val="0"/>
      <w:marTop w:val="0"/>
      <w:marBottom w:val="0"/>
      <w:divBdr>
        <w:top w:val="none" w:sz="0" w:space="0" w:color="auto"/>
        <w:left w:val="none" w:sz="0" w:space="0" w:color="auto"/>
        <w:bottom w:val="none" w:sz="0" w:space="0" w:color="auto"/>
        <w:right w:val="none" w:sz="0" w:space="0" w:color="auto"/>
      </w:divBdr>
    </w:div>
    <w:div w:id="963078147">
      <w:bodyDiv w:val="1"/>
      <w:marLeft w:val="0"/>
      <w:marRight w:val="0"/>
      <w:marTop w:val="0"/>
      <w:marBottom w:val="0"/>
      <w:divBdr>
        <w:top w:val="none" w:sz="0" w:space="0" w:color="auto"/>
        <w:left w:val="none" w:sz="0" w:space="0" w:color="auto"/>
        <w:bottom w:val="none" w:sz="0" w:space="0" w:color="auto"/>
        <w:right w:val="none" w:sz="0" w:space="0" w:color="auto"/>
      </w:divBdr>
    </w:div>
    <w:div w:id="1176192499">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271012916">
      <w:bodyDiv w:val="1"/>
      <w:marLeft w:val="0"/>
      <w:marRight w:val="0"/>
      <w:marTop w:val="0"/>
      <w:marBottom w:val="0"/>
      <w:divBdr>
        <w:top w:val="none" w:sz="0" w:space="0" w:color="auto"/>
        <w:left w:val="none" w:sz="0" w:space="0" w:color="auto"/>
        <w:bottom w:val="none" w:sz="0" w:space="0" w:color="auto"/>
        <w:right w:val="none" w:sz="0" w:space="0" w:color="auto"/>
      </w:divBdr>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399134785">
      <w:bodyDiv w:val="1"/>
      <w:marLeft w:val="0"/>
      <w:marRight w:val="0"/>
      <w:marTop w:val="0"/>
      <w:marBottom w:val="0"/>
      <w:divBdr>
        <w:top w:val="none" w:sz="0" w:space="0" w:color="auto"/>
        <w:left w:val="none" w:sz="0" w:space="0" w:color="auto"/>
        <w:bottom w:val="none" w:sz="0" w:space="0" w:color="auto"/>
        <w:right w:val="none" w:sz="0" w:space="0" w:color="auto"/>
      </w:divBdr>
    </w:div>
    <w:div w:id="1469128404">
      <w:bodyDiv w:val="1"/>
      <w:marLeft w:val="0"/>
      <w:marRight w:val="0"/>
      <w:marTop w:val="0"/>
      <w:marBottom w:val="0"/>
      <w:divBdr>
        <w:top w:val="none" w:sz="0" w:space="0" w:color="auto"/>
        <w:left w:val="none" w:sz="0" w:space="0" w:color="auto"/>
        <w:bottom w:val="none" w:sz="0" w:space="0" w:color="auto"/>
        <w:right w:val="none" w:sz="0" w:space="0" w:color="auto"/>
      </w:divBdr>
    </w:div>
    <w:div w:id="1505432472">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542396240">
      <w:bodyDiv w:val="1"/>
      <w:marLeft w:val="0"/>
      <w:marRight w:val="0"/>
      <w:marTop w:val="0"/>
      <w:marBottom w:val="0"/>
      <w:divBdr>
        <w:top w:val="none" w:sz="0" w:space="0" w:color="auto"/>
        <w:left w:val="none" w:sz="0" w:space="0" w:color="auto"/>
        <w:bottom w:val="none" w:sz="0" w:space="0" w:color="auto"/>
        <w:right w:val="none" w:sz="0" w:space="0" w:color="auto"/>
      </w:divBdr>
    </w:div>
    <w:div w:id="1643998031">
      <w:bodyDiv w:val="1"/>
      <w:marLeft w:val="0"/>
      <w:marRight w:val="0"/>
      <w:marTop w:val="0"/>
      <w:marBottom w:val="0"/>
      <w:divBdr>
        <w:top w:val="none" w:sz="0" w:space="0" w:color="auto"/>
        <w:left w:val="none" w:sz="0" w:space="0" w:color="auto"/>
        <w:bottom w:val="none" w:sz="0" w:space="0" w:color="auto"/>
        <w:right w:val="none" w:sz="0" w:space="0" w:color="auto"/>
      </w:divBdr>
    </w:div>
    <w:div w:id="1657949175">
      <w:bodyDiv w:val="1"/>
      <w:marLeft w:val="0"/>
      <w:marRight w:val="0"/>
      <w:marTop w:val="0"/>
      <w:marBottom w:val="0"/>
      <w:divBdr>
        <w:top w:val="none" w:sz="0" w:space="0" w:color="auto"/>
        <w:left w:val="none" w:sz="0" w:space="0" w:color="auto"/>
        <w:bottom w:val="none" w:sz="0" w:space="0" w:color="auto"/>
        <w:right w:val="none" w:sz="0" w:space="0" w:color="auto"/>
      </w:divBdr>
    </w:div>
    <w:div w:id="1690911525">
      <w:bodyDiv w:val="1"/>
      <w:marLeft w:val="0"/>
      <w:marRight w:val="0"/>
      <w:marTop w:val="0"/>
      <w:marBottom w:val="0"/>
      <w:divBdr>
        <w:top w:val="none" w:sz="0" w:space="0" w:color="auto"/>
        <w:left w:val="none" w:sz="0" w:space="0" w:color="auto"/>
        <w:bottom w:val="none" w:sz="0" w:space="0" w:color="auto"/>
        <w:right w:val="none" w:sz="0" w:space="0" w:color="auto"/>
      </w:divBdr>
    </w:div>
    <w:div w:id="1717849601">
      <w:bodyDiv w:val="1"/>
      <w:marLeft w:val="0"/>
      <w:marRight w:val="0"/>
      <w:marTop w:val="0"/>
      <w:marBottom w:val="0"/>
      <w:divBdr>
        <w:top w:val="none" w:sz="0" w:space="0" w:color="auto"/>
        <w:left w:val="none" w:sz="0" w:space="0" w:color="auto"/>
        <w:bottom w:val="none" w:sz="0" w:space="0" w:color="auto"/>
        <w:right w:val="none" w:sz="0" w:space="0" w:color="auto"/>
      </w:divBdr>
      <w:divsChild>
        <w:div w:id="1095977204">
          <w:marLeft w:val="0"/>
          <w:marRight w:val="0"/>
          <w:marTop w:val="0"/>
          <w:marBottom w:val="0"/>
          <w:divBdr>
            <w:top w:val="single" w:sz="12" w:space="0" w:color="auto"/>
            <w:left w:val="single" w:sz="12" w:space="0" w:color="auto"/>
            <w:bottom w:val="single" w:sz="12" w:space="0" w:color="auto"/>
            <w:right w:val="single" w:sz="12" w:space="0" w:color="auto"/>
          </w:divBdr>
        </w:div>
      </w:divsChild>
    </w:div>
    <w:div w:id="1758331599">
      <w:bodyDiv w:val="1"/>
      <w:marLeft w:val="0"/>
      <w:marRight w:val="0"/>
      <w:marTop w:val="0"/>
      <w:marBottom w:val="0"/>
      <w:divBdr>
        <w:top w:val="none" w:sz="0" w:space="0" w:color="auto"/>
        <w:left w:val="none" w:sz="0" w:space="0" w:color="auto"/>
        <w:bottom w:val="none" w:sz="0" w:space="0" w:color="auto"/>
        <w:right w:val="none" w:sz="0" w:space="0" w:color="auto"/>
      </w:divBdr>
    </w:div>
    <w:div w:id="1780102562">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1883907800">
      <w:bodyDiv w:val="1"/>
      <w:marLeft w:val="0"/>
      <w:marRight w:val="0"/>
      <w:marTop w:val="0"/>
      <w:marBottom w:val="0"/>
      <w:divBdr>
        <w:top w:val="none" w:sz="0" w:space="0" w:color="auto"/>
        <w:left w:val="none" w:sz="0" w:space="0" w:color="auto"/>
        <w:bottom w:val="none" w:sz="0" w:space="0" w:color="auto"/>
        <w:right w:val="none" w:sz="0" w:space="0" w:color="auto"/>
      </w:divBdr>
      <w:divsChild>
        <w:div w:id="563611046">
          <w:marLeft w:val="0"/>
          <w:marRight w:val="0"/>
          <w:marTop w:val="0"/>
          <w:marBottom w:val="0"/>
          <w:divBdr>
            <w:top w:val="single" w:sz="12" w:space="0" w:color="auto"/>
            <w:left w:val="single" w:sz="12" w:space="0" w:color="auto"/>
            <w:bottom w:val="single" w:sz="12" w:space="0" w:color="auto"/>
            <w:right w:val="single" w:sz="12" w:space="0" w:color="auto"/>
          </w:divBdr>
        </w:div>
      </w:divsChild>
    </w:div>
    <w:div w:id="1959681880">
      <w:bodyDiv w:val="1"/>
      <w:marLeft w:val="0"/>
      <w:marRight w:val="0"/>
      <w:marTop w:val="0"/>
      <w:marBottom w:val="0"/>
      <w:divBdr>
        <w:top w:val="none" w:sz="0" w:space="0" w:color="auto"/>
        <w:left w:val="none" w:sz="0" w:space="0" w:color="auto"/>
        <w:bottom w:val="none" w:sz="0" w:space="0" w:color="auto"/>
        <w:right w:val="none" w:sz="0" w:space="0" w:color="auto"/>
      </w:divBdr>
    </w:div>
    <w:div w:id="1987199818">
      <w:bodyDiv w:val="1"/>
      <w:marLeft w:val="0"/>
      <w:marRight w:val="0"/>
      <w:marTop w:val="0"/>
      <w:marBottom w:val="0"/>
      <w:divBdr>
        <w:top w:val="none" w:sz="0" w:space="0" w:color="auto"/>
        <w:left w:val="none" w:sz="0" w:space="0" w:color="auto"/>
        <w:bottom w:val="none" w:sz="0" w:space="0" w:color="auto"/>
        <w:right w:val="none" w:sz="0" w:space="0" w:color="auto"/>
      </w:divBdr>
    </w:div>
    <w:div w:id="1996445022">
      <w:bodyDiv w:val="1"/>
      <w:marLeft w:val="0"/>
      <w:marRight w:val="0"/>
      <w:marTop w:val="0"/>
      <w:marBottom w:val="0"/>
      <w:divBdr>
        <w:top w:val="none" w:sz="0" w:space="0" w:color="auto"/>
        <w:left w:val="none" w:sz="0" w:space="0" w:color="auto"/>
        <w:bottom w:val="none" w:sz="0" w:space="0" w:color="auto"/>
        <w:right w:val="none" w:sz="0" w:space="0" w:color="auto"/>
      </w:divBdr>
    </w:div>
    <w:div w:id="2000692569">
      <w:bodyDiv w:val="1"/>
      <w:marLeft w:val="0"/>
      <w:marRight w:val="0"/>
      <w:marTop w:val="0"/>
      <w:marBottom w:val="0"/>
      <w:divBdr>
        <w:top w:val="none" w:sz="0" w:space="0" w:color="auto"/>
        <w:left w:val="none" w:sz="0" w:space="0" w:color="auto"/>
        <w:bottom w:val="none" w:sz="0" w:space="0" w:color="auto"/>
        <w:right w:val="none" w:sz="0" w:space="0" w:color="auto"/>
      </w:divBdr>
    </w:div>
    <w:div w:id="2018844610">
      <w:bodyDiv w:val="1"/>
      <w:marLeft w:val="0"/>
      <w:marRight w:val="0"/>
      <w:marTop w:val="0"/>
      <w:marBottom w:val="0"/>
      <w:divBdr>
        <w:top w:val="none" w:sz="0" w:space="0" w:color="auto"/>
        <w:left w:val="none" w:sz="0" w:space="0" w:color="auto"/>
        <w:bottom w:val="none" w:sz="0" w:space="0" w:color="auto"/>
        <w:right w:val="none" w:sz="0" w:space="0" w:color="auto"/>
      </w:divBdr>
    </w:div>
    <w:div w:id="2073500844">
      <w:bodyDiv w:val="1"/>
      <w:marLeft w:val="0"/>
      <w:marRight w:val="0"/>
      <w:marTop w:val="0"/>
      <w:marBottom w:val="0"/>
      <w:divBdr>
        <w:top w:val="none" w:sz="0" w:space="0" w:color="auto"/>
        <w:left w:val="none" w:sz="0" w:space="0" w:color="auto"/>
        <w:bottom w:val="none" w:sz="0" w:space="0" w:color="auto"/>
        <w:right w:val="none" w:sz="0" w:space="0" w:color="auto"/>
      </w:divBdr>
    </w:div>
    <w:div w:id="2078555831">
      <w:bodyDiv w:val="1"/>
      <w:marLeft w:val="0"/>
      <w:marRight w:val="0"/>
      <w:marTop w:val="0"/>
      <w:marBottom w:val="0"/>
      <w:divBdr>
        <w:top w:val="none" w:sz="0" w:space="0" w:color="auto"/>
        <w:left w:val="none" w:sz="0" w:space="0" w:color="auto"/>
        <w:bottom w:val="none" w:sz="0" w:space="0" w:color="auto"/>
        <w:right w:val="none" w:sz="0" w:space="0" w:color="auto"/>
      </w:divBdr>
    </w:div>
    <w:div w:id="212457567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jirabkmls.atlassian.net/browse/TK-24321?atlOrigin=eyJpIjoiMjBhNWIzMmFjMjdiNGE1YzhhZTE4YmM0ZjA0MDM4ZWYiLCJwIjoiZXhjZWwtamlyYSJ9" TargetMode="External"/><Relationship Id="rId26" Type="http://schemas.openxmlformats.org/officeDocument/2006/relationships/hyperlink" Target="https://jirabkmls.atlassian.net/browse/DEV-16883?atlOrigin=eyJpIjoiMjBhNWIzMmFjMjdiNGE1YzhhZTE4YmM0ZjA0MDM4ZWYiLCJwIjoiZXhjZWwtamlyYSJ9" TargetMode="External"/><Relationship Id="rId39" Type="http://schemas.openxmlformats.org/officeDocument/2006/relationships/image" Target="media/image13.png"/><Relationship Id="rId21" Type="http://schemas.openxmlformats.org/officeDocument/2006/relationships/hyperlink" Target="https://jirabkmls.atlassian.net/browse/TK-24107?atlOrigin=eyJpIjoiMjBhNWIzMmFjMjdiNGE1YzhhZTE4YmM0ZjA0MDM4ZWYiLCJwIjoiZXhjZWwtamlyYSJ9" TargetMode="External"/><Relationship Id="rId34" Type="http://schemas.openxmlformats.org/officeDocument/2006/relationships/image" Target="media/image8.png"/><Relationship Id="rId42" Type="http://schemas.openxmlformats.org/officeDocument/2006/relationships/image" Target="media/image16.jpe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yperlink" Target="https://jirabkmls.atlassian.net/browse/TK-24558?atlOrigin=eyJpIjoiMjBhNWIzMmFjMjdiNGE1YzhhZTE4YmM0ZjA0MDM4ZWYiLCJwIjoiZXhjZWwtamlyYSJ9" TargetMode="External"/><Relationship Id="rId29" Type="http://schemas.openxmlformats.org/officeDocument/2006/relationships/image" Target="media/image3.png"/><Relationship Id="rId11" Type="http://schemas.openxmlformats.org/officeDocument/2006/relationships/footnotes" Target="footnotes.xml"/><Relationship Id="rId24" Type="http://schemas.openxmlformats.org/officeDocument/2006/relationships/hyperlink" Target="https://jirabkmls.atlassian.net/browse/TK-9807?atlOrigin=eyJpIjoiMjBhNWIzMmFjMjdiNGE1YzhhZTE4YmM0ZjA0MDM4ZWYiLCJwIjoiZXhjZWwtamlyYSJ9" TargetMode="External"/><Relationship Id="rId32" Type="http://schemas.openxmlformats.org/officeDocument/2006/relationships/image" Target="media/image6.jpe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footer" Target="footer2.xml"/><Relationship Id="rId5" Type="http://schemas.openxmlformats.org/officeDocument/2006/relationships/customXml" Target="../customXml/item5.xml"/><Relationship Id="rId61" Type="http://schemas.microsoft.com/office/2020/10/relationships/intelligence" Target="intelligence2.xml"/><Relationship Id="rId19" Type="http://schemas.openxmlformats.org/officeDocument/2006/relationships/hyperlink" Target="https://jirabkmls.atlassian.net/browse/TK-24109?atlOrigin=eyJpIjoiMjBhNWIzMmFjMjdiNGE1YzhhZTE4YmM0ZjA0MDM4ZWYiLCJwIjoiZXhjZWwtamlyYSJ9" TargetMode="External"/><Relationship Id="rId14" Type="http://schemas.openxmlformats.org/officeDocument/2006/relationships/hyperlink" Target="https://jirabkmls.atlassian.net/browse/TK-24598?atlOrigin=eyJpIjoiMjBhNWIzMmFjMjdiNGE1YzhhZTE4YmM0ZjA0MDM4ZWYiLCJwIjoiZXhjZWwtamlyYSJ9" TargetMode="External"/><Relationship Id="rId22" Type="http://schemas.openxmlformats.org/officeDocument/2006/relationships/hyperlink" Target="https://jirabkmls.atlassian.net/browse/TK-22605?atlOrigin=eyJpIjoiMjBhNWIzMmFjMjdiNGE1YzhhZTE4YmM0ZjA0MDM4ZWYiLCJwIjoiZXhjZWwtamlyYSJ9" TargetMode="External"/><Relationship Id="rId27" Type="http://schemas.openxmlformats.org/officeDocument/2006/relationships/hyperlink" Target="https://jirabkmls.atlassian.net/browse/DEV-9970?atlOrigin=eyJpIjoiMjBhNWIzMmFjMjdiNGE1YzhhZTE4YmM0ZjA0MDM4ZWYiLCJwIjoiZXhjZWwtamlyYSJ9" TargetMode="External"/><Relationship Id="rId30" Type="http://schemas.openxmlformats.org/officeDocument/2006/relationships/image" Target="media/image4.jpeg"/><Relationship Id="rId35" Type="http://schemas.openxmlformats.org/officeDocument/2006/relationships/image" Target="media/image9.png"/><Relationship Id="rId43" Type="http://schemas.openxmlformats.org/officeDocument/2006/relationships/image" Target="media/image17.jpeg"/><Relationship Id="rId48" Type="http://schemas.openxmlformats.org/officeDocument/2006/relationships/image" Target="media/image22.png"/><Relationship Id="rId56" Type="http://schemas.openxmlformats.org/officeDocument/2006/relationships/header" Target="header1.xml"/><Relationship Id="rId8" Type="http://schemas.openxmlformats.org/officeDocument/2006/relationships/styles" Target="styles.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jirabkmls.atlassian.net/browse/TK-24528?atlOrigin=eyJpIjoiMjBhNWIzMmFjMjdiNGE1YzhhZTE4YmM0ZjA0MDM4ZWYiLCJwIjoiZXhjZWwtamlyYSJ9" TargetMode="External"/><Relationship Id="rId25" Type="http://schemas.openxmlformats.org/officeDocument/2006/relationships/hyperlink" Target="https://jirabkmls.atlassian.net/browse/DEV-16238?atlOrigin=eyJpIjoiMjBhNWIzMmFjMjdiNGE1YzhhZTE4YmM0ZjA0MDM4ZWYiLCJwIjoiZXhjZWwtamlyYSJ9"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fontTable" Target="fontTable.xml"/><Relationship Id="rId20" Type="http://schemas.openxmlformats.org/officeDocument/2006/relationships/hyperlink" Target="https://jirabkmls.atlassian.net/browse/TK-24218?atlOrigin=eyJpIjoiMjBhNWIzMmFjMjdiNGE1YzhhZTE4YmM0ZjA0MDM4ZWYiLCJwIjoiZXhjZWwtamlyYSJ9" TargetMode="External"/><Relationship Id="rId41" Type="http://schemas.openxmlformats.org/officeDocument/2006/relationships/image" Target="media/image15.png"/><Relationship Id="rId54"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jirabkmls.atlassian.net/browse/TK-24573?atlOrigin=eyJpIjoiMjBhNWIzMmFjMjdiNGE1YzhhZTE4YmM0ZjA0MDM4ZWYiLCJwIjoiZXhjZWwtamlyYSJ9" TargetMode="External"/><Relationship Id="rId23" Type="http://schemas.openxmlformats.org/officeDocument/2006/relationships/hyperlink" Target="https://jirabkmls.atlassian.net/browse/TK-22558?atlOrigin=eyJpIjoiMjBhNWIzMmFjMjdiNGE1YzhhZTE4YmM0ZjA0MDM4ZWYiLCJwIjoiZXhjZWwtamlyYSJ9" TargetMode="External"/><Relationship Id="rId28" Type="http://schemas.openxmlformats.org/officeDocument/2006/relationships/image" Target="media/image2.png"/><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footer" Target="footer1.xml"/><Relationship Id="rId10" Type="http://schemas.openxmlformats.org/officeDocument/2006/relationships/webSettings" Target="webSettings.xml"/><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D7A86048163F7479B390E354C823C9C" ma:contentTypeVersion="11" ma:contentTypeDescription="Create a new document." ma:contentTypeScope="" ma:versionID="fd57678de4b074cbe6051bfeb7b7d09b">
  <xsd:schema xmlns:xsd="http://www.w3.org/2001/XMLSchema" xmlns:xs="http://www.w3.org/2001/XMLSchema" xmlns:p="http://schemas.microsoft.com/office/2006/metadata/properties" xmlns:ns1="http://schemas.microsoft.com/sharepoint/v3" xmlns:ns2="8262dfdb-280f-49e1-a43d-1f01bfbf10bd" xmlns:ns3="f9019208-e4e1-4a71-bc27-b3bc9b4bac8d" xmlns:ns4="c4566c21-fc81-42b4-a535-5f3988c21f97" xmlns:ns5="24b27d31-9d2c-4215-b858-97e2dce01c07" targetNamespace="http://schemas.microsoft.com/office/2006/metadata/properties" ma:root="true" ma:fieldsID="ab02b9f572edd571063cdda2891492a1" ns1:_="" ns2:_="" ns3:_="" ns4:_="" ns5:_="">
    <xsd:import namespace="http://schemas.microsoft.com/sharepoint/v3"/>
    <xsd:import namespace="8262dfdb-280f-49e1-a43d-1f01bfbf10bd"/>
    <xsd:import namespace="f9019208-e4e1-4a71-bc27-b3bc9b4bac8d"/>
    <xsd:import namespace="c4566c21-fc81-42b4-a535-5f3988c21f97"/>
    <xsd:import namespace="24b27d31-9d2c-4215-b858-97e2dce01c0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MediaServiceObjectDetectorVersions" minOccurs="0"/>
                <xsd:element ref="ns2:MediaServiceSearchProperties" minOccurs="0"/>
                <xsd:element ref="ns4:lcf76f155ced4ddcb4097134ff3c332f" minOccurs="0"/>
                <xsd:element ref="ns5:TaxCatchAll" minOccurs="0"/>
                <xsd:element ref="ns5:_dlc_DocId" minOccurs="0"/>
                <xsd:element ref="ns5:_dlc_DocIdUrl" minOccurs="0"/>
                <xsd:element ref="ns5: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62dfdb-280f-49e1-a43d-1f01bfbf10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019208-e4e1-4a71-bc27-b3bc9b4bac8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566c21-fc81-42b4-a535-5f3988c21f97" elementFormDefault="qualified">
    <xsd:import namespace="http://schemas.microsoft.com/office/2006/documentManagement/types"/>
    <xsd:import namespace="http://schemas.microsoft.com/office/infopath/2007/PartnerControls"/>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0fbb6b1-6200-42ae-a2fe-3997facd95e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b27d31-9d2c-4215-b858-97e2dce01c07" elementFormDefault="qualified">
    <xsd:import namespace="http://schemas.microsoft.com/office/2006/documentManagement/types"/>
    <xsd:import namespace="http://schemas.microsoft.com/office/infopath/2007/PartnerControls"/>
    <xsd:element name="TaxCatchAll" ma:index="26" nillable="true" ma:displayName="Taxonomy Catch All Column" ma:hidden="true" ma:list="{9ac19395-1964-407d-ab4f-8d4d64b6bef0}" ma:internalName="TaxCatchAll" ma:showField="CatchAllData" ma:web="24b27d31-9d2c-4215-b858-97e2dce01c07">
      <xsd:complexType>
        <xsd:complexContent>
          <xsd:extension base="dms:MultiChoiceLookup">
            <xsd:sequence>
              <xsd:element name="Value" type="dms:Lookup" maxOccurs="unbounded" minOccurs="0" nillable="true"/>
            </xsd:sequence>
          </xsd:extension>
        </xsd:complexContent>
      </xsd:complexType>
    </xsd:element>
    <xsd:element name="_dlc_DocId" ma:index="27" nillable="true" ma:displayName="Document ID Value" ma:description="The value of the document ID assigned to this item." ma:indexed="true" ma:internalName="_dlc_DocId" ma:readOnly="true">
      <xsd:simpleType>
        <xsd:restriction base="dms:Text"/>
      </xsd:simpleType>
    </xsd:element>
    <xsd:element name="_dlc_DocIdUrl" ma:index="2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9"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SharedWithUsers xmlns="f9019208-e4e1-4a71-bc27-b3bc9b4bac8d">
      <UserInfo>
        <DisplayName/>
        <AccountId xsi:nil="true"/>
        <AccountType/>
      </UserInfo>
    </SharedWithUsers>
    <MediaLengthInSeconds xmlns="8262dfdb-280f-49e1-a43d-1f01bfbf10bd" xsi:nil="true"/>
    <lcf76f155ced4ddcb4097134ff3c332f xmlns="c4566c21-fc81-42b4-a535-5f3988c21f97">
      <Terms xmlns="http://schemas.microsoft.com/office/infopath/2007/PartnerControls"/>
    </lcf76f155ced4ddcb4097134ff3c332f>
    <TaxCatchAll xmlns="24b27d31-9d2c-4215-b858-97e2dce01c07" xsi:nil="true"/>
    <_dlc_DocId xmlns="24b27d31-9d2c-4215-b858-97e2dce01c07">FFAQ2HMRYXCQ-1638355564-4642</_dlc_DocId>
    <_dlc_DocIdUrl xmlns="24b27d31-9d2c-4215-b858-97e2dce01c07">
      <Url>https://iceholdings.sharepoint.com/sites/msteams_ca056707/_layouts/15/DocIdRedir.aspx?ID=FFAQ2HMRYXCQ-1638355564-4642</Url>
      <Description>FFAQ2HMRYXCQ-1638355564-4642</Description>
    </_dlc_DocIdUrl>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98E4C0-C9EF-4DC8-B072-C2E020C1E72D}">
  <ds:schemaRefs>
    <ds:schemaRef ds:uri="http://schemas.microsoft.com/sharepoint/v3/contenttype/forms"/>
  </ds:schemaRefs>
</ds:datastoreItem>
</file>

<file path=customXml/itemProps3.xml><?xml version="1.0" encoding="utf-8"?>
<ds:datastoreItem xmlns:ds="http://schemas.openxmlformats.org/officeDocument/2006/customXml" ds:itemID="{7D214DF2-84F1-4169-9A11-D1D2D3AF06CE}"/>
</file>

<file path=customXml/itemProps4.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customXml/itemProps5.xml><?xml version="1.0" encoding="utf-8"?>
<ds:datastoreItem xmlns:ds="http://schemas.openxmlformats.org/officeDocument/2006/customXml" ds:itemID="{FC98E098-E9AA-49BE-B612-F595189559A6}">
  <ds:schemaRefs>
    <ds:schemaRef ds:uri="http://schemas.microsoft.com/sharepoint/events"/>
  </ds:schemaRefs>
</ds:datastoreItem>
</file>

<file path=customXml/itemProps6.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b2abc527-1e22-4c96-92f2-224d6f6966f2"/>
    <ds:schemaRef ds:uri="7567fb55-4740-4898-9cc7-a8a0722bb72b"/>
    <ds:schemaRef ds:uri="065d114f-54cb-405e-b4e3-ae21dd56c544"/>
    <ds:schemaRef ds:uri="4da0db02-5bf3-405d-a68a-e0a2cf42c5d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2989</Words>
  <Characters>17041</Characters>
  <Application>Microsoft Office Word</Application>
  <DocSecurity>0</DocSecurity>
  <Lines>142</Lines>
  <Paragraphs>39</Paragraphs>
  <ScaleCrop>false</ScaleCrop>
  <Manager/>
  <Company/>
  <LinksUpToDate>false</LinksUpToDate>
  <CharactersWithSpaces>19991</CharactersWithSpaces>
  <SharedDoc>false</SharedDoc>
  <HyperlinkBase/>
  <HLinks>
    <vt:vector size="90" baseType="variant">
      <vt:variant>
        <vt:i4>2228266</vt:i4>
      </vt:variant>
      <vt:variant>
        <vt:i4>93</vt:i4>
      </vt:variant>
      <vt:variant>
        <vt:i4>0</vt:i4>
      </vt:variant>
      <vt:variant>
        <vt:i4>5</vt:i4>
      </vt:variant>
      <vt:variant>
        <vt:lpwstr>https://jirabkmls.atlassian.net/browse/DEV-9970?atlOrigin=eyJpIjoiMjBhNWIzMmFjMjdiNGE1YzhhZTE4YmM0ZjA0MDM4ZWYiLCJwIjoiZXhjZWwtamlyYSJ9</vt:lpwstr>
      </vt:variant>
      <vt:variant>
        <vt:lpwstr/>
      </vt:variant>
      <vt:variant>
        <vt:i4>6684772</vt:i4>
      </vt:variant>
      <vt:variant>
        <vt:i4>90</vt:i4>
      </vt:variant>
      <vt:variant>
        <vt:i4>0</vt:i4>
      </vt:variant>
      <vt:variant>
        <vt:i4>5</vt:i4>
      </vt:variant>
      <vt:variant>
        <vt:lpwstr>https://jirabkmls.atlassian.net/browse/DEV-16883?atlOrigin=eyJpIjoiMjBhNWIzMmFjMjdiNGE1YzhhZTE4YmM0ZjA0MDM4ZWYiLCJwIjoiZXhjZWwtamlyYSJ9</vt:lpwstr>
      </vt:variant>
      <vt:variant>
        <vt:lpwstr/>
      </vt:variant>
      <vt:variant>
        <vt:i4>6750319</vt:i4>
      </vt:variant>
      <vt:variant>
        <vt:i4>87</vt:i4>
      </vt:variant>
      <vt:variant>
        <vt:i4>0</vt:i4>
      </vt:variant>
      <vt:variant>
        <vt:i4>5</vt:i4>
      </vt:variant>
      <vt:variant>
        <vt:lpwstr>https://jirabkmls.atlassian.net/browse/DEV-16238?atlOrigin=eyJpIjoiMjBhNWIzMmFjMjdiNGE1YzhhZTE4YmM0ZjA0MDM4ZWYiLCJwIjoiZXhjZWwtamlyYSJ9</vt:lpwstr>
      </vt:variant>
      <vt:variant>
        <vt:lpwstr/>
      </vt:variant>
      <vt:variant>
        <vt:i4>1572928</vt:i4>
      </vt:variant>
      <vt:variant>
        <vt:i4>84</vt:i4>
      </vt:variant>
      <vt:variant>
        <vt:i4>0</vt:i4>
      </vt:variant>
      <vt:variant>
        <vt:i4>5</vt:i4>
      </vt:variant>
      <vt:variant>
        <vt:lpwstr>https://jirabkmls.atlassian.net/browse/TK-9807?atlOrigin=eyJpIjoiMjBhNWIzMmFjMjdiNGE1YzhhZTE4YmM0ZjA0MDM4ZWYiLCJwIjoiZXhjZWwtamlyYSJ9</vt:lpwstr>
      </vt:variant>
      <vt:variant>
        <vt:lpwstr/>
      </vt:variant>
      <vt:variant>
        <vt:i4>6291519</vt:i4>
      </vt:variant>
      <vt:variant>
        <vt:i4>81</vt:i4>
      </vt:variant>
      <vt:variant>
        <vt:i4>0</vt:i4>
      </vt:variant>
      <vt:variant>
        <vt:i4>5</vt:i4>
      </vt:variant>
      <vt:variant>
        <vt:lpwstr>https://jirabkmls.atlassian.net/browse/TK-22558?atlOrigin=eyJpIjoiMjBhNWIzMmFjMjdiNGE1YzhhZTE4YmM0ZjA0MDM4ZWYiLCJwIjoiZXhjZWwtamlyYSJ9</vt:lpwstr>
      </vt:variant>
      <vt:variant>
        <vt:lpwstr/>
      </vt:variant>
      <vt:variant>
        <vt:i4>6619185</vt:i4>
      </vt:variant>
      <vt:variant>
        <vt:i4>78</vt:i4>
      </vt:variant>
      <vt:variant>
        <vt:i4>0</vt:i4>
      </vt:variant>
      <vt:variant>
        <vt:i4>5</vt:i4>
      </vt:variant>
      <vt:variant>
        <vt:lpwstr>https://jirabkmls.atlassian.net/browse/TK-22605?atlOrigin=eyJpIjoiMjBhNWIzMmFjMjdiNGE1YzhhZTE4YmM0ZjA0MDM4ZWYiLCJwIjoiZXhjZWwtamlyYSJ9</vt:lpwstr>
      </vt:variant>
      <vt:variant>
        <vt:lpwstr/>
      </vt:variant>
      <vt:variant>
        <vt:i4>6488116</vt:i4>
      </vt:variant>
      <vt:variant>
        <vt:i4>75</vt:i4>
      </vt:variant>
      <vt:variant>
        <vt:i4>0</vt:i4>
      </vt:variant>
      <vt:variant>
        <vt:i4>5</vt:i4>
      </vt:variant>
      <vt:variant>
        <vt:lpwstr>https://jirabkmls.atlassian.net/browse/TK-24107?atlOrigin=eyJpIjoiMjBhNWIzMmFjMjdiNGE1YzhhZTE4YmM0ZjA0MDM4ZWYiLCJwIjoiZXhjZWwtamlyYSJ9</vt:lpwstr>
      </vt:variant>
      <vt:variant>
        <vt:lpwstr/>
      </vt:variant>
      <vt:variant>
        <vt:i4>6422584</vt:i4>
      </vt:variant>
      <vt:variant>
        <vt:i4>72</vt:i4>
      </vt:variant>
      <vt:variant>
        <vt:i4>0</vt:i4>
      </vt:variant>
      <vt:variant>
        <vt:i4>5</vt:i4>
      </vt:variant>
      <vt:variant>
        <vt:lpwstr>https://jirabkmls.atlassian.net/browse/TK-24218?atlOrigin=eyJpIjoiMjBhNWIzMmFjMjdiNGE1YzhhZTE4YmM0ZjA0MDM4ZWYiLCJwIjoiZXhjZWwtamlyYSJ9</vt:lpwstr>
      </vt:variant>
      <vt:variant>
        <vt:lpwstr/>
      </vt:variant>
      <vt:variant>
        <vt:i4>6488122</vt:i4>
      </vt:variant>
      <vt:variant>
        <vt:i4>69</vt:i4>
      </vt:variant>
      <vt:variant>
        <vt:i4>0</vt:i4>
      </vt:variant>
      <vt:variant>
        <vt:i4>5</vt:i4>
      </vt:variant>
      <vt:variant>
        <vt:lpwstr>https://jirabkmls.atlassian.net/browse/TK-24109?atlOrigin=eyJpIjoiMjBhNWIzMmFjMjdiNGE1YzhhZTE4YmM0ZjA0MDM4ZWYiLCJwIjoiZXhjZWwtamlyYSJ9</vt:lpwstr>
      </vt:variant>
      <vt:variant>
        <vt:lpwstr/>
      </vt:variant>
      <vt:variant>
        <vt:i4>6357040</vt:i4>
      </vt:variant>
      <vt:variant>
        <vt:i4>66</vt:i4>
      </vt:variant>
      <vt:variant>
        <vt:i4>0</vt:i4>
      </vt:variant>
      <vt:variant>
        <vt:i4>5</vt:i4>
      </vt:variant>
      <vt:variant>
        <vt:lpwstr>https://jirabkmls.atlassian.net/browse/TK-24321?atlOrigin=eyJpIjoiMjBhNWIzMmFjMjdiNGE1YzhhZTE4YmM0ZjA0MDM4ZWYiLCJwIjoiZXhjZWwtamlyYSJ9</vt:lpwstr>
      </vt:variant>
      <vt:variant>
        <vt:lpwstr/>
      </vt:variant>
      <vt:variant>
        <vt:i4>6357055</vt:i4>
      </vt:variant>
      <vt:variant>
        <vt:i4>63</vt:i4>
      </vt:variant>
      <vt:variant>
        <vt:i4>0</vt:i4>
      </vt:variant>
      <vt:variant>
        <vt:i4>5</vt:i4>
      </vt:variant>
      <vt:variant>
        <vt:lpwstr>https://jirabkmls.atlassian.net/browse/TK-24528?atlOrigin=eyJpIjoiMjBhNWIzMmFjMjdiNGE1YzhhZTE4YmM0ZjA0MDM4ZWYiLCJwIjoiZXhjZWwtamlyYSJ9</vt:lpwstr>
      </vt:variant>
      <vt:variant>
        <vt:lpwstr/>
      </vt:variant>
      <vt:variant>
        <vt:i4>6684735</vt:i4>
      </vt:variant>
      <vt:variant>
        <vt:i4>60</vt:i4>
      </vt:variant>
      <vt:variant>
        <vt:i4>0</vt:i4>
      </vt:variant>
      <vt:variant>
        <vt:i4>5</vt:i4>
      </vt:variant>
      <vt:variant>
        <vt:lpwstr>https://jirabkmls.atlassian.net/browse/TK-24558?atlOrigin=eyJpIjoiMjBhNWIzMmFjMjdiNGE1YzhhZTE4YmM0ZjA0MDM4ZWYiLCJwIjoiZXhjZWwtamlyYSJ9</vt:lpwstr>
      </vt:variant>
      <vt:variant>
        <vt:lpwstr/>
      </vt:variant>
      <vt:variant>
        <vt:i4>6553652</vt:i4>
      </vt:variant>
      <vt:variant>
        <vt:i4>57</vt:i4>
      </vt:variant>
      <vt:variant>
        <vt:i4>0</vt:i4>
      </vt:variant>
      <vt:variant>
        <vt:i4>5</vt:i4>
      </vt:variant>
      <vt:variant>
        <vt:lpwstr>https://jirabkmls.atlassian.net/browse/TK-24573?atlOrigin=eyJpIjoiMjBhNWIzMmFjMjdiNGE1YzhhZTE4YmM0ZjA0MDM4ZWYiLCJwIjoiZXhjZWwtamlyYSJ9</vt:lpwstr>
      </vt:variant>
      <vt:variant>
        <vt:lpwstr/>
      </vt:variant>
      <vt:variant>
        <vt:i4>6946879</vt:i4>
      </vt:variant>
      <vt:variant>
        <vt:i4>54</vt:i4>
      </vt:variant>
      <vt:variant>
        <vt:i4>0</vt:i4>
      </vt:variant>
      <vt:variant>
        <vt:i4>5</vt:i4>
      </vt:variant>
      <vt:variant>
        <vt:lpwstr>https://jirabkmls.atlassian.net/browse/TK-24598?atlOrigin=eyJpIjoiMjBhNWIzMmFjMjdiNGE1YzhhZTE4YmM0ZjA0MDM4ZWYiLCJwIjoiZXhjZWwtamlyYSJ9</vt:lpwstr>
      </vt:variant>
      <vt:variant>
        <vt:lpwstr/>
      </vt:variant>
      <vt:variant>
        <vt:i4>6488119</vt:i4>
      </vt:variant>
      <vt:variant>
        <vt:i4>51</vt:i4>
      </vt:variant>
      <vt:variant>
        <vt:i4>0</vt:i4>
      </vt:variant>
      <vt:variant>
        <vt:i4>5</vt:i4>
      </vt:variant>
      <vt:variant>
        <vt:lpwstr>https://jirabkmls.atlassian.net/browse/TK-24702?atlOrigin=eyJpIjoiMjBhNWIzMmFjMjdiNGE1YzhhZTE4YmM0ZjA0MDM4ZWYiLCJwIjoiZXhjZWwtamlyYSJ9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Annette Sheffler</cp:lastModifiedBy>
  <cp:revision>2</cp:revision>
  <cp:lastPrinted>2022-03-11T04:12:00Z</cp:lastPrinted>
  <dcterms:created xsi:type="dcterms:W3CDTF">2025-07-02T20:44:00Z</dcterms:created>
  <dcterms:modified xsi:type="dcterms:W3CDTF">2025-07-02T20:44:00Z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0x010100CD7A86048163F7479B390E354C823C9C</vt:lpwstr>
  </property>
  <property fmtid="{D5CDD505-2E9C-101B-9397-08002B2CF9AE}" pid="9" name="_dlc_DocIdItemGuid">
    <vt:lpwstr>bf61c81d-0b79-4a0f-bddd-9f50c60e9aab</vt:lpwstr>
  </property>
  <property fmtid="{D5CDD505-2E9C-101B-9397-08002B2CF9AE}" pid="10" name="TaxKeyword">
    <vt:lpwstr/>
  </property>
  <property fmtid="{D5CDD505-2E9C-101B-9397-08002B2CF9AE}" pid="11" name="MediaServiceImageTags">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y fmtid="{D5CDD505-2E9C-101B-9397-08002B2CF9AE}" pid="18" name="GUID">
    <vt:lpwstr>f933001c-c051-4414-b6cf-20060de2555d</vt:lpwstr>
  </property>
  <property fmtid="{D5CDD505-2E9C-101B-9397-08002B2CF9AE}" pid="19" name="lcf76f155ced4ddcb4097134ff3c332f">
    <vt:lpwstr/>
  </property>
  <property fmtid="{D5CDD505-2E9C-101B-9397-08002B2CF9AE}" pid="20" name="TaxCatchAll">
    <vt:lpwstr/>
  </property>
</Properties>
</file>