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03888AE5" w:rsidR="000857F6" w:rsidRDefault="00A32A80" w:rsidP="00850B90">
      <w:pPr>
        <w:pStyle w:val="TOC1"/>
      </w:pPr>
      <w:r>
        <w:t xml:space="preserve">          </w:t>
      </w:r>
      <w:r w:rsidR="00745F37">
        <w:t>Paragon 5.</w:t>
      </w:r>
      <w:r w:rsidR="001E4E32">
        <w:t>9</w:t>
      </w:r>
      <w:r w:rsidR="00C16395">
        <w:t>5</w:t>
      </w:r>
      <w:r w:rsidR="006256EA">
        <w:t>2</w:t>
      </w:r>
      <w:r w:rsidR="00745F37">
        <w:t xml:space="preserve"> Release Enhancements </w:t>
      </w:r>
    </w:p>
    <w:p w14:paraId="7AA4E8ED" w14:textId="22311F6B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00B333A5">
        <w:rPr>
          <w:b/>
          <w:bCs/>
        </w:rPr>
        <w:t>Updated on:</w:t>
      </w:r>
      <w:r w:rsidR="00EF1687">
        <w:rPr>
          <w:b/>
          <w:bCs/>
        </w:rPr>
        <w:t xml:space="preserve"> 4-1</w:t>
      </w:r>
      <w:r w:rsidR="001F4F85">
        <w:rPr>
          <w:b/>
          <w:bCs/>
        </w:rPr>
        <w:t>2</w:t>
      </w:r>
      <w:r w:rsidR="00EF1687">
        <w:rPr>
          <w:b/>
          <w:bCs/>
        </w:rPr>
        <w:t>-23</w:t>
      </w:r>
    </w:p>
    <w:p w14:paraId="62C9A149" w14:textId="19238BFF" w:rsidR="00EF1687" w:rsidRDefault="00EF1687" w:rsidP="00241B4D">
      <w:pPr>
        <w:spacing w:after="0" w:line="240" w:lineRule="auto"/>
        <w:jc w:val="center"/>
        <w:rPr>
          <w:b/>
          <w:bCs/>
        </w:rPr>
      </w:pP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0" w:name="_Toc23422524"/>
      <w:bookmarkStart w:id="1" w:name="_Toc23838813"/>
      <w:bookmarkStart w:id="2" w:name="_Toc24461976"/>
      <w:bookmarkStart w:id="3" w:name="_Toc24621130"/>
      <w:bookmarkStart w:id="4" w:name="_Toc24624097"/>
      <w:bookmarkStart w:id="5" w:name="_Toc29904571"/>
      <w:bookmarkStart w:id="6" w:name="_Toc128470986"/>
      <w:bookmarkStart w:id="7" w:name="_Hlk107559121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165"/>
        <w:gridCol w:w="1545"/>
        <w:gridCol w:w="2235"/>
        <w:gridCol w:w="4530"/>
      </w:tblGrid>
      <w:tr w:rsidR="00735710" w:rsidRPr="00AB1931" w14:paraId="6B7506D2" w14:textId="77777777" w:rsidTr="3AA70825">
        <w:trPr>
          <w:trHeight w:val="300"/>
        </w:trPr>
        <w:tc>
          <w:tcPr>
            <w:tcW w:w="1165" w:type="dxa"/>
            <w:noWrap/>
            <w:hideMark/>
          </w:tcPr>
          <w:p w14:paraId="78C5256E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545" w:type="dxa"/>
            <w:noWrap/>
            <w:hideMark/>
          </w:tcPr>
          <w:p w14:paraId="3E39DD81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2235" w:type="dxa"/>
            <w:noWrap/>
            <w:hideMark/>
          </w:tcPr>
          <w:p w14:paraId="4CF3711C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530" w:type="dxa"/>
            <w:noWrap/>
            <w:hideMark/>
          </w:tcPr>
          <w:p w14:paraId="32471172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3AA70825">
        <w:trPr>
          <w:trHeight w:val="300"/>
        </w:trPr>
        <w:tc>
          <w:tcPr>
            <w:tcW w:w="1165" w:type="dxa"/>
            <w:noWrap/>
          </w:tcPr>
          <w:p w14:paraId="0393A047" w14:textId="7E0E3497" w:rsidR="00735710" w:rsidRPr="00E33C4F" w:rsidRDefault="768BA11F">
            <w:pPr>
              <w:rPr>
                <w:rFonts w:ascii="Calibri" w:eastAsia="Times New Roman" w:hAnsi="Calibri" w:cs="Calibri"/>
                <w:color w:val="000000"/>
              </w:rPr>
            </w:pPr>
            <w:r w:rsidRPr="2BA1D13A">
              <w:rPr>
                <w:rFonts w:ascii="Calibri" w:eastAsia="Times New Roman" w:hAnsi="Calibri" w:cs="Calibri"/>
                <w:color w:val="000000" w:themeColor="text1"/>
              </w:rPr>
              <w:t>DEV-</w:t>
            </w:r>
            <w:r w:rsidRPr="00184344">
              <w:rPr>
                <w:rFonts w:ascii="Calibri" w:eastAsia="Times New Roman" w:hAnsi="Calibri" w:cs="Calibri"/>
                <w:color w:val="000000" w:themeColor="text1"/>
              </w:rPr>
              <w:t>9201</w:t>
            </w:r>
          </w:p>
        </w:tc>
        <w:tc>
          <w:tcPr>
            <w:tcW w:w="1545" w:type="dxa"/>
            <w:noWrap/>
          </w:tcPr>
          <w:p w14:paraId="51786C2E" w14:textId="039B0624" w:rsidR="00735710" w:rsidRPr="00E33C4F" w:rsidRDefault="768BA11F">
            <w:pPr>
              <w:rPr>
                <w:rFonts w:ascii="Calibri" w:eastAsia="Times New Roman" w:hAnsi="Calibri" w:cs="Calibri"/>
                <w:color w:val="000000"/>
              </w:rPr>
            </w:pPr>
            <w:r w:rsidRPr="00184344">
              <w:rPr>
                <w:rFonts w:ascii="Calibri" w:eastAsia="Times New Roman" w:hAnsi="Calibri" w:cs="Calibri"/>
                <w:color w:val="000000" w:themeColor="text1"/>
              </w:rPr>
              <w:t>Web API</w:t>
            </w:r>
          </w:p>
        </w:tc>
        <w:tc>
          <w:tcPr>
            <w:tcW w:w="2235" w:type="dxa"/>
            <w:noWrap/>
          </w:tcPr>
          <w:p w14:paraId="13DAF6E2" w14:textId="2872DE0B" w:rsidR="00735710" w:rsidRPr="00E33C4F" w:rsidRDefault="768BA11F">
            <w:pPr>
              <w:rPr>
                <w:rFonts w:ascii="Calibri" w:eastAsia="Times New Roman" w:hAnsi="Calibri" w:cs="Calibri"/>
                <w:color w:val="000000"/>
              </w:rPr>
            </w:pPr>
            <w:r w:rsidRPr="3F7F77F1">
              <w:rPr>
                <w:rFonts w:ascii="Calibri" w:eastAsia="Times New Roman" w:hAnsi="Calibri" w:cs="Calibri"/>
                <w:color w:val="000000" w:themeColor="text1"/>
              </w:rPr>
              <w:t>N</w:t>
            </w:r>
            <w:r w:rsidRPr="62D18DF8">
              <w:rPr>
                <w:rFonts w:ascii="Calibri" w:eastAsia="Times New Roman" w:hAnsi="Calibri" w:cs="Calibri"/>
                <w:color w:val="000000" w:themeColor="text1"/>
              </w:rPr>
              <w:t>/A</w:t>
            </w:r>
          </w:p>
        </w:tc>
        <w:tc>
          <w:tcPr>
            <w:tcW w:w="4530" w:type="dxa"/>
            <w:noWrap/>
          </w:tcPr>
          <w:p w14:paraId="523DEB3B" w14:textId="603084D9" w:rsidR="00735710" w:rsidRPr="00E33C4F" w:rsidRDefault="768BA11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23B70D2">
              <w:rPr>
                <w:rFonts w:ascii="Calibri" w:eastAsia="Times New Roman" w:hAnsi="Calibri" w:cs="Calibri"/>
                <w:color w:val="000000" w:themeColor="text1"/>
              </w:rPr>
              <w:t>MemberStateOrProvince</w:t>
            </w:r>
            <w:proofErr w:type="spellEnd"/>
            <w:r w:rsidRPr="023B70D2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614D1F8C">
              <w:rPr>
                <w:rFonts w:ascii="Calibri" w:eastAsia="Times New Roman" w:hAnsi="Calibri" w:cs="Calibri"/>
                <w:color w:val="000000" w:themeColor="text1"/>
              </w:rPr>
              <w:t xml:space="preserve">Metadata </w:t>
            </w:r>
            <w:r w:rsidRPr="6EB33292">
              <w:rPr>
                <w:rFonts w:ascii="Calibri" w:eastAsia="Times New Roman" w:hAnsi="Calibri" w:cs="Calibri"/>
                <w:color w:val="000000" w:themeColor="text1"/>
              </w:rPr>
              <w:t>Fix</w:t>
            </w:r>
          </w:p>
        </w:tc>
      </w:tr>
      <w:tr w:rsidR="00735710" w:rsidRPr="00E33C4F" w14:paraId="0BBB049D" w14:textId="77777777" w:rsidTr="3AA70825">
        <w:trPr>
          <w:trHeight w:val="300"/>
        </w:trPr>
        <w:tc>
          <w:tcPr>
            <w:tcW w:w="1165" w:type="dxa"/>
            <w:noWrap/>
          </w:tcPr>
          <w:p w14:paraId="49CDEE6B" w14:textId="669F3D29" w:rsidR="00735710" w:rsidRPr="00945354" w:rsidRDefault="00E37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</w:t>
            </w:r>
            <w:r w:rsidR="00496C1C">
              <w:rPr>
                <w:rFonts w:ascii="Calibri" w:hAnsi="Calibri" w:cs="Calibri"/>
                <w:color w:val="000000"/>
              </w:rPr>
              <w:t>-1356</w:t>
            </w:r>
            <w:r w:rsidR="00D524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5" w:type="dxa"/>
            <w:noWrap/>
          </w:tcPr>
          <w:p w14:paraId="7C405DBA" w14:textId="47A136E4" w:rsidR="00735710" w:rsidRPr="00E33C4F" w:rsidRDefault="005D6C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235" w:type="dxa"/>
            <w:noWrap/>
          </w:tcPr>
          <w:p w14:paraId="4C58A720" w14:textId="1D0883AA" w:rsidR="00735710" w:rsidRPr="00E33C4F" w:rsidRDefault="005D6C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Prime MLS</w:t>
            </w:r>
          </w:p>
        </w:tc>
        <w:tc>
          <w:tcPr>
            <w:tcW w:w="4530" w:type="dxa"/>
            <w:noWrap/>
          </w:tcPr>
          <w:p w14:paraId="00104887" w14:textId="197E389D" w:rsidR="00735710" w:rsidRPr="00E33C4F" w:rsidRDefault="3178C1B2">
            <w:pPr>
              <w:rPr>
                <w:rFonts w:ascii="Calibri" w:eastAsia="Times New Roman" w:hAnsi="Calibri" w:cs="Calibri"/>
                <w:color w:val="000000"/>
              </w:rPr>
            </w:pPr>
            <w:r w:rsidRPr="3AA70825">
              <w:rPr>
                <w:rFonts w:ascii="Calibri" w:eastAsia="Times New Roman" w:hAnsi="Calibri" w:cs="Calibri"/>
                <w:color w:val="000000" w:themeColor="text1"/>
              </w:rPr>
              <w:t xml:space="preserve">Market Activity by Location report returns </w:t>
            </w:r>
            <w:r w:rsidR="52388A4A" w:rsidRPr="3AA70825">
              <w:rPr>
                <w:rFonts w:ascii="Calibri" w:eastAsia="Times New Roman" w:hAnsi="Calibri" w:cs="Calibri"/>
                <w:color w:val="000000" w:themeColor="text1"/>
              </w:rPr>
              <w:t xml:space="preserve">incorrect </w:t>
            </w:r>
            <w:r w:rsidRPr="3AA70825">
              <w:rPr>
                <w:rFonts w:ascii="Calibri" w:eastAsia="Times New Roman" w:hAnsi="Calibri" w:cs="Calibri"/>
                <w:color w:val="000000" w:themeColor="text1"/>
              </w:rPr>
              <w:t>counties</w:t>
            </w:r>
          </w:p>
        </w:tc>
      </w:tr>
      <w:tr w:rsidR="00735710" w:rsidRPr="00E33C4F" w14:paraId="7789820C" w14:textId="77777777" w:rsidTr="3AA70825">
        <w:trPr>
          <w:trHeight w:val="300"/>
        </w:trPr>
        <w:tc>
          <w:tcPr>
            <w:tcW w:w="1165" w:type="dxa"/>
            <w:noWrap/>
          </w:tcPr>
          <w:p w14:paraId="20ACBCE7" w14:textId="39FEB49E" w:rsidR="00735710" w:rsidRPr="003663A8" w:rsidRDefault="00D60F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TK-13334</w:t>
            </w:r>
          </w:p>
        </w:tc>
        <w:tc>
          <w:tcPr>
            <w:tcW w:w="1545" w:type="dxa"/>
            <w:noWrap/>
          </w:tcPr>
          <w:p w14:paraId="1DD79E17" w14:textId="215A754E" w:rsidR="00735710" w:rsidRPr="00E33C4F" w:rsidRDefault="008E6AD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Mapping or Geo-coding</w:t>
            </w:r>
          </w:p>
        </w:tc>
        <w:tc>
          <w:tcPr>
            <w:tcW w:w="2235" w:type="dxa"/>
            <w:noWrap/>
          </w:tcPr>
          <w:p w14:paraId="73D89425" w14:textId="3113E698" w:rsidR="00735710" w:rsidRPr="00E33C4F" w:rsidRDefault="008E6AD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Prime MLS</w:t>
            </w:r>
          </w:p>
        </w:tc>
        <w:tc>
          <w:tcPr>
            <w:tcW w:w="4530" w:type="dxa"/>
            <w:noWrap/>
          </w:tcPr>
          <w:p w14:paraId="56B84DB2" w14:textId="10555CD7" w:rsidR="00735710" w:rsidRPr="00E33C4F" w:rsidRDefault="16A2E3D1">
            <w:pPr>
              <w:rPr>
                <w:rFonts w:ascii="Calibri" w:eastAsia="Times New Roman" w:hAnsi="Calibri" w:cs="Calibri"/>
                <w:color w:val="000000"/>
              </w:rPr>
            </w:pPr>
            <w:r w:rsidRPr="3AA70825">
              <w:rPr>
                <w:rFonts w:ascii="Calibri" w:eastAsia="Times New Roman" w:hAnsi="Calibri" w:cs="Calibri"/>
                <w:color w:val="000000" w:themeColor="text1"/>
              </w:rPr>
              <w:t xml:space="preserve">Parcel Layer </w:t>
            </w:r>
            <w:r w:rsidR="0D5B2A66" w:rsidRPr="3AA70825">
              <w:rPr>
                <w:rFonts w:ascii="Calibri" w:eastAsia="Times New Roman" w:hAnsi="Calibri" w:cs="Calibri"/>
                <w:color w:val="000000" w:themeColor="text1"/>
              </w:rPr>
              <w:t>d</w:t>
            </w:r>
            <w:r w:rsidRPr="3AA70825">
              <w:rPr>
                <w:rFonts w:ascii="Calibri" w:eastAsia="Times New Roman" w:hAnsi="Calibri" w:cs="Calibri"/>
                <w:color w:val="000000" w:themeColor="text1"/>
              </w:rPr>
              <w:t xml:space="preserve">oesn’t </w:t>
            </w:r>
            <w:r w:rsidR="72295200" w:rsidRPr="3AA70825">
              <w:rPr>
                <w:rFonts w:ascii="Calibri" w:eastAsia="Times New Roman" w:hAnsi="Calibri" w:cs="Calibri"/>
                <w:color w:val="000000" w:themeColor="text1"/>
              </w:rPr>
              <w:t>a</w:t>
            </w:r>
            <w:r w:rsidRPr="3AA70825">
              <w:rPr>
                <w:rFonts w:ascii="Calibri" w:eastAsia="Times New Roman" w:hAnsi="Calibri" w:cs="Calibri"/>
                <w:color w:val="000000" w:themeColor="text1"/>
              </w:rPr>
              <w:t>lign with Road Layer on Validate Map/Location Screen</w:t>
            </w:r>
          </w:p>
        </w:tc>
      </w:tr>
      <w:tr w:rsidR="00735710" w:rsidRPr="00E33C4F" w14:paraId="77D5E802" w14:textId="77777777" w:rsidTr="3AA70825">
        <w:trPr>
          <w:trHeight w:val="300"/>
        </w:trPr>
        <w:tc>
          <w:tcPr>
            <w:tcW w:w="1165" w:type="dxa"/>
            <w:noWrap/>
          </w:tcPr>
          <w:p w14:paraId="714F0523" w14:textId="518E0C6A" w:rsidR="00735710" w:rsidRPr="00E33C4F" w:rsidRDefault="009F663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TK-13225</w:t>
            </w:r>
          </w:p>
        </w:tc>
        <w:tc>
          <w:tcPr>
            <w:tcW w:w="1545" w:type="dxa"/>
            <w:noWrap/>
          </w:tcPr>
          <w:p w14:paraId="7F84F670" w14:textId="7C9276D9" w:rsidR="00735710" w:rsidRPr="00E33C4F" w:rsidRDefault="00DB192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Tour/Open</w:t>
            </w:r>
          </w:p>
        </w:tc>
        <w:tc>
          <w:tcPr>
            <w:tcW w:w="2235" w:type="dxa"/>
            <w:noWrap/>
          </w:tcPr>
          <w:p w14:paraId="2AEF2817" w14:textId="1BE98D2B" w:rsidR="00735710" w:rsidRPr="00E33C4F" w:rsidRDefault="00DB192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BCRES</w:t>
            </w:r>
          </w:p>
        </w:tc>
        <w:tc>
          <w:tcPr>
            <w:tcW w:w="4530" w:type="dxa"/>
            <w:noWrap/>
          </w:tcPr>
          <w:p w14:paraId="33E1C882" w14:textId="54221CF5" w:rsidR="00735710" w:rsidRPr="00E33C4F" w:rsidRDefault="4B723826">
            <w:r>
              <w:t xml:space="preserve">Multiple Open Houses display on CollabLink but not in Collab </w:t>
            </w:r>
            <w:r w:rsidR="6760ECB9">
              <w:t>C</w:t>
            </w:r>
            <w:r>
              <w:t>enter</w:t>
            </w:r>
          </w:p>
        </w:tc>
      </w:tr>
      <w:tr w:rsidR="00735710" w:rsidRPr="00E33C4F" w14:paraId="51EAB03D" w14:textId="77777777" w:rsidTr="3AA70825">
        <w:trPr>
          <w:trHeight w:val="300"/>
        </w:trPr>
        <w:tc>
          <w:tcPr>
            <w:tcW w:w="1165" w:type="dxa"/>
            <w:noWrap/>
          </w:tcPr>
          <w:p w14:paraId="64328B30" w14:textId="475FB0BA" w:rsidR="00735710" w:rsidRPr="003663A8" w:rsidRDefault="001451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TK-9806</w:t>
            </w:r>
          </w:p>
        </w:tc>
        <w:tc>
          <w:tcPr>
            <w:tcW w:w="1545" w:type="dxa"/>
            <w:noWrap/>
          </w:tcPr>
          <w:p w14:paraId="02129106" w14:textId="47B8BEF0" w:rsidR="00735710" w:rsidRPr="00E33C4F" w:rsidRDefault="0068214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LIM</w:t>
            </w:r>
          </w:p>
        </w:tc>
        <w:tc>
          <w:tcPr>
            <w:tcW w:w="2235" w:type="dxa"/>
            <w:noWrap/>
          </w:tcPr>
          <w:p w14:paraId="1D524BD4" w14:textId="44968A1C" w:rsidR="00735710" w:rsidRPr="00E33C4F" w:rsidRDefault="0068214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MAXEBRDI</w:t>
            </w:r>
          </w:p>
        </w:tc>
        <w:tc>
          <w:tcPr>
            <w:tcW w:w="4530" w:type="dxa"/>
            <w:noWrap/>
          </w:tcPr>
          <w:p w14:paraId="7933C3C7" w14:textId="204C1034" w:rsidR="00735710" w:rsidRPr="00E33C4F" w:rsidRDefault="0068214B">
            <w:r>
              <w:t>Saving Additional Changes after continue input error</w:t>
            </w:r>
          </w:p>
        </w:tc>
      </w:tr>
      <w:tr w:rsidR="00735710" w:rsidRPr="00E33C4F" w14:paraId="75FA8087" w14:textId="77777777" w:rsidTr="3AA70825">
        <w:trPr>
          <w:trHeight w:val="305"/>
        </w:trPr>
        <w:tc>
          <w:tcPr>
            <w:tcW w:w="1165" w:type="dxa"/>
            <w:noWrap/>
          </w:tcPr>
          <w:p w14:paraId="3377F33F" w14:textId="42D3FE27" w:rsidR="00735710" w:rsidRPr="003663A8" w:rsidRDefault="00C30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</w:t>
            </w:r>
            <w:r w:rsidR="007D1968">
              <w:rPr>
                <w:rFonts w:ascii="Calibri" w:hAnsi="Calibri" w:cs="Calibri"/>
                <w:color w:val="000000"/>
              </w:rPr>
              <w:t>-11446</w:t>
            </w:r>
          </w:p>
        </w:tc>
        <w:tc>
          <w:tcPr>
            <w:tcW w:w="1545" w:type="dxa"/>
            <w:noWrap/>
          </w:tcPr>
          <w:p w14:paraId="1BBB7E9F" w14:textId="4C314487" w:rsidR="00735710" w:rsidRPr="00E33C4F" w:rsidRDefault="609CB96F" w:rsidP="484242A1">
            <w:pPr>
              <w:spacing w:line="259" w:lineRule="auto"/>
            </w:pPr>
            <w:r w:rsidRPr="3AA70825">
              <w:rPr>
                <w:rFonts w:ascii="Calibri" w:eastAsia="Times New Roman" w:hAnsi="Calibri" w:cs="Calibri"/>
                <w:color w:val="000000" w:themeColor="text1"/>
              </w:rPr>
              <w:t>C</w:t>
            </w:r>
            <w:r w:rsidR="733A0F48" w:rsidRPr="3AA70825">
              <w:rPr>
                <w:rFonts w:ascii="Calibri" w:eastAsia="Times New Roman" w:hAnsi="Calibri" w:cs="Calibri"/>
                <w:color w:val="000000" w:themeColor="text1"/>
              </w:rPr>
              <w:t>ollabLink</w:t>
            </w:r>
          </w:p>
        </w:tc>
        <w:tc>
          <w:tcPr>
            <w:tcW w:w="2235" w:type="dxa"/>
            <w:noWrap/>
          </w:tcPr>
          <w:p w14:paraId="02F55F39" w14:textId="7B70D43D" w:rsidR="00735710" w:rsidRPr="00E33C4F" w:rsidRDefault="00555EA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CRMLS, PrimeMLS</w:t>
            </w:r>
          </w:p>
        </w:tc>
        <w:tc>
          <w:tcPr>
            <w:tcW w:w="4530" w:type="dxa"/>
            <w:noWrap/>
          </w:tcPr>
          <w:p w14:paraId="1A52CFCC" w14:textId="61185E30" w:rsidR="00735710" w:rsidRPr="00E33C4F" w:rsidRDefault="002877BF">
            <w:r>
              <w:t xml:space="preserve">Property History Does not display on Mobile view in </w:t>
            </w:r>
            <w:proofErr w:type="spellStart"/>
            <w:r>
              <w:t>Collablink</w:t>
            </w:r>
            <w:proofErr w:type="spellEnd"/>
          </w:p>
        </w:tc>
      </w:tr>
      <w:tr w:rsidR="00735710" w:rsidRPr="00E33C4F" w14:paraId="034BCA2F" w14:textId="77777777" w:rsidTr="3AA70825">
        <w:trPr>
          <w:trHeight w:val="300"/>
        </w:trPr>
        <w:tc>
          <w:tcPr>
            <w:tcW w:w="1165" w:type="dxa"/>
            <w:noWrap/>
          </w:tcPr>
          <w:p w14:paraId="2621AD76" w14:textId="06F12E51" w:rsidR="00735710" w:rsidRPr="00587CE3" w:rsidRDefault="6BB7D72A">
            <w:pPr>
              <w:rPr>
                <w:rFonts w:ascii="Calibri" w:hAnsi="Calibri" w:cs="Calibri"/>
                <w:color w:val="000000"/>
              </w:rPr>
            </w:pPr>
            <w:r w:rsidRPr="3AA70825">
              <w:rPr>
                <w:rFonts w:ascii="Calibri" w:hAnsi="Calibri" w:cs="Calibri"/>
                <w:color w:val="000000" w:themeColor="text1"/>
              </w:rPr>
              <w:t>TK-13631</w:t>
            </w:r>
          </w:p>
        </w:tc>
        <w:tc>
          <w:tcPr>
            <w:tcW w:w="1545" w:type="dxa"/>
            <w:noWrap/>
          </w:tcPr>
          <w:p w14:paraId="7508496D" w14:textId="28C73649" w:rsidR="00735710" w:rsidRPr="00E33C4F" w:rsidRDefault="6BB7D72A">
            <w:pPr>
              <w:rPr>
                <w:rFonts w:ascii="Calibri" w:eastAsia="Times New Roman" w:hAnsi="Calibri" w:cs="Calibri"/>
              </w:rPr>
            </w:pPr>
            <w:r w:rsidRPr="3AA70825">
              <w:rPr>
                <w:rFonts w:ascii="Calibri" w:eastAsia="Times New Roman" w:hAnsi="Calibri" w:cs="Calibri"/>
              </w:rPr>
              <w:t>Views/Reports</w:t>
            </w:r>
          </w:p>
        </w:tc>
        <w:tc>
          <w:tcPr>
            <w:tcW w:w="2235" w:type="dxa"/>
            <w:noWrap/>
          </w:tcPr>
          <w:p w14:paraId="59F5D853" w14:textId="47552C04" w:rsidR="00735710" w:rsidRPr="00E33C4F" w:rsidRDefault="6BB7D72A">
            <w:r>
              <w:t>BCRES</w:t>
            </w:r>
          </w:p>
        </w:tc>
        <w:tc>
          <w:tcPr>
            <w:tcW w:w="4530" w:type="dxa"/>
            <w:noWrap/>
          </w:tcPr>
          <w:p w14:paraId="4778E090" w14:textId="4DEE7385" w:rsidR="00735710" w:rsidRPr="00E33C4F" w:rsidRDefault="6BB7D72A">
            <w:pPr>
              <w:rPr>
                <w:rFonts w:ascii="Calibri" w:eastAsia="Times New Roman" w:hAnsi="Calibri" w:cs="Calibri"/>
                <w:color w:val="000000"/>
              </w:rPr>
            </w:pPr>
            <w:r w:rsidRPr="3AA70825">
              <w:rPr>
                <w:rFonts w:ascii="Calibri" w:eastAsia="Times New Roman" w:hAnsi="Calibri" w:cs="Calibri"/>
                <w:color w:val="000000" w:themeColor="text1"/>
              </w:rPr>
              <w:t>Fix Address Sort on Spreadsheet</w:t>
            </w:r>
          </w:p>
        </w:tc>
      </w:tr>
      <w:bookmarkEnd w:id="7"/>
    </w:tbl>
    <w:p w14:paraId="54C8AAF2" w14:textId="5923F241" w:rsidR="3AA70825" w:rsidRDefault="3AA70825"/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29C13DD1" w14:textId="52E218A6" w:rsidR="003D36D7" w:rsidRDefault="003D36D7">
      <w:pPr>
        <w:rPr>
          <w:b/>
          <w:bCs/>
        </w:rPr>
      </w:pPr>
    </w:p>
    <w:p w14:paraId="566F13A6" w14:textId="77777777" w:rsidR="00C16395" w:rsidRPr="00B333A5" w:rsidRDefault="00C16395" w:rsidP="00241B4D">
      <w:pPr>
        <w:spacing w:after="0" w:line="240" w:lineRule="auto"/>
        <w:jc w:val="center"/>
        <w:rPr>
          <w:b/>
          <w:bCs/>
        </w:rPr>
      </w:pPr>
    </w:p>
    <w:p w14:paraId="6F3D9FEF" w14:textId="28706E42" w:rsidR="00BA1C6E" w:rsidRDefault="00BA1C6E" w:rsidP="313AD730">
      <w:pPr>
        <w:pStyle w:val="Heading1"/>
        <w:tabs>
          <w:tab w:val="center" w:pos="4680"/>
        </w:tabs>
        <w:spacing w:before="0" w:line="240" w:lineRule="auto"/>
      </w:pPr>
      <w:bookmarkStart w:id="8" w:name="_Toc29904595"/>
      <w:bookmarkStart w:id="9" w:name="_Toc128470987"/>
      <w:bookmarkStart w:id="10" w:name="_Hlk128474657"/>
      <w:r>
        <w:t>MLS Customizations and Administration</w:t>
      </w:r>
      <w:bookmarkEnd w:id="8"/>
      <w:bookmarkEnd w:id="9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14:paraId="118BD66C" w14:textId="53E8D075" w:rsidR="006358CC" w:rsidRDefault="006358CC" w:rsidP="009C2D62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11" w:name="_Toc115187207"/>
      <w:bookmarkStart w:id="12" w:name="_Toc128470988"/>
      <w:r w:rsidRPr="3811C4EE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– </w:t>
      </w:r>
      <w:r w:rsidR="009B4366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There are no admin </w:t>
      </w:r>
      <w:r w:rsidR="00AD5009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changes.</w:t>
      </w:r>
      <w:r w:rsidR="00ED380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bookmarkEnd w:id="11"/>
      <w:bookmarkEnd w:id="12"/>
    </w:p>
    <w:p w14:paraId="6C4201E5" w14:textId="77777777" w:rsidR="009C2D62" w:rsidRPr="009C2D62" w:rsidRDefault="009C2D62" w:rsidP="009C2D62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3F170672" w14:textId="71545EC9" w:rsidR="00CF6884" w:rsidRDefault="006358CC" w:rsidP="009B4366">
      <w:pPr>
        <w:keepNext/>
        <w:keepLines/>
        <w:spacing w:after="0" w:line="240" w:lineRule="auto"/>
        <w:outlineLvl w:val="2"/>
        <w:rPr>
          <w:rFonts w:eastAsia="Times New Roman"/>
        </w:rPr>
      </w:pPr>
      <w:r w:rsidRPr="3811C4EE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Action Item: </w:t>
      </w:r>
      <w:r w:rsidR="009B4366">
        <w:rPr>
          <w:rStyle w:val="normaltextrun"/>
          <w:rFonts w:ascii="Calibri" w:hAnsi="Calibri" w:cs="Calibri"/>
          <w:color w:val="000000"/>
          <w:shd w:val="clear" w:color="auto" w:fill="FFFFFF"/>
        </w:rPr>
        <w:t>None</w:t>
      </w:r>
    </w:p>
    <w:p w14:paraId="3F0F4EB3" w14:textId="77777777" w:rsidR="009C2D62" w:rsidRDefault="009C2D62" w:rsidP="3811C4EE">
      <w:pPr>
        <w:spacing w:line="257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4D315F4C" w14:textId="4C2A95E6" w:rsidR="3811C4EE" w:rsidRDefault="3811C4EE" w:rsidP="3811C4EE">
      <w:pPr>
        <w:spacing w:after="0" w:line="240" w:lineRule="auto"/>
      </w:pPr>
    </w:p>
    <w:p w14:paraId="2058C75C" w14:textId="2987CBED" w:rsidR="00CF6884" w:rsidRDefault="00CF6884" w:rsidP="00C42E4B">
      <w:pPr>
        <w:jc w:val="center"/>
      </w:pPr>
    </w:p>
    <w:p w14:paraId="548EA9F0" w14:textId="77777777" w:rsidR="00814B37" w:rsidRDefault="00814B37">
      <w:r>
        <w:br w:type="page"/>
      </w:r>
    </w:p>
    <w:p w14:paraId="286F394D" w14:textId="4FCFA337" w:rsidR="006358CC" w:rsidRPr="006358CC" w:rsidRDefault="006358CC" w:rsidP="006358CC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3" w:name="_Toc115187209"/>
      <w:bookmarkStart w:id="14" w:name="_Toc128470989"/>
      <w:r w:rsidRPr="43B38929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Agent Level Changes</w:t>
      </w:r>
      <w:bookmarkEnd w:id="13"/>
      <w:bookmarkEnd w:id="14"/>
      <w:r w:rsidR="004D11C9" w:rsidRPr="43B38929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Paragon Professional</w:t>
      </w:r>
    </w:p>
    <w:p w14:paraId="2299F7A7" w14:textId="4A767538" w:rsidR="006358CC" w:rsidRDefault="4AA6E9A3" w:rsidP="43B3892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43B38929">
        <w:rPr>
          <w:rFonts w:ascii="Calibri" w:eastAsia="Calibri" w:hAnsi="Calibri" w:cs="Calibri"/>
          <w:b/>
          <w:bCs/>
        </w:rPr>
        <w:t>The following section contains some changes that are active system wide, and some may only be available to users based on their assigned security levels.</w:t>
      </w:r>
      <w:bookmarkStart w:id="15" w:name="_Hlk116911287"/>
    </w:p>
    <w:p w14:paraId="3979BE4A" w14:textId="77777777" w:rsidR="000653AD" w:rsidRPr="000653AD" w:rsidRDefault="000653AD" w:rsidP="006358CC">
      <w:pPr>
        <w:spacing w:after="0" w:line="240" w:lineRule="auto"/>
        <w:rPr>
          <w:b/>
        </w:rPr>
      </w:pPr>
    </w:p>
    <w:p w14:paraId="0BD8BA51" w14:textId="1E3D0E67" w:rsidR="004D11C9" w:rsidRDefault="00315D1A" w:rsidP="004D11C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16" w:name="_Toc128470990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Statistical Reporting – Display City, State in Market Activity by Location</w:t>
      </w:r>
    </w:p>
    <w:p w14:paraId="651576B9" w14:textId="77777777" w:rsidR="00315D1A" w:rsidRDefault="00315D1A" w:rsidP="004D11C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</w:p>
    <w:p w14:paraId="206B840F" w14:textId="54B487E5" w:rsidR="003013F8" w:rsidRDefault="00315D1A">
      <w:r>
        <w:t xml:space="preserve">By customer request, </w:t>
      </w:r>
      <w:r w:rsidR="008168B6">
        <w:t xml:space="preserve">when </w:t>
      </w:r>
      <w:r w:rsidR="007F753C">
        <w:t xml:space="preserve">Display By=City is selected for </w:t>
      </w:r>
      <w:r>
        <w:t>the Market Activity by Location and Month report</w:t>
      </w:r>
      <w:r w:rsidR="007F753C">
        <w:t xml:space="preserve">, </w:t>
      </w:r>
      <w:r w:rsidR="00CF1971">
        <w:t xml:space="preserve">listings will be </w:t>
      </w:r>
      <w:r w:rsidR="00903850">
        <w:t>grouped</w:t>
      </w:r>
      <w:r w:rsidR="003013F8">
        <w:t xml:space="preserve"> by both city and state, and </w:t>
      </w:r>
      <w:r w:rsidR="00CF1971">
        <w:t>the location column will display both the city and state.</w:t>
      </w:r>
      <w:r w:rsidR="003013F8">
        <w:t xml:space="preserve">  </w:t>
      </w:r>
      <w:r w:rsidR="00903850">
        <w:t xml:space="preserve">This is necessary for accurate results where multiple states </w:t>
      </w:r>
      <w:r w:rsidR="00D0779A">
        <w:t xml:space="preserve">in the </w:t>
      </w:r>
      <w:r w:rsidR="00851E8D">
        <w:t xml:space="preserve">service area </w:t>
      </w:r>
      <w:r w:rsidR="00903850">
        <w:t xml:space="preserve">have </w:t>
      </w:r>
      <w:r w:rsidR="00AA4D9A">
        <w:t>common city names.</w:t>
      </w:r>
    </w:p>
    <w:p w14:paraId="4DC0298A" w14:textId="01291DFC" w:rsidR="00AA4D9A" w:rsidRDefault="00851E8D">
      <w:r>
        <w:rPr>
          <w:noProof/>
        </w:rPr>
        <w:drawing>
          <wp:inline distT="0" distB="0" distL="0" distR="0" wp14:anchorId="216FF037" wp14:editId="77A60607">
            <wp:extent cx="5943600" cy="1643380"/>
            <wp:effectExtent l="133350" t="133350" r="133350" b="12827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3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7C3FD1" w14:textId="099E7E9A" w:rsidR="005C55CC" w:rsidRDefault="005C55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F4FAA11" w14:textId="77777777" w:rsidR="005C55CC" w:rsidRDefault="005C55CC" w:rsidP="005C55CC">
      <w:pPr>
        <w:pStyle w:val="Heading1"/>
        <w:spacing w:before="0" w:line="240" w:lineRule="auto"/>
      </w:pPr>
      <w:bookmarkStart w:id="17" w:name="_Toc126159137"/>
      <w:bookmarkStart w:id="18" w:name="_Hlk62206926"/>
      <w:r>
        <w:t>Collaboration Center</w:t>
      </w:r>
      <w:bookmarkEnd w:id="17"/>
    </w:p>
    <w:p w14:paraId="2E3C568C" w14:textId="77777777" w:rsidR="005C55CC" w:rsidRDefault="005C55CC" w:rsidP="005C55C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5BD102D0" w14:textId="77777777" w:rsidR="005C55CC" w:rsidRDefault="005C55CC" w:rsidP="005C55CC">
      <w:pPr>
        <w:spacing w:after="0" w:line="240" w:lineRule="auto"/>
        <w:rPr>
          <w:b/>
        </w:rPr>
      </w:pPr>
    </w:p>
    <w:bookmarkEnd w:id="18"/>
    <w:p w14:paraId="7C65CA1D" w14:textId="77777777" w:rsidR="005C55CC" w:rsidRDefault="005C55CC" w:rsidP="005C55CC">
      <w:pPr>
        <w:spacing w:after="0" w:line="240" w:lineRule="auto"/>
        <w:rPr>
          <w:b/>
        </w:rPr>
      </w:pPr>
    </w:p>
    <w:p w14:paraId="121E2B3E" w14:textId="16261FED" w:rsidR="0082492E" w:rsidRDefault="005C55CC" w:rsidP="005C55CC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9" w:name="_Toc12615913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9"/>
      <w:r w:rsidR="0082492E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Consistent Price formatting in Collaboration Center and CollabLink views</w:t>
      </w:r>
    </w:p>
    <w:p w14:paraId="0A350630" w14:textId="77777777" w:rsidR="005C55CC" w:rsidRPr="006358CC" w:rsidRDefault="005C55CC" w:rsidP="005C55CC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2F3B1D7B" w14:textId="3B7F40A2" w:rsidR="005C55CC" w:rsidRDefault="006A3A1C" w:rsidP="005C55CC">
      <w:r>
        <w:t>To present a more consistent user experience</w:t>
      </w:r>
      <w:r w:rsidR="00965A95">
        <w:t>,</w:t>
      </w:r>
      <w:r>
        <w:t xml:space="preserve"> </w:t>
      </w:r>
      <w:r w:rsidR="00181C91">
        <w:t xml:space="preserve">the </w:t>
      </w:r>
      <w:r w:rsidR="002D2599">
        <w:t xml:space="preserve">Price field in Collaboration Center and CollabLink views has been </w:t>
      </w:r>
      <w:r w:rsidR="004F69EA">
        <w:t xml:space="preserve">given a standard format. On </w:t>
      </w:r>
      <w:r w:rsidR="007D33B1">
        <w:t>t</w:t>
      </w:r>
      <w:r w:rsidR="0071704A">
        <w:t xml:space="preserve">he </w:t>
      </w:r>
      <w:r w:rsidR="00805B64">
        <w:t xml:space="preserve">detail, </w:t>
      </w:r>
      <w:r w:rsidR="00FA7306">
        <w:t>g</w:t>
      </w:r>
      <w:r w:rsidR="0071704A">
        <w:t>rid</w:t>
      </w:r>
      <w:r w:rsidR="00E820AC">
        <w:t xml:space="preserve">, </w:t>
      </w:r>
      <w:r w:rsidR="00805B64">
        <w:t>thumbnail, and Property History</w:t>
      </w:r>
      <w:r w:rsidR="0071704A">
        <w:t xml:space="preserve">, the price now displays </w:t>
      </w:r>
      <w:r w:rsidR="00E11785">
        <w:t>the full price, rather than a shortened version</w:t>
      </w:r>
      <w:r w:rsidR="00382DB8">
        <w:t>. Example: $123,456, instead of $1.2k</w:t>
      </w:r>
      <w:r w:rsidR="00FE47B1">
        <w:t xml:space="preserve">. </w:t>
      </w:r>
      <w:r w:rsidR="009F2450">
        <w:t xml:space="preserve">Map pins will continue to show </w:t>
      </w:r>
      <w:r w:rsidR="00BA27D8">
        <w:t>the short</w:t>
      </w:r>
      <w:r w:rsidR="0061214E">
        <w:t>ened price</w:t>
      </w:r>
      <w:r w:rsidR="00E56C14">
        <w:t>.</w:t>
      </w:r>
    </w:p>
    <w:p w14:paraId="09198E4B" w14:textId="7D5EF717" w:rsidR="006478D9" w:rsidRDefault="00730264" w:rsidP="005C55CC">
      <w:r>
        <w:rPr>
          <w:noProof/>
        </w:rPr>
        <w:drawing>
          <wp:anchor distT="0" distB="0" distL="114300" distR="114300" simplePos="0" relativeHeight="251658241" behindDoc="0" locked="0" layoutInCell="1" allowOverlap="1" wp14:anchorId="2CFB4B6E" wp14:editId="5AA52509">
            <wp:simplePos x="0" y="0"/>
            <wp:positionH relativeFrom="margin">
              <wp:align>center</wp:align>
            </wp:positionH>
            <wp:positionV relativeFrom="paragraph">
              <wp:posOffset>834197</wp:posOffset>
            </wp:positionV>
            <wp:extent cx="1965960" cy="4260850"/>
            <wp:effectExtent l="133350" t="133350" r="129540" b="139700"/>
            <wp:wrapSquare wrapText="bothSides"/>
            <wp:docPr id="4" name="Picture 4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426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4CAEA" wp14:editId="6D470A2F">
            <wp:simplePos x="0" y="0"/>
            <wp:positionH relativeFrom="column">
              <wp:posOffset>-137381</wp:posOffset>
            </wp:positionH>
            <wp:positionV relativeFrom="paragraph">
              <wp:posOffset>842824</wp:posOffset>
            </wp:positionV>
            <wp:extent cx="1969066" cy="4273826"/>
            <wp:effectExtent l="133350" t="133350" r="127000" b="1270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066" cy="4273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14">
        <w:t xml:space="preserve">If </w:t>
      </w:r>
      <w:r w:rsidR="006478D9">
        <w:t>the</w:t>
      </w:r>
      <w:r w:rsidR="00430189">
        <w:t xml:space="preserve"> non-disclosure </w:t>
      </w:r>
      <w:r w:rsidR="00077CB8">
        <w:t xml:space="preserve">configuration setting is enabled, </w:t>
      </w:r>
      <w:r w:rsidR="003666E2">
        <w:t xml:space="preserve">the price on </w:t>
      </w:r>
      <w:r w:rsidR="00453775">
        <w:t>status category 2, Sold</w:t>
      </w:r>
      <w:r w:rsidR="003666E2">
        <w:t>, displays the word “Sold” rather than 0</w:t>
      </w:r>
      <w:r w:rsidR="005F10A8">
        <w:t>, on all views</w:t>
      </w:r>
      <w:r w:rsidR="00FA7306">
        <w:t xml:space="preserve">: detail, </w:t>
      </w:r>
      <w:r w:rsidR="00805B64">
        <w:t xml:space="preserve">grid, </w:t>
      </w:r>
      <w:r w:rsidR="00FA7306">
        <w:t>thumbnail, map, and Property History</w:t>
      </w:r>
      <w:r w:rsidR="003666E2">
        <w:t xml:space="preserve">. </w:t>
      </w:r>
      <w:r w:rsidR="00F42AD1">
        <w:t xml:space="preserve">[Existing configuration setting </w:t>
      </w:r>
      <w:r w:rsidR="00AB51DC" w:rsidRPr="00AB51DC">
        <w:t>COLLABCENTER_NON_DISCLOSURE_REQUIRED</w:t>
      </w:r>
      <w:r w:rsidR="00333278">
        <w:t>.]</w:t>
      </w:r>
    </w:p>
    <w:p w14:paraId="22B87EE6" w14:textId="33CA9265" w:rsidR="00965A95" w:rsidRDefault="00730264" w:rsidP="005C55CC">
      <w:r>
        <w:rPr>
          <w:noProof/>
        </w:rPr>
        <w:drawing>
          <wp:anchor distT="0" distB="0" distL="114300" distR="114300" simplePos="0" relativeHeight="251658242" behindDoc="0" locked="0" layoutInCell="1" allowOverlap="1" wp14:anchorId="7C1B4E26" wp14:editId="08536FD7">
            <wp:simplePos x="0" y="0"/>
            <wp:positionH relativeFrom="column">
              <wp:posOffset>4125981</wp:posOffset>
            </wp:positionH>
            <wp:positionV relativeFrom="paragraph">
              <wp:posOffset>230975</wp:posOffset>
            </wp:positionV>
            <wp:extent cx="1965960" cy="3583940"/>
            <wp:effectExtent l="133350" t="133350" r="129540" b="130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358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766">
        <w:tab/>
      </w:r>
      <w:r>
        <w:tab/>
      </w:r>
    </w:p>
    <w:p w14:paraId="20753D02" w14:textId="651B2487" w:rsidR="00F20131" w:rsidRDefault="005C55CC">
      <w:r>
        <w:br w:type="page"/>
      </w:r>
      <w:bookmarkEnd w:id="15"/>
      <w:bookmarkEnd w:id="16"/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20" w:name="_Toc128470992"/>
      <w:bookmarkStart w:id="21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t>Paragon Connect</w:t>
      </w:r>
      <w:bookmarkEnd w:id="20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2C61B45C" w:rsidR="002C34B5" w:rsidRDefault="002C34B5" w:rsidP="00D66F44">
      <w:pPr>
        <w:keepNext/>
        <w:spacing w:after="0"/>
        <w:rPr>
          <w:noProof/>
        </w:rPr>
      </w:pPr>
    </w:p>
    <w:p w14:paraId="7F2911BD" w14:textId="77777777" w:rsidR="001D708F" w:rsidRDefault="001D708F" w:rsidP="001D708F">
      <w:pPr>
        <w:keepNext/>
        <w:spacing w:after="0"/>
        <w:jc w:val="center"/>
        <w:rPr>
          <w:noProof/>
        </w:rPr>
      </w:pPr>
    </w:p>
    <w:p w14:paraId="659A8C13" w14:textId="599FED8B" w:rsidR="001D708F" w:rsidRDefault="001D708F" w:rsidP="001D708F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Settings</w:t>
      </w:r>
    </w:p>
    <w:p w14:paraId="74FC9E06" w14:textId="77777777" w:rsidR="001D708F" w:rsidRDefault="001D708F" w:rsidP="001D708F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42A76198" w14:textId="4A752712" w:rsidR="001D708F" w:rsidRPr="00150037" w:rsidRDefault="00150037" w:rsidP="00150037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Paragon Connect </w:t>
      </w:r>
      <w:r w:rsidR="00975D6C">
        <w:rPr>
          <w:rFonts w:ascii="Calibri" w:eastAsia="Calibri" w:hAnsi="Calibri" w:cs="Calibri"/>
        </w:rPr>
        <w:t>m</w:t>
      </w:r>
      <w:r w:rsidR="001D708F" w:rsidRPr="00150037">
        <w:rPr>
          <w:rFonts w:ascii="Calibri" w:eastAsia="Calibri" w:hAnsi="Calibri" w:cs="Calibri"/>
        </w:rPr>
        <w:t xml:space="preserve">ain </w:t>
      </w:r>
      <w:r w:rsidR="00975D6C">
        <w:rPr>
          <w:rFonts w:ascii="Calibri" w:eastAsia="Calibri" w:hAnsi="Calibri" w:cs="Calibri"/>
        </w:rPr>
        <w:t>m</w:t>
      </w:r>
      <w:r w:rsidR="001D708F" w:rsidRPr="00150037">
        <w:rPr>
          <w:rFonts w:ascii="Calibri" w:eastAsia="Calibri" w:hAnsi="Calibri" w:cs="Calibri"/>
        </w:rPr>
        <w:t>enu</w:t>
      </w:r>
      <w:r w:rsidR="00917A39" w:rsidRPr="00150037">
        <w:rPr>
          <w:rFonts w:ascii="Calibri" w:eastAsia="Calibri" w:hAnsi="Calibri" w:cs="Calibri"/>
        </w:rPr>
        <w:t xml:space="preserve"> </w:t>
      </w:r>
      <w:r w:rsidR="00743CCB">
        <w:rPr>
          <w:rFonts w:ascii="Calibri" w:eastAsia="Calibri" w:hAnsi="Calibri" w:cs="Calibri"/>
        </w:rPr>
        <w:t xml:space="preserve">has a new option for Settings. </w:t>
      </w:r>
      <w:r w:rsidR="003E3562">
        <w:rPr>
          <w:rFonts w:ascii="Calibri" w:eastAsia="Calibri" w:hAnsi="Calibri" w:cs="Calibri"/>
        </w:rPr>
        <w:t xml:space="preserve">This option will be used to edit and </w:t>
      </w:r>
      <w:r w:rsidR="0036416E">
        <w:rPr>
          <w:rFonts w:ascii="Calibri" w:eastAsia="Calibri" w:hAnsi="Calibri" w:cs="Calibri"/>
        </w:rPr>
        <w:t>define</w:t>
      </w:r>
      <w:r w:rsidR="003E3562">
        <w:rPr>
          <w:rFonts w:ascii="Calibri" w:eastAsia="Calibri" w:hAnsi="Calibri" w:cs="Calibri"/>
        </w:rPr>
        <w:t xml:space="preserve"> your </w:t>
      </w:r>
      <w:r w:rsidR="00077D36">
        <w:rPr>
          <w:rFonts w:ascii="Calibri" w:eastAsia="Calibri" w:hAnsi="Calibri" w:cs="Calibri"/>
        </w:rPr>
        <w:t xml:space="preserve">agent photo, </w:t>
      </w:r>
      <w:r w:rsidR="00BA0E07">
        <w:rPr>
          <w:rFonts w:ascii="Calibri" w:eastAsia="Calibri" w:hAnsi="Calibri" w:cs="Calibri"/>
        </w:rPr>
        <w:t>password (if applicable)</w:t>
      </w:r>
      <w:r w:rsidR="00077D36">
        <w:rPr>
          <w:rFonts w:ascii="Calibri" w:eastAsia="Calibri" w:hAnsi="Calibri" w:cs="Calibri"/>
        </w:rPr>
        <w:t xml:space="preserve">, and other options. It </w:t>
      </w:r>
      <w:r w:rsidR="00BA0E07">
        <w:rPr>
          <w:rFonts w:ascii="Calibri" w:eastAsia="Calibri" w:hAnsi="Calibri" w:cs="Calibri"/>
        </w:rPr>
        <w:t>will</w:t>
      </w:r>
      <w:r w:rsidR="00917A39" w:rsidRPr="00150037">
        <w:rPr>
          <w:rFonts w:ascii="Calibri" w:eastAsia="Calibri" w:hAnsi="Calibri" w:cs="Calibri"/>
        </w:rPr>
        <w:t xml:space="preserve"> </w:t>
      </w:r>
      <w:r w:rsidR="00A61ED3" w:rsidRPr="00150037">
        <w:rPr>
          <w:rFonts w:ascii="Calibri" w:eastAsia="Calibri" w:hAnsi="Calibri" w:cs="Calibri"/>
        </w:rPr>
        <w:t>expand over tim</w:t>
      </w:r>
      <w:r w:rsidR="00B011B3" w:rsidRPr="00150037">
        <w:rPr>
          <w:rFonts w:ascii="Calibri" w:eastAsia="Calibri" w:hAnsi="Calibri" w:cs="Calibri"/>
        </w:rPr>
        <w:t>e</w:t>
      </w:r>
      <w:r w:rsidR="00BA0E07">
        <w:rPr>
          <w:rFonts w:ascii="Calibri" w:eastAsia="Calibri" w:hAnsi="Calibri" w:cs="Calibri"/>
        </w:rPr>
        <w:t xml:space="preserve"> as new settings become available.</w:t>
      </w:r>
    </w:p>
    <w:p w14:paraId="3B50FC8C" w14:textId="1506EAEB" w:rsidR="006B1F1B" w:rsidRDefault="006B1F1B" w:rsidP="002C34B5">
      <w:pPr>
        <w:keepNext/>
        <w:spacing w:after="0"/>
        <w:jc w:val="center"/>
        <w:rPr>
          <w:noProof/>
        </w:rPr>
      </w:pPr>
    </w:p>
    <w:p w14:paraId="7567E883" w14:textId="77777777" w:rsidR="00055948" w:rsidRDefault="00055948" w:rsidP="0005594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22" w:name="_Toc23253864"/>
      <w:bookmarkStart w:id="23" w:name="_Toc23253942"/>
      <w:bookmarkStart w:id="24" w:name="_Toc23422578"/>
      <w:bookmarkStart w:id="25" w:name="_Toc23838869"/>
      <w:bookmarkStart w:id="26" w:name="_Toc24462032"/>
      <w:bookmarkStart w:id="27" w:name="_Toc24621188"/>
      <w:bookmarkStart w:id="28" w:name="_Toc24624155"/>
      <w:bookmarkEnd w:id="21"/>
      <w:r w:rsidRPr="0051767A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Corrections and Improvements </w:t>
      </w:r>
    </w:p>
    <w:p w14:paraId="383DEC77" w14:textId="77777777" w:rsidR="000E3E12" w:rsidRDefault="000E3E12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307AC40E" w14:textId="1306EA52" w:rsidR="00822FAC" w:rsidRDefault="00DD1E96" w:rsidP="00822FAC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</w:t>
      </w:r>
      <w:r w:rsidR="007827D7"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</w:rPr>
        <w:t xml:space="preserve"> </w:t>
      </w:r>
      <w:r w:rsidR="005F1ED2">
        <w:rPr>
          <w:rFonts w:ascii="Calibri" w:eastAsia="Calibri" w:hAnsi="Calibri" w:cs="Calibri"/>
        </w:rPr>
        <w:t>tax auto</w:t>
      </w:r>
      <w:r w:rsidR="00CD4559">
        <w:rPr>
          <w:rFonts w:ascii="Calibri" w:eastAsia="Calibri" w:hAnsi="Calibri" w:cs="Calibri"/>
        </w:rPr>
        <w:t>fill results</w:t>
      </w:r>
    </w:p>
    <w:p w14:paraId="70C02679" w14:textId="2ADB5EFB" w:rsidR="00822FAC" w:rsidRDefault="006E7A18" w:rsidP="00822FAC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Corrections </w:t>
      </w:r>
      <w:r w:rsidR="00AD78BE">
        <w:rPr>
          <w:rFonts w:ascii="Calibri" w:eastAsia="Calibri" w:hAnsi="Calibri" w:cs="Calibri"/>
        </w:rPr>
        <w:t xml:space="preserve">for the resend Welcome email to </w:t>
      </w:r>
      <w:r w:rsidR="008C6ED1">
        <w:rPr>
          <w:rFonts w:ascii="Calibri" w:eastAsia="Calibri" w:hAnsi="Calibri" w:cs="Calibri"/>
        </w:rPr>
        <w:t>use custom subject</w:t>
      </w:r>
    </w:p>
    <w:p w14:paraId="1690E48C" w14:textId="4C67DD74" w:rsidR="00822FAC" w:rsidRDefault="00FA40F7" w:rsidP="00822FAC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Corrections for Tour and Open House search criteria </w:t>
      </w:r>
      <w:r w:rsidR="007827D7"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</w:rPr>
        <w:t xml:space="preserve"> Area and Status</w:t>
      </w:r>
    </w:p>
    <w:p w14:paraId="762C644A" w14:textId="0F8F1F03" w:rsidR="00A60AD6" w:rsidRDefault="00A062AC" w:rsidP="00822FAC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 for standard map layer</w:t>
      </w:r>
      <w:r w:rsidR="007827D7">
        <w:rPr>
          <w:rFonts w:ascii="Calibri" w:eastAsia="Calibri" w:hAnsi="Calibri" w:cs="Calibri"/>
        </w:rPr>
        <w:t xml:space="preserve"> alignment</w:t>
      </w:r>
    </w:p>
    <w:p w14:paraId="0262EED0" w14:textId="220E7E80" w:rsidR="007827D7" w:rsidRPr="0051767A" w:rsidRDefault="007827D7" w:rsidP="00822FAC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Update to the </w:t>
      </w:r>
      <w:r w:rsidR="0036416E">
        <w:rPr>
          <w:rFonts w:ascii="Calibri" w:eastAsia="Calibri" w:hAnsi="Calibri" w:cs="Calibri"/>
        </w:rPr>
        <w:t xml:space="preserve">appearance of the </w:t>
      </w:r>
      <w:r>
        <w:rPr>
          <w:rFonts w:ascii="Calibri" w:eastAsia="Calibri" w:hAnsi="Calibri" w:cs="Calibri"/>
        </w:rPr>
        <w:t>My Content menu</w:t>
      </w:r>
    </w:p>
    <w:p w14:paraId="054AC40C" w14:textId="77777777" w:rsidR="000E3E12" w:rsidRDefault="000E3E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A6034DA" w14:textId="77777777" w:rsidR="00890F19" w:rsidRPr="000E3E12" w:rsidRDefault="00890F19" w:rsidP="000E3E12">
      <w:pPr>
        <w:spacing w:after="0" w:line="257" w:lineRule="auto"/>
        <w:rPr>
          <w:rFonts w:eastAsia="Times New Roman"/>
        </w:rPr>
      </w:pPr>
    </w:p>
    <w:p w14:paraId="508DD664" w14:textId="1EAC874F" w:rsidR="0013592E" w:rsidRDefault="001B477C" w:rsidP="0013592E">
      <w:pPr>
        <w:pStyle w:val="Heading1"/>
      </w:pPr>
      <w:bookmarkStart w:id="29" w:name="_Toc128470995"/>
      <w:r>
        <w:t>P</w:t>
      </w:r>
      <w:r w:rsidR="0013592E">
        <w:t>aragon Affiliate Connect</w:t>
      </w:r>
      <w:bookmarkEnd w:id="29"/>
    </w:p>
    <w:p w14:paraId="606EBA0A" w14:textId="325DF7ED" w:rsidR="0007555B" w:rsidRDefault="0007555B" w:rsidP="0007555B">
      <w:pPr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4F99126D" w14:textId="41D5ABB0" w:rsidR="0007555B" w:rsidRDefault="0007555B" w:rsidP="0007555B">
      <w:pPr>
        <w:pStyle w:val="Heading1"/>
      </w:pPr>
      <w:bookmarkStart w:id="30" w:name="_Toc68103433"/>
      <w:bookmarkStart w:id="31" w:name="_Toc128470996"/>
      <w:r>
        <w:t>Corrected Paragon Affiliate Connect Issues</w:t>
      </w:r>
      <w:bookmarkEnd w:id="30"/>
      <w:bookmarkEnd w:id="31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5"/>
        <w:gridCol w:w="1870"/>
        <w:gridCol w:w="6120"/>
      </w:tblGrid>
      <w:tr w:rsidR="002C72D1" w:rsidRPr="002C72D1" w14:paraId="6BFEE3BA" w14:textId="77777777" w:rsidTr="002C72D1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14:paraId="3E64C2A7" w14:textId="7777777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</w:t>
            </w:r>
            <w:r w:rsidRPr="002C72D1">
              <w:rPr>
                <w:rFonts w:eastAsia="Times New Roman"/>
                <w:b/>
                <w:bCs/>
                <w:color w:val="000000" w:themeColor="text1"/>
              </w:rPr>
              <w:t>icket #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14:paraId="3A8C5F74" w14:textId="77777777" w:rsidR="0007555B" w:rsidRPr="002C72D1" w:rsidRDefault="0007555B" w:rsidP="00AC7BAD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6120" w:type="dxa"/>
            <w:shd w:val="clear" w:color="auto" w:fill="auto"/>
            <w:noWrap/>
            <w:hideMark/>
          </w:tcPr>
          <w:p w14:paraId="3636B65D" w14:textId="3A42615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Summary</w:t>
            </w:r>
          </w:p>
        </w:tc>
      </w:tr>
      <w:bookmarkEnd w:id="22"/>
      <w:bookmarkEnd w:id="23"/>
      <w:bookmarkEnd w:id="24"/>
      <w:bookmarkEnd w:id="25"/>
      <w:bookmarkEnd w:id="26"/>
      <w:bookmarkEnd w:id="27"/>
      <w:bookmarkEnd w:id="28"/>
      <w:tr w:rsidR="009E379D" w:rsidRPr="002C72D1" w14:paraId="2281DCEB" w14:textId="77777777" w:rsidTr="00D70353">
        <w:trPr>
          <w:trHeight w:val="251"/>
        </w:trPr>
        <w:tc>
          <w:tcPr>
            <w:tcW w:w="1365" w:type="dxa"/>
            <w:noWrap/>
          </w:tcPr>
          <w:p w14:paraId="2C733D86" w14:textId="1F4771CF" w:rsidR="009E379D" w:rsidRPr="002C72D1" w:rsidRDefault="009E379D" w:rsidP="00995212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870" w:type="dxa"/>
            <w:noWrap/>
          </w:tcPr>
          <w:p w14:paraId="5C0C0755" w14:textId="0248007D" w:rsidR="009E379D" w:rsidRPr="002C72D1" w:rsidRDefault="009E379D" w:rsidP="00995212">
            <w:pPr>
              <w:keepLines/>
              <w:spacing w:line="48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120" w:type="dxa"/>
            <w:noWrap/>
          </w:tcPr>
          <w:p w14:paraId="548236EC" w14:textId="263CB712" w:rsidR="009E379D" w:rsidRPr="002C72D1" w:rsidRDefault="009E379D" w:rsidP="0099521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9E379D" w:rsidRPr="002C72D1" w14:paraId="2195A713" w14:textId="77777777" w:rsidTr="009E379D">
        <w:trPr>
          <w:trHeight w:val="251"/>
        </w:trPr>
        <w:tc>
          <w:tcPr>
            <w:tcW w:w="1365" w:type="dxa"/>
            <w:noWrap/>
          </w:tcPr>
          <w:p w14:paraId="71EE17FB" w14:textId="6FCFBE83" w:rsidR="009E379D" w:rsidRPr="002C72D1" w:rsidRDefault="009E379D" w:rsidP="00D70353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870" w:type="dxa"/>
            <w:noWrap/>
          </w:tcPr>
          <w:p w14:paraId="561AE820" w14:textId="723ED71F" w:rsidR="009E379D" w:rsidRPr="002C72D1" w:rsidRDefault="009E379D" w:rsidP="00D70353">
            <w:pPr>
              <w:keepLines/>
              <w:spacing w:line="48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120" w:type="dxa"/>
            <w:noWrap/>
          </w:tcPr>
          <w:p w14:paraId="6147FBD9" w14:textId="49418958" w:rsidR="009E379D" w:rsidRPr="002C72D1" w:rsidRDefault="009E379D" w:rsidP="00D70353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14:paraId="6E823B1A" w14:textId="39092743" w:rsidR="00E52AD7" w:rsidRDefault="00E52AD7" w:rsidP="00B8054D"/>
    <w:p w14:paraId="2BFE7390" w14:textId="3988057E" w:rsidR="00E52AD7" w:rsidRPr="00E65289" w:rsidRDefault="00E65289" w:rsidP="00B8054D">
      <w:pPr>
        <w:rPr>
          <w:rFonts w:asciiTheme="majorHAnsi" w:hAnsiTheme="majorHAnsi" w:cstheme="majorHAnsi"/>
          <w:b/>
          <w:sz w:val="32"/>
          <w:szCs w:val="32"/>
        </w:rPr>
      </w:pPr>
      <w:r w:rsidRPr="00E65289">
        <w:rPr>
          <w:rFonts w:asciiTheme="majorHAnsi" w:hAnsiTheme="majorHAnsi" w:cstheme="majorHAnsi"/>
          <w:b/>
          <w:bCs/>
          <w:sz w:val="32"/>
          <w:szCs w:val="32"/>
        </w:rPr>
        <w:t xml:space="preserve">Nothing for Affiliate Connect </w:t>
      </w:r>
    </w:p>
    <w:sectPr w:rsidR="00E52AD7" w:rsidRPr="00E65289" w:rsidSect="007963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E2BF" w14:textId="77777777" w:rsidR="00833E64" w:rsidRDefault="00833E64" w:rsidP="00796394">
      <w:pPr>
        <w:spacing w:after="0" w:line="240" w:lineRule="auto"/>
      </w:pPr>
      <w:r>
        <w:separator/>
      </w:r>
    </w:p>
  </w:endnote>
  <w:endnote w:type="continuationSeparator" w:id="0">
    <w:p w14:paraId="38CFF675" w14:textId="77777777" w:rsidR="00833E64" w:rsidRDefault="00833E64" w:rsidP="00796394">
      <w:pPr>
        <w:spacing w:after="0" w:line="240" w:lineRule="auto"/>
      </w:pPr>
      <w:r>
        <w:continuationSeparator/>
      </w:r>
    </w:p>
  </w:endnote>
  <w:endnote w:type="continuationNotice" w:id="1">
    <w:p w14:paraId="236DDA79" w14:textId="77777777" w:rsidR="00833E64" w:rsidRDefault="00833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DE7" w14:textId="77777777" w:rsidR="00EF1687" w:rsidRDefault="00EF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5C5A3F8D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95</w:t>
    </w:r>
    <w:r w:rsidR="00EF1687">
      <w:rPr>
        <w:rFonts w:cs="Calibri"/>
        <w:sz w:val="16"/>
        <w:szCs w:val="16"/>
      </w:rPr>
      <w:t>2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F1308C">
      <w:rPr>
        <w:rFonts w:cs="Calibri"/>
        <w:noProof/>
        <w:sz w:val="16"/>
        <w:szCs w:val="16"/>
      </w:rPr>
      <w:t>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791B" w14:textId="77777777" w:rsidR="00833E64" w:rsidRDefault="00833E64" w:rsidP="00796394">
      <w:pPr>
        <w:spacing w:after="0" w:line="240" w:lineRule="auto"/>
      </w:pPr>
      <w:r>
        <w:separator/>
      </w:r>
    </w:p>
  </w:footnote>
  <w:footnote w:type="continuationSeparator" w:id="0">
    <w:p w14:paraId="72B9828D" w14:textId="77777777" w:rsidR="00833E64" w:rsidRDefault="00833E64" w:rsidP="00796394">
      <w:pPr>
        <w:spacing w:after="0" w:line="240" w:lineRule="auto"/>
      </w:pPr>
      <w:r>
        <w:continuationSeparator/>
      </w:r>
    </w:p>
  </w:footnote>
  <w:footnote w:type="continuationNotice" w:id="1">
    <w:p w14:paraId="0CF08306" w14:textId="77777777" w:rsidR="00833E64" w:rsidRDefault="00833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3B7E" w14:textId="77777777" w:rsidR="00EF1687" w:rsidRDefault="00EF1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7F53C684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0E3E12">
      <w:rPr>
        <w:b/>
        <w:bCs/>
        <w:sz w:val="32"/>
        <w:szCs w:val="32"/>
      </w:rPr>
      <w:t>5</w:t>
    </w:r>
    <w:r w:rsidR="006256EA">
      <w:rPr>
        <w:b/>
        <w:bCs/>
        <w:sz w:val="32"/>
        <w:szCs w:val="32"/>
      </w:rPr>
      <w:t>2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ofP7nbViLp05a" int2:id="ZYbUoOl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85A"/>
    <w:multiLevelType w:val="hybridMultilevel"/>
    <w:tmpl w:val="6B9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1"/>
  </w:num>
  <w:num w:numId="2" w16cid:durableId="278801571">
    <w:abstractNumId w:val="15"/>
  </w:num>
  <w:num w:numId="3" w16cid:durableId="1895919913">
    <w:abstractNumId w:val="2"/>
  </w:num>
  <w:num w:numId="4" w16cid:durableId="1489708064">
    <w:abstractNumId w:val="0"/>
  </w:num>
  <w:num w:numId="5" w16cid:durableId="273825662">
    <w:abstractNumId w:val="17"/>
  </w:num>
  <w:num w:numId="6" w16cid:durableId="276525586">
    <w:abstractNumId w:val="4"/>
  </w:num>
  <w:num w:numId="7" w16cid:durableId="1669599507">
    <w:abstractNumId w:val="10"/>
  </w:num>
  <w:num w:numId="8" w16cid:durableId="998728993">
    <w:abstractNumId w:val="12"/>
  </w:num>
  <w:num w:numId="9" w16cid:durableId="1909805703">
    <w:abstractNumId w:val="13"/>
  </w:num>
  <w:num w:numId="10" w16cid:durableId="974146096">
    <w:abstractNumId w:val="14"/>
  </w:num>
  <w:num w:numId="11" w16cid:durableId="1918635913">
    <w:abstractNumId w:val="6"/>
  </w:num>
  <w:num w:numId="12" w16cid:durableId="1806000352">
    <w:abstractNumId w:val="7"/>
  </w:num>
  <w:num w:numId="13" w16cid:durableId="550461319">
    <w:abstractNumId w:val="3"/>
  </w:num>
  <w:num w:numId="14" w16cid:durableId="1691835261">
    <w:abstractNumId w:val="5"/>
  </w:num>
  <w:num w:numId="15" w16cid:durableId="620501311">
    <w:abstractNumId w:val="8"/>
  </w:num>
  <w:num w:numId="16" w16cid:durableId="894049278">
    <w:abstractNumId w:val="9"/>
  </w:num>
  <w:num w:numId="17" w16cid:durableId="450974129">
    <w:abstractNumId w:val="16"/>
  </w:num>
  <w:num w:numId="18" w16cid:durableId="9332612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5829"/>
    <w:rsid w:val="000059DC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43D"/>
    <w:rsid w:val="000235F2"/>
    <w:rsid w:val="00023733"/>
    <w:rsid w:val="00025490"/>
    <w:rsid w:val="00026D18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32BF"/>
    <w:rsid w:val="00044235"/>
    <w:rsid w:val="00044A8C"/>
    <w:rsid w:val="000455FE"/>
    <w:rsid w:val="0005063E"/>
    <w:rsid w:val="00051249"/>
    <w:rsid w:val="00051C5C"/>
    <w:rsid w:val="00052386"/>
    <w:rsid w:val="00052D72"/>
    <w:rsid w:val="00053A9D"/>
    <w:rsid w:val="00053F27"/>
    <w:rsid w:val="00054399"/>
    <w:rsid w:val="00054600"/>
    <w:rsid w:val="000549F5"/>
    <w:rsid w:val="00055948"/>
    <w:rsid w:val="00055B32"/>
    <w:rsid w:val="00055E4C"/>
    <w:rsid w:val="00056993"/>
    <w:rsid w:val="000571D1"/>
    <w:rsid w:val="0005784F"/>
    <w:rsid w:val="000578D7"/>
    <w:rsid w:val="00060E77"/>
    <w:rsid w:val="0006199C"/>
    <w:rsid w:val="00061DCC"/>
    <w:rsid w:val="0006510D"/>
    <w:rsid w:val="0006539A"/>
    <w:rsid w:val="000653AD"/>
    <w:rsid w:val="00065452"/>
    <w:rsid w:val="00065B31"/>
    <w:rsid w:val="00066B1A"/>
    <w:rsid w:val="00070153"/>
    <w:rsid w:val="00070614"/>
    <w:rsid w:val="00070632"/>
    <w:rsid w:val="0007072C"/>
    <w:rsid w:val="00070857"/>
    <w:rsid w:val="00070B93"/>
    <w:rsid w:val="000711B5"/>
    <w:rsid w:val="0007127E"/>
    <w:rsid w:val="00072B73"/>
    <w:rsid w:val="00072FBA"/>
    <w:rsid w:val="00073C2C"/>
    <w:rsid w:val="00074153"/>
    <w:rsid w:val="000748C2"/>
    <w:rsid w:val="00074DD1"/>
    <w:rsid w:val="0007555B"/>
    <w:rsid w:val="000765B0"/>
    <w:rsid w:val="000770D2"/>
    <w:rsid w:val="00077CB8"/>
    <w:rsid w:val="00077D36"/>
    <w:rsid w:val="0008222E"/>
    <w:rsid w:val="00083C8F"/>
    <w:rsid w:val="000857F6"/>
    <w:rsid w:val="00085DED"/>
    <w:rsid w:val="000863FD"/>
    <w:rsid w:val="00086EE8"/>
    <w:rsid w:val="0008773D"/>
    <w:rsid w:val="00087D73"/>
    <w:rsid w:val="00087E33"/>
    <w:rsid w:val="00090A5C"/>
    <w:rsid w:val="000911EC"/>
    <w:rsid w:val="000923BC"/>
    <w:rsid w:val="00092E9C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BEC"/>
    <w:rsid w:val="000B0E1E"/>
    <w:rsid w:val="000B2F54"/>
    <w:rsid w:val="000B3A59"/>
    <w:rsid w:val="000B5F42"/>
    <w:rsid w:val="000B76DF"/>
    <w:rsid w:val="000B7D9F"/>
    <w:rsid w:val="000C0146"/>
    <w:rsid w:val="000C053F"/>
    <w:rsid w:val="000C0CA6"/>
    <w:rsid w:val="000C1A29"/>
    <w:rsid w:val="000C1A55"/>
    <w:rsid w:val="000C1B08"/>
    <w:rsid w:val="000C221E"/>
    <w:rsid w:val="000C2EBE"/>
    <w:rsid w:val="000C304A"/>
    <w:rsid w:val="000C3BDF"/>
    <w:rsid w:val="000C4929"/>
    <w:rsid w:val="000C5225"/>
    <w:rsid w:val="000C5BE5"/>
    <w:rsid w:val="000C5CED"/>
    <w:rsid w:val="000C73B4"/>
    <w:rsid w:val="000C758C"/>
    <w:rsid w:val="000D0D01"/>
    <w:rsid w:val="000D119C"/>
    <w:rsid w:val="000D1C3C"/>
    <w:rsid w:val="000D3003"/>
    <w:rsid w:val="000D3088"/>
    <w:rsid w:val="000D3BDA"/>
    <w:rsid w:val="000D48E0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100185"/>
    <w:rsid w:val="00100B4D"/>
    <w:rsid w:val="00102934"/>
    <w:rsid w:val="00102F47"/>
    <w:rsid w:val="001033AD"/>
    <w:rsid w:val="001040A0"/>
    <w:rsid w:val="00104722"/>
    <w:rsid w:val="00105601"/>
    <w:rsid w:val="00105717"/>
    <w:rsid w:val="00105F9D"/>
    <w:rsid w:val="001062A7"/>
    <w:rsid w:val="00110177"/>
    <w:rsid w:val="00110FF7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6B"/>
    <w:rsid w:val="00124F02"/>
    <w:rsid w:val="00125F4E"/>
    <w:rsid w:val="0012657D"/>
    <w:rsid w:val="001268CF"/>
    <w:rsid w:val="00126AEC"/>
    <w:rsid w:val="00130240"/>
    <w:rsid w:val="00130C70"/>
    <w:rsid w:val="00131666"/>
    <w:rsid w:val="001319C4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2F5"/>
    <w:rsid w:val="00143315"/>
    <w:rsid w:val="00143332"/>
    <w:rsid w:val="00144782"/>
    <w:rsid w:val="00144A2E"/>
    <w:rsid w:val="0014515E"/>
    <w:rsid w:val="001454E9"/>
    <w:rsid w:val="00146308"/>
    <w:rsid w:val="001469E6"/>
    <w:rsid w:val="00147839"/>
    <w:rsid w:val="001478E9"/>
    <w:rsid w:val="00147DE5"/>
    <w:rsid w:val="00150037"/>
    <w:rsid w:val="0015033F"/>
    <w:rsid w:val="00150437"/>
    <w:rsid w:val="0015043B"/>
    <w:rsid w:val="001508C8"/>
    <w:rsid w:val="00151236"/>
    <w:rsid w:val="00151843"/>
    <w:rsid w:val="00151A59"/>
    <w:rsid w:val="00151AB0"/>
    <w:rsid w:val="00152CC0"/>
    <w:rsid w:val="00154A2A"/>
    <w:rsid w:val="00155646"/>
    <w:rsid w:val="0015566B"/>
    <w:rsid w:val="00156676"/>
    <w:rsid w:val="0015681E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760"/>
    <w:rsid w:val="00170848"/>
    <w:rsid w:val="001716CD"/>
    <w:rsid w:val="00172792"/>
    <w:rsid w:val="00172D65"/>
    <w:rsid w:val="00172F9C"/>
    <w:rsid w:val="00172FAA"/>
    <w:rsid w:val="001734E9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1C91"/>
    <w:rsid w:val="00182318"/>
    <w:rsid w:val="001829CF"/>
    <w:rsid w:val="001830E9"/>
    <w:rsid w:val="0018382C"/>
    <w:rsid w:val="001842CB"/>
    <w:rsid w:val="00184344"/>
    <w:rsid w:val="00185001"/>
    <w:rsid w:val="00185FD4"/>
    <w:rsid w:val="00187212"/>
    <w:rsid w:val="001904CC"/>
    <w:rsid w:val="00190A25"/>
    <w:rsid w:val="00190FFF"/>
    <w:rsid w:val="00191023"/>
    <w:rsid w:val="00191B28"/>
    <w:rsid w:val="00191EC2"/>
    <w:rsid w:val="001925A3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C8"/>
    <w:rsid w:val="001A2B1C"/>
    <w:rsid w:val="001A4BB1"/>
    <w:rsid w:val="001A4ED6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3BDA"/>
    <w:rsid w:val="001C46B7"/>
    <w:rsid w:val="001C55A5"/>
    <w:rsid w:val="001C605F"/>
    <w:rsid w:val="001C61A8"/>
    <w:rsid w:val="001C69DF"/>
    <w:rsid w:val="001C6C99"/>
    <w:rsid w:val="001D02D3"/>
    <w:rsid w:val="001D07DF"/>
    <w:rsid w:val="001D2F2F"/>
    <w:rsid w:val="001D3A37"/>
    <w:rsid w:val="001D3AB8"/>
    <w:rsid w:val="001D4CAB"/>
    <w:rsid w:val="001D5581"/>
    <w:rsid w:val="001D55BB"/>
    <w:rsid w:val="001D5948"/>
    <w:rsid w:val="001D6F48"/>
    <w:rsid w:val="001D708F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AC8"/>
    <w:rsid w:val="001E3C4F"/>
    <w:rsid w:val="001E3CD1"/>
    <w:rsid w:val="001E4A29"/>
    <w:rsid w:val="001E4AA6"/>
    <w:rsid w:val="001E4E32"/>
    <w:rsid w:val="001E4EBA"/>
    <w:rsid w:val="001E649E"/>
    <w:rsid w:val="001E655F"/>
    <w:rsid w:val="001E6978"/>
    <w:rsid w:val="001E6BD7"/>
    <w:rsid w:val="001E6E93"/>
    <w:rsid w:val="001F0F9D"/>
    <w:rsid w:val="001F167D"/>
    <w:rsid w:val="001F1989"/>
    <w:rsid w:val="001F1B16"/>
    <w:rsid w:val="001F1E17"/>
    <w:rsid w:val="001F3229"/>
    <w:rsid w:val="001F3607"/>
    <w:rsid w:val="001F4B61"/>
    <w:rsid w:val="001F4EFB"/>
    <w:rsid w:val="001F4F85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34F1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0C3"/>
    <w:rsid w:val="00210541"/>
    <w:rsid w:val="00210642"/>
    <w:rsid w:val="002109CF"/>
    <w:rsid w:val="002127A6"/>
    <w:rsid w:val="00213689"/>
    <w:rsid w:val="00213968"/>
    <w:rsid w:val="00213F42"/>
    <w:rsid w:val="0021407C"/>
    <w:rsid w:val="0021466F"/>
    <w:rsid w:val="0021605E"/>
    <w:rsid w:val="00216FF5"/>
    <w:rsid w:val="002173C3"/>
    <w:rsid w:val="00217C68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16F"/>
    <w:rsid w:val="0023567B"/>
    <w:rsid w:val="00235A26"/>
    <w:rsid w:val="00235C63"/>
    <w:rsid w:val="00236224"/>
    <w:rsid w:val="002364FD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2FDC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25C"/>
    <w:rsid w:val="00263B7A"/>
    <w:rsid w:val="002647A9"/>
    <w:rsid w:val="0026497A"/>
    <w:rsid w:val="00264B31"/>
    <w:rsid w:val="00266BE3"/>
    <w:rsid w:val="00267043"/>
    <w:rsid w:val="0026798E"/>
    <w:rsid w:val="002710CD"/>
    <w:rsid w:val="00271530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C"/>
    <w:rsid w:val="0028072E"/>
    <w:rsid w:val="00282F7C"/>
    <w:rsid w:val="00283A25"/>
    <w:rsid w:val="00283EF5"/>
    <w:rsid w:val="0028410D"/>
    <w:rsid w:val="00284558"/>
    <w:rsid w:val="00285287"/>
    <w:rsid w:val="0028528A"/>
    <w:rsid w:val="0028529A"/>
    <w:rsid w:val="00285864"/>
    <w:rsid w:val="00287588"/>
    <w:rsid w:val="002877BF"/>
    <w:rsid w:val="0029004B"/>
    <w:rsid w:val="00290ED3"/>
    <w:rsid w:val="00292A33"/>
    <w:rsid w:val="00292ECF"/>
    <w:rsid w:val="00293DB9"/>
    <w:rsid w:val="00293FB6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A0118"/>
    <w:rsid w:val="002A09CC"/>
    <w:rsid w:val="002A13FC"/>
    <w:rsid w:val="002A3678"/>
    <w:rsid w:val="002A3951"/>
    <w:rsid w:val="002A4134"/>
    <w:rsid w:val="002A5D00"/>
    <w:rsid w:val="002A61AC"/>
    <w:rsid w:val="002A63F3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A3B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2599"/>
    <w:rsid w:val="002D33A7"/>
    <w:rsid w:val="002D50FE"/>
    <w:rsid w:val="002D5A97"/>
    <w:rsid w:val="002D5B2A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932"/>
    <w:rsid w:val="002F4E52"/>
    <w:rsid w:val="002F5FAD"/>
    <w:rsid w:val="002F6A32"/>
    <w:rsid w:val="002F7B40"/>
    <w:rsid w:val="00300123"/>
    <w:rsid w:val="003010F4"/>
    <w:rsid w:val="003013F8"/>
    <w:rsid w:val="00302479"/>
    <w:rsid w:val="003040D3"/>
    <w:rsid w:val="003042CD"/>
    <w:rsid w:val="003044B8"/>
    <w:rsid w:val="00304FAD"/>
    <w:rsid w:val="003053B2"/>
    <w:rsid w:val="00305644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1077"/>
    <w:rsid w:val="00311908"/>
    <w:rsid w:val="00311B1B"/>
    <w:rsid w:val="00312612"/>
    <w:rsid w:val="00313162"/>
    <w:rsid w:val="00313884"/>
    <w:rsid w:val="003150CD"/>
    <w:rsid w:val="003151F9"/>
    <w:rsid w:val="00315D1A"/>
    <w:rsid w:val="00316E04"/>
    <w:rsid w:val="003176F1"/>
    <w:rsid w:val="00317E8C"/>
    <w:rsid w:val="003203FE"/>
    <w:rsid w:val="0032110A"/>
    <w:rsid w:val="0032194D"/>
    <w:rsid w:val="00321EF6"/>
    <w:rsid w:val="003220C9"/>
    <w:rsid w:val="00323081"/>
    <w:rsid w:val="00323CA4"/>
    <w:rsid w:val="00323E61"/>
    <w:rsid w:val="00324056"/>
    <w:rsid w:val="0032406D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278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EB5"/>
    <w:rsid w:val="00343C06"/>
    <w:rsid w:val="00343F65"/>
    <w:rsid w:val="0034427F"/>
    <w:rsid w:val="003448EF"/>
    <w:rsid w:val="00344F16"/>
    <w:rsid w:val="00345CBF"/>
    <w:rsid w:val="003462D2"/>
    <w:rsid w:val="00346D63"/>
    <w:rsid w:val="00346FC6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16E"/>
    <w:rsid w:val="003648CF"/>
    <w:rsid w:val="00365931"/>
    <w:rsid w:val="00365AFA"/>
    <w:rsid w:val="003663A8"/>
    <w:rsid w:val="003664CD"/>
    <w:rsid w:val="003666E2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ED0"/>
    <w:rsid w:val="00375BED"/>
    <w:rsid w:val="00376816"/>
    <w:rsid w:val="00377629"/>
    <w:rsid w:val="00377787"/>
    <w:rsid w:val="0038087F"/>
    <w:rsid w:val="00380F41"/>
    <w:rsid w:val="00381B85"/>
    <w:rsid w:val="003828EC"/>
    <w:rsid w:val="00382DB8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1331"/>
    <w:rsid w:val="003A1B2F"/>
    <w:rsid w:val="003A1BA7"/>
    <w:rsid w:val="003A225B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5C75"/>
    <w:rsid w:val="003C6B56"/>
    <w:rsid w:val="003C7930"/>
    <w:rsid w:val="003C7B6B"/>
    <w:rsid w:val="003D09B1"/>
    <w:rsid w:val="003D10F4"/>
    <w:rsid w:val="003D1DB3"/>
    <w:rsid w:val="003D2149"/>
    <w:rsid w:val="003D2562"/>
    <w:rsid w:val="003D2A62"/>
    <w:rsid w:val="003D30CC"/>
    <w:rsid w:val="003D36D7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F02"/>
    <w:rsid w:val="003D7FB0"/>
    <w:rsid w:val="003E09A7"/>
    <w:rsid w:val="003E18DB"/>
    <w:rsid w:val="003E1FEB"/>
    <w:rsid w:val="003E2493"/>
    <w:rsid w:val="003E2528"/>
    <w:rsid w:val="003E3562"/>
    <w:rsid w:val="003E35D1"/>
    <w:rsid w:val="003E3EAF"/>
    <w:rsid w:val="003E5599"/>
    <w:rsid w:val="003E7FA3"/>
    <w:rsid w:val="003F085C"/>
    <w:rsid w:val="003F1134"/>
    <w:rsid w:val="003F146E"/>
    <w:rsid w:val="003F185B"/>
    <w:rsid w:val="003F22E3"/>
    <w:rsid w:val="003F2890"/>
    <w:rsid w:val="003F33BC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4203"/>
    <w:rsid w:val="004145FA"/>
    <w:rsid w:val="00414647"/>
    <w:rsid w:val="004156A2"/>
    <w:rsid w:val="0041637F"/>
    <w:rsid w:val="00417B0A"/>
    <w:rsid w:val="00417F84"/>
    <w:rsid w:val="004200EC"/>
    <w:rsid w:val="0042168F"/>
    <w:rsid w:val="004230AE"/>
    <w:rsid w:val="0042311C"/>
    <w:rsid w:val="00423EEE"/>
    <w:rsid w:val="004250CB"/>
    <w:rsid w:val="004252BA"/>
    <w:rsid w:val="00426F2D"/>
    <w:rsid w:val="004277E3"/>
    <w:rsid w:val="004300F1"/>
    <w:rsid w:val="00430189"/>
    <w:rsid w:val="004305A5"/>
    <w:rsid w:val="004317FC"/>
    <w:rsid w:val="0043228B"/>
    <w:rsid w:val="0043231D"/>
    <w:rsid w:val="00432658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4415"/>
    <w:rsid w:val="00444C0F"/>
    <w:rsid w:val="004470E3"/>
    <w:rsid w:val="00447A0F"/>
    <w:rsid w:val="00451440"/>
    <w:rsid w:val="00452703"/>
    <w:rsid w:val="00452E1C"/>
    <w:rsid w:val="00452EB8"/>
    <w:rsid w:val="00453775"/>
    <w:rsid w:val="0045378B"/>
    <w:rsid w:val="00454021"/>
    <w:rsid w:val="00454112"/>
    <w:rsid w:val="0045414F"/>
    <w:rsid w:val="00455A85"/>
    <w:rsid w:val="00455E71"/>
    <w:rsid w:val="0045604E"/>
    <w:rsid w:val="0045708F"/>
    <w:rsid w:val="00457B7C"/>
    <w:rsid w:val="00460E92"/>
    <w:rsid w:val="00462600"/>
    <w:rsid w:val="0046321A"/>
    <w:rsid w:val="004635A5"/>
    <w:rsid w:val="004652B6"/>
    <w:rsid w:val="00465700"/>
    <w:rsid w:val="004661D6"/>
    <w:rsid w:val="004666F7"/>
    <w:rsid w:val="004668DE"/>
    <w:rsid w:val="00466AB0"/>
    <w:rsid w:val="00466EE2"/>
    <w:rsid w:val="0047087B"/>
    <w:rsid w:val="00470E33"/>
    <w:rsid w:val="0047103A"/>
    <w:rsid w:val="004719F3"/>
    <w:rsid w:val="00471EE0"/>
    <w:rsid w:val="00472130"/>
    <w:rsid w:val="00472880"/>
    <w:rsid w:val="004735C2"/>
    <w:rsid w:val="004738E6"/>
    <w:rsid w:val="004739E4"/>
    <w:rsid w:val="00474D6D"/>
    <w:rsid w:val="004752E5"/>
    <w:rsid w:val="0047609A"/>
    <w:rsid w:val="004771D5"/>
    <w:rsid w:val="00480082"/>
    <w:rsid w:val="00480519"/>
    <w:rsid w:val="00480631"/>
    <w:rsid w:val="00480B82"/>
    <w:rsid w:val="00482064"/>
    <w:rsid w:val="00484768"/>
    <w:rsid w:val="004849F7"/>
    <w:rsid w:val="004854D6"/>
    <w:rsid w:val="00485E9D"/>
    <w:rsid w:val="00486045"/>
    <w:rsid w:val="0048648A"/>
    <w:rsid w:val="004867E3"/>
    <w:rsid w:val="004904EC"/>
    <w:rsid w:val="00490584"/>
    <w:rsid w:val="004906A9"/>
    <w:rsid w:val="00490A41"/>
    <w:rsid w:val="00490A78"/>
    <w:rsid w:val="0049186A"/>
    <w:rsid w:val="00491C70"/>
    <w:rsid w:val="0049478C"/>
    <w:rsid w:val="00495370"/>
    <w:rsid w:val="004959FC"/>
    <w:rsid w:val="00496568"/>
    <w:rsid w:val="00496C1C"/>
    <w:rsid w:val="00496DC3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CCD"/>
    <w:rsid w:val="004C28B0"/>
    <w:rsid w:val="004C2A45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631"/>
    <w:rsid w:val="004D56A1"/>
    <w:rsid w:val="004D5AF8"/>
    <w:rsid w:val="004D5C0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F44"/>
    <w:rsid w:val="004E35CB"/>
    <w:rsid w:val="004E4FB5"/>
    <w:rsid w:val="004E53F9"/>
    <w:rsid w:val="004E5E06"/>
    <w:rsid w:val="004E6A3F"/>
    <w:rsid w:val="004E6D04"/>
    <w:rsid w:val="004E6DA0"/>
    <w:rsid w:val="004E745A"/>
    <w:rsid w:val="004E7604"/>
    <w:rsid w:val="004E7DEC"/>
    <w:rsid w:val="004F1007"/>
    <w:rsid w:val="004F1496"/>
    <w:rsid w:val="004F1981"/>
    <w:rsid w:val="004F2506"/>
    <w:rsid w:val="004F2945"/>
    <w:rsid w:val="004F2CFE"/>
    <w:rsid w:val="004F34D2"/>
    <w:rsid w:val="004F3A40"/>
    <w:rsid w:val="004F3B2D"/>
    <w:rsid w:val="004F3D67"/>
    <w:rsid w:val="004F4CB0"/>
    <w:rsid w:val="004F58BB"/>
    <w:rsid w:val="004F638C"/>
    <w:rsid w:val="004F659C"/>
    <w:rsid w:val="004F69EA"/>
    <w:rsid w:val="004F72AE"/>
    <w:rsid w:val="004F79C3"/>
    <w:rsid w:val="00500992"/>
    <w:rsid w:val="00501365"/>
    <w:rsid w:val="00502AE7"/>
    <w:rsid w:val="00503278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6010"/>
    <w:rsid w:val="00516A2F"/>
    <w:rsid w:val="00517237"/>
    <w:rsid w:val="00517657"/>
    <w:rsid w:val="00517750"/>
    <w:rsid w:val="005204BC"/>
    <w:rsid w:val="00520829"/>
    <w:rsid w:val="005226FF"/>
    <w:rsid w:val="005234C3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6C79"/>
    <w:rsid w:val="005271D2"/>
    <w:rsid w:val="00527560"/>
    <w:rsid w:val="005277E1"/>
    <w:rsid w:val="00527CC5"/>
    <w:rsid w:val="00527D77"/>
    <w:rsid w:val="00530E14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5EA0"/>
    <w:rsid w:val="0055644C"/>
    <w:rsid w:val="00557432"/>
    <w:rsid w:val="00557D5B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5AA"/>
    <w:rsid w:val="00565430"/>
    <w:rsid w:val="0056559A"/>
    <w:rsid w:val="00565E78"/>
    <w:rsid w:val="005667A0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821"/>
    <w:rsid w:val="005773B6"/>
    <w:rsid w:val="005774DF"/>
    <w:rsid w:val="00577C87"/>
    <w:rsid w:val="00583168"/>
    <w:rsid w:val="00583CFD"/>
    <w:rsid w:val="005842C3"/>
    <w:rsid w:val="00587CE3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5CC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6CF5"/>
    <w:rsid w:val="005D71B9"/>
    <w:rsid w:val="005D77E9"/>
    <w:rsid w:val="005E057D"/>
    <w:rsid w:val="005E0A53"/>
    <w:rsid w:val="005E0A62"/>
    <w:rsid w:val="005E1374"/>
    <w:rsid w:val="005E1C2D"/>
    <w:rsid w:val="005E2EFF"/>
    <w:rsid w:val="005E3788"/>
    <w:rsid w:val="005E3839"/>
    <w:rsid w:val="005E5505"/>
    <w:rsid w:val="005E57A8"/>
    <w:rsid w:val="005E5A30"/>
    <w:rsid w:val="005E662E"/>
    <w:rsid w:val="005F016A"/>
    <w:rsid w:val="005F10A8"/>
    <w:rsid w:val="005F1ED2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99A"/>
    <w:rsid w:val="00611E30"/>
    <w:rsid w:val="00611FCD"/>
    <w:rsid w:val="0061214E"/>
    <w:rsid w:val="006122DD"/>
    <w:rsid w:val="00612A0C"/>
    <w:rsid w:val="00612D41"/>
    <w:rsid w:val="006135C2"/>
    <w:rsid w:val="006145F5"/>
    <w:rsid w:val="0061507B"/>
    <w:rsid w:val="0061514D"/>
    <w:rsid w:val="006157B6"/>
    <w:rsid w:val="00616B37"/>
    <w:rsid w:val="00616F49"/>
    <w:rsid w:val="006210FB"/>
    <w:rsid w:val="006223CF"/>
    <w:rsid w:val="0062253F"/>
    <w:rsid w:val="00622C87"/>
    <w:rsid w:val="00623274"/>
    <w:rsid w:val="006235FD"/>
    <w:rsid w:val="00623842"/>
    <w:rsid w:val="00623B63"/>
    <w:rsid w:val="006256EA"/>
    <w:rsid w:val="00625C10"/>
    <w:rsid w:val="0062690D"/>
    <w:rsid w:val="00626ECE"/>
    <w:rsid w:val="006272EA"/>
    <w:rsid w:val="006277E9"/>
    <w:rsid w:val="00627D5C"/>
    <w:rsid w:val="00630119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4572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478D9"/>
    <w:rsid w:val="00651351"/>
    <w:rsid w:val="00651FC5"/>
    <w:rsid w:val="006520FA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95D"/>
    <w:rsid w:val="00666DB5"/>
    <w:rsid w:val="0066738D"/>
    <w:rsid w:val="006679D1"/>
    <w:rsid w:val="0067033D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80405"/>
    <w:rsid w:val="0068063D"/>
    <w:rsid w:val="006817E6"/>
    <w:rsid w:val="00681BD4"/>
    <w:rsid w:val="00681C6F"/>
    <w:rsid w:val="0068214B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90B1A"/>
    <w:rsid w:val="00690E38"/>
    <w:rsid w:val="0069298D"/>
    <w:rsid w:val="006931DE"/>
    <w:rsid w:val="00693ACA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3A1C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923"/>
    <w:rsid w:val="006C1FEF"/>
    <w:rsid w:val="006C2437"/>
    <w:rsid w:val="006C40BA"/>
    <w:rsid w:val="006C43B6"/>
    <w:rsid w:val="006C4B72"/>
    <w:rsid w:val="006C519B"/>
    <w:rsid w:val="006C54BF"/>
    <w:rsid w:val="006C6426"/>
    <w:rsid w:val="006C6A6D"/>
    <w:rsid w:val="006C6F88"/>
    <w:rsid w:val="006C73C1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5AF3"/>
    <w:rsid w:val="006D5FF6"/>
    <w:rsid w:val="006D6216"/>
    <w:rsid w:val="006D64F2"/>
    <w:rsid w:val="006D7998"/>
    <w:rsid w:val="006E03AA"/>
    <w:rsid w:val="006E03F6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7F2"/>
    <w:rsid w:val="006E7A18"/>
    <w:rsid w:val="006E7EC7"/>
    <w:rsid w:val="006F03D6"/>
    <w:rsid w:val="006F16D5"/>
    <w:rsid w:val="006F1B4E"/>
    <w:rsid w:val="006F231D"/>
    <w:rsid w:val="006F233E"/>
    <w:rsid w:val="006F24A1"/>
    <w:rsid w:val="006F270C"/>
    <w:rsid w:val="006F2DE0"/>
    <w:rsid w:val="006F2F2D"/>
    <w:rsid w:val="006F34AB"/>
    <w:rsid w:val="006F38FD"/>
    <w:rsid w:val="006F6157"/>
    <w:rsid w:val="006F67DF"/>
    <w:rsid w:val="006F713F"/>
    <w:rsid w:val="006F7B73"/>
    <w:rsid w:val="006F7D2A"/>
    <w:rsid w:val="007001D5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10827"/>
    <w:rsid w:val="00711379"/>
    <w:rsid w:val="007113C6"/>
    <w:rsid w:val="00713FA7"/>
    <w:rsid w:val="00714046"/>
    <w:rsid w:val="00715F41"/>
    <w:rsid w:val="0071630D"/>
    <w:rsid w:val="007168B9"/>
    <w:rsid w:val="0071704A"/>
    <w:rsid w:val="007202BB"/>
    <w:rsid w:val="00720894"/>
    <w:rsid w:val="00720E54"/>
    <w:rsid w:val="0072186D"/>
    <w:rsid w:val="00721CC4"/>
    <w:rsid w:val="00722C44"/>
    <w:rsid w:val="00722F79"/>
    <w:rsid w:val="00723283"/>
    <w:rsid w:val="00723BF3"/>
    <w:rsid w:val="00724565"/>
    <w:rsid w:val="00724F95"/>
    <w:rsid w:val="0072569E"/>
    <w:rsid w:val="00725B1D"/>
    <w:rsid w:val="00725D65"/>
    <w:rsid w:val="0072659E"/>
    <w:rsid w:val="0072740B"/>
    <w:rsid w:val="0072753D"/>
    <w:rsid w:val="00727568"/>
    <w:rsid w:val="007275F0"/>
    <w:rsid w:val="00730264"/>
    <w:rsid w:val="00730463"/>
    <w:rsid w:val="00731075"/>
    <w:rsid w:val="007311B6"/>
    <w:rsid w:val="007316EB"/>
    <w:rsid w:val="0073234B"/>
    <w:rsid w:val="00732D85"/>
    <w:rsid w:val="00733EAC"/>
    <w:rsid w:val="0073413D"/>
    <w:rsid w:val="00734973"/>
    <w:rsid w:val="00734CFE"/>
    <w:rsid w:val="00735710"/>
    <w:rsid w:val="0073616C"/>
    <w:rsid w:val="00737F7E"/>
    <w:rsid w:val="007404D4"/>
    <w:rsid w:val="00742230"/>
    <w:rsid w:val="00742E7B"/>
    <w:rsid w:val="007430BD"/>
    <w:rsid w:val="0074323B"/>
    <w:rsid w:val="00743CCB"/>
    <w:rsid w:val="00744A90"/>
    <w:rsid w:val="00744BDF"/>
    <w:rsid w:val="00745559"/>
    <w:rsid w:val="00745F37"/>
    <w:rsid w:val="007466F4"/>
    <w:rsid w:val="00747188"/>
    <w:rsid w:val="00747A2F"/>
    <w:rsid w:val="007500A8"/>
    <w:rsid w:val="0075068D"/>
    <w:rsid w:val="00750912"/>
    <w:rsid w:val="007521BA"/>
    <w:rsid w:val="00752920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947"/>
    <w:rsid w:val="00763B4E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193C"/>
    <w:rsid w:val="00781952"/>
    <w:rsid w:val="00782760"/>
    <w:rsid w:val="007827D7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14E9"/>
    <w:rsid w:val="0079190D"/>
    <w:rsid w:val="00791CAA"/>
    <w:rsid w:val="00791E22"/>
    <w:rsid w:val="0079253D"/>
    <w:rsid w:val="00793922"/>
    <w:rsid w:val="00793929"/>
    <w:rsid w:val="00793AB8"/>
    <w:rsid w:val="00793C90"/>
    <w:rsid w:val="007940B1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EF"/>
    <w:rsid w:val="007D16F0"/>
    <w:rsid w:val="007D1787"/>
    <w:rsid w:val="007D1968"/>
    <w:rsid w:val="007D1D83"/>
    <w:rsid w:val="007D1FE6"/>
    <w:rsid w:val="007D2C54"/>
    <w:rsid w:val="007D2C99"/>
    <w:rsid w:val="007D33B1"/>
    <w:rsid w:val="007D38F4"/>
    <w:rsid w:val="007D3D2F"/>
    <w:rsid w:val="007D4A25"/>
    <w:rsid w:val="007D4BAA"/>
    <w:rsid w:val="007D4E4D"/>
    <w:rsid w:val="007D60A4"/>
    <w:rsid w:val="007D73D6"/>
    <w:rsid w:val="007D7BB9"/>
    <w:rsid w:val="007E014A"/>
    <w:rsid w:val="007E07BB"/>
    <w:rsid w:val="007E0807"/>
    <w:rsid w:val="007E0E74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6129"/>
    <w:rsid w:val="007E7371"/>
    <w:rsid w:val="007F171B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53C"/>
    <w:rsid w:val="007F76B8"/>
    <w:rsid w:val="007F7BFE"/>
    <w:rsid w:val="00800CFB"/>
    <w:rsid w:val="00802504"/>
    <w:rsid w:val="008028E4"/>
    <w:rsid w:val="00803DCB"/>
    <w:rsid w:val="00804B3B"/>
    <w:rsid w:val="00804B67"/>
    <w:rsid w:val="00805B64"/>
    <w:rsid w:val="008067A0"/>
    <w:rsid w:val="00806C4A"/>
    <w:rsid w:val="00807DC1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EEF"/>
    <w:rsid w:val="00815F31"/>
    <w:rsid w:val="008162E0"/>
    <w:rsid w:val="00816596"/>
    <w:rsid w:val="008168B6"/>
    <w:rsid w:val="00816B38"/>
    <w:rsid w:val="00816CB5"/>
    <w:rsid w:val="00820479"/>
    <w:rsid w:val="00821625"/>
    <w:rsid w:val="008219D8"/>
    <w:rsid w:val="0082257E"/>
    <w:rsid w:val="008228F6"/>
    <w:rsid w:val="00822FAC"/>
    <w:rsid w:val="0082492E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DD6"/>
    <w:rsid w:val="00833E64"/>
    <w:rsid w:val="00833FCD"/>
    <w:rsid w:val="00834192"/>
    <w:rsid w:val="00834467"/>
    <w:rsid w:val="00834B00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50B90"/>
    <w:rsid w:val="00850D1F"/>
    <w:rsid w:val="00850EC3"/>
    <w:rsid w:val="00851088"/>
    <w:rsid w:val="00851368"/>
    <w:rsid w:val="00851E8D"/>
    <w:rsid w:val="00852C65"/>
    <w:rsid w:val="0085313F"/>
    <w:rsid w:val="0085393C"/>
    <w:rsid w:val="00854062"/>
    <w:rsid w:val="00854454"/>
    <w:rsid w:val="0085479B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AF2"/>
    <w:rsid w:val="00881452"/>
    <w:rsid w:val="00882AC2"/>
    <w:rsid w:val="00883018"/>
    <w:rsid w:val="00883C8A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65EE"/>
    <w:rsid w:val="008A6B8C"/>
    <w:rsid w:val="008A7349"/>
    <w:rsid w:val="008B1603"/>
    <w:rsid w:val="008B1C57"/>
    <w:rsid w:val="008B2775"/>
    <w:rsid w:val="008B2D7D"/>
    <w:rsid w:val="008B2E53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B9F"/>
    <w:rsid w:val="008C6ED1"/>
    <w:rsid w:val="008C7625"/>
    <w:rsid w:val="008D0553"/>
    <w:rsid w:val="008D0B25"/>
    <w:rsid w:val="008D1B03"/>
    <w:rsid w:val="008D1FDF"/>
    <w:rsid w:val="008D2069"/>
    <w:rsid w:val="008D2BE2"/>
    <w:rsid w:val="008D3496"/>
    <w:rsid w:val="008D3C02"/>
    <w:rsid w:val="008D4012"/>
    <w:rsid w:val="008D44F5"/>
    <w:rsid w:val="008D6646"/>
    <w:rsid w:val="008D6BA2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DD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717"/>
    <w:rsid w:val="00903007"/>
    <w:rsid w:val="00903648"/>
    <w:rsid w:val="00903850"/>
    <w:rsid w:val="009040B0"/>
    <w:rsid w:val="009054C4"/>
    <w:rsid w:val="00905B3B"/>
    <w:rsid w:val="009060CD"/>
    <w:rsid w:val="00911A64"/>
    <w:rsid w:val="00911F1A"/>
    <w:rsid w:val="00912349"/>
    <w:rsid w:val="009126FB"/>
    <w:rsid w:val="00912BCB"/>
    <w:rsid w:val="00913860"/>
    <w:rsid w:val="00914252"/>
    <w:rsid w:val="00914824"/>
    <w:rsid w:val="00914D79"/>
    <w:rsid w:val="00917A39"/>
    <w:rsid w:val="00920361"/>
    <w:rsid w:val="009205B1"/>
    <w:rsid w:val="00920BB0"/>
    <w:rsid w:val="0092379C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CBA"/>
    <w:rsid w:val="0092709C"/>
    <w:rsid w:val="0092713D"/>
    <w:rsid w:val="00927442"/>
    <w:rsid w:val="00927B88"/>
    <w:rsid w:val="00927EFA"/>
    <w:rsid w:val="00927F81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4EEF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EAC"/>
    <w:rsid w:val="009443A2"/>
    <w:rsid w:val="00944787"/>
    <w:rsid w:val="0094490C"/>
    <w:rsid w:val="00945354"/>
    <w:rsid w:val="009464FD"/>
    <w:rsid w:val="00946736"/>
    <w:rsid w:val="00947113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78A"/>
    <w:rsid w:val="00961B52"/>
    <w:rsid w:val="0096371F"/>
    <w:rsid w:val="00963742"/>
    <w:rsid w:val="009639BA"/>
    <w:rsid w:val="00963AAE"/>
    <w:rsid w:val="00963FEF"/>
    <w:rsid w:val="0096412D"/>
    <w:rsid w:val="009651E0"/>
    <w:rsid w:val="0096571E"/>
    <w:rsid w:val="00965A95"/>
    <w:rsid w:val="00966780"/>
    <w:rsid w:val="00966C66"/>
    <w:rsid w:val="00967039"/>
    <w:rsid w:val="009672AA"/>
    <w:rsid w:val="009678DD"/>
    <w:rsid w:val="009679BA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D6C"/>
    <w:rsid w:val="009766E6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4BEE"/>
    <w:rsid w:val="00995212"/>
    <w:rsid w:val="00995296"/>
    <w:rsid w:val="009958A8"/>
    <w:rsid w:val="009961A6"/>
    <w:rsid w:val="009963EF"/>
    <w:rsid w:val="00997411"/>
    <w:rsid w:val="00997693"/>
    <w:rsid w:val="00997E9A"/>
    <w:rsid w:val="009A1006"/>
    <w:rsid w:val="009A1C92"/>
    <w:rsid w:val="009A1FB3"/>
    <w:rsid w:val="009A1FB5"/>
    <w:rsid w:val="009A3061"/>
    <w:rsid w:val="009A3723"/>
    <w:rsid w:val="009A5CE6"/>
    <w:rsid w:val="009A7332"/>
    <w:rsid w:val="009A73AC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366"/>
    <w:rsid w:val="009B446C"/>
    <w:rsid w:val="009B4E43"/>
    <w:rsid w:val="009B5728"/>
    <w:rsid w:val="009B5C91"/>
    <w:rsid w:val="009B67E9"/>
    <w:rsid w:val="009C08B6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9C5"/>
    <w:rsid w:val="009C5039"/>
    <w:rsid w:val="009C50DB"/>
    <w:rsid w:val="009C5AC5"/>
    <w:rsid w:val="009D08B3"/>
    <w:rsid w:val="009D0C44"/>
    <w:rsid w:val="009D0FFC"/>
    <w:rsid w:val="009D10BE"/>
    <w:rsid w:val="009D153B"/>
    <w:rsid w:val="009D1848"/>
    <w:rsid w:val="009D1E25"/>
    <w:rsid w:val="009D1EC4"/>
    <w:rsid w:val="009D34CB"/>
    <w:rsid w:val="009D3963"/>
    <w:rsid w:val="009D481D"/>
    <w:rsid w:val="009D5EDD"/>
    <w:rsid w:val="009D69B8"/>
    <w:rsid w:val="009D75C7"/>
    <w:rsid w:val="009E04AD"/>
    <w:rsid w:val="009E13C3"/>
    <w:rsid w:val="009E166C"/>
    <w:rsid w:val="009E2DE6"/>
    <w:rsid w:val="009E3628"/>
    <w:rsid w:val="009E3797"/>
    <w:rsid w:val="009E379D"/>
    <w:rsid w:val="009E434F"/>
    <w:rsid w:val="009E43E7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450"/>
    <w:rsid w:val="009F27BF"/>
    <w:rsid w:val="009F3013"/>
    <w:rsid w:val="009F34F6"/>
    <w:rsid w:val="009F4730"/>
    <w:rsid w:val="009F54F3"/>
    <w:rsid w:val="009F554A"/>
    <w:rsid w:val="009F57EE"/>
    <w:rsid w:val="009F5B38"/>
    <w:rsid w:val="009F663B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3254"/>
    <w:rsid w:val="00A04396"/>
    <w:rsid w:val="00A05ECC"/>
    <w:rsid w:val="00A05F0D"/>
    <w:rsid w:val="00A062AC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6252"/>
    <w:rsid w:val="00A1679C"/>
    <w:rsid w:val="00A16D3F"/>
    <w:rsid w:val="00A16E9F"/>
    <w:rsid w:val="00A2038A"/>
    <w:rsid w:val="00A203EF"/>
    <w:rsid w:val="00A20527"/>
    <w:rsid w:val="00A20885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A80"/>
    <w:rsid w:val="00A335BB"/>
    <w:rsid w:val="00A3374D"/>
    <w:rsid w:val="00A34557"/>
    <w:rsid w:val="00A372C4"/>
    <w:rsid w:val="00A37A13"/>
    <w:rsid w:val="00A40453"/>
    <w:rsid w:val="00A40524"/>
    <w:rsid w:val="00A40DAE"/>
    <w:rsid w:val="00A41720"/>
    <w:rsid w:val="00A418B4"/>
    <w:rsid w:val="00A41C83"/>
    <w:rsid w:val="00A42339"/>
    <w:rsid w:val="00A4279B"/>
    <w:rsid w:val="00A429E3"/>
    <w:rsid w:val="00A42A46"/>
    <w:rsid w:val="00A42EC9"/>
    <w:rsid w:val="00A44001"/>
    <w:rsid w:val="00A448B5"/>
    <w:rsid w:val="00A44F8B"/>
    <w:rsid w:val="00A4556F"/>
    <w:rsid w:val="00A46072"/>
    <w:rsid w:val="00A460BF"/>
    <w:rsid w:val="00A47B1F"/>
    <w:rsid w:val="00A47B3E"/>
    <w:rsid w:val="00A50486"/>
    <w:rsid w:val="00A51048"/>
    <w:rsid w:val="00A51138"/>
    <w:rsid w:val="00A51844"/>
    <w:rsid w:val="00A51CB2"/>
    <w:rsid w:val="00A5538B"/>
    <w:rsid w:val="00A55D3F"/>
    <w:rsid w:val="00A55F80"/>
    <w:rsid w:val="00A56955"/>
    <w:rsid w:val="00A56B1B"/>
    <w:rsid w:val="00A56F28"/>
    <w:rsid w:val="00A60AD6"/>
    <w:rsid w:val="00A60AE1"/>
    <w:rsid w:val="00A60CFF"/>
    <w:rsid w:val="00A61ED3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7FE2"/>
    <w:rsid w:val="00A70CEB"/>
    <w:rsid w:val="00A70EFF"/>
    <w:rsid w:val="00A71375"/>
    <w:rsid w:val="00A72909"/>
    <w:rsid w:val="00A7298B"/>
    <w:rsid w:val="00A72E82"/>
    <w:rsid w:val="00A7433E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3590"/>
    <w:rsid w:val="00A93DF3"/>
    <w:rsid w:val="00A95187"/>
    <w:rsid w:val="00A95791"/>
    <w:rsid w:val="00A95E1D"/>
    <w:rsid w:val="00A96892"/>
    <w:rsid w:val="00A96E6C"/>
    <w:rsid w:val="00A974D4"/>
    <w:rsid w:val="00A9779C"/>
    <w:rsid w:val="00A97CF3"/>
    <w:rsid w:val="00AA1848"/>
    <w:rsid w:val="00AA21FD"/>
    <w:rsid w:val="00AA2C0D"/>
    <w:rsid w:val="00AA479C"/>
    <w:rsid w:val="00AA4D9A"/>
    <w:rsid w:val="00AA598A"/>
    <w:rsid w:val="00AA6226"/>
    <w:rsid w:val="00AA636D"/>
    <w:rsid w:val="00AA69DD"/>
    <w:rsid w:val="00AA6B94"/>
    <w:rsid w:val="00AA7233"/>
    <w:rsid w:val="00AA750D"/>
    <w:rsid w:val="00AA79AD"/>
    <w:rsid w:val="00AB0A1D"/>
    <w:rsid w:val="00AB1931"/>
    <w:rsid w:val="00AB1D16"/>
    <w:rsid w:val="00AB2BBD"/>
    <w:rsid w:val="00AB2E55"/>
    <w:rsid w:val="00AB373A"/>
    <w:rsid w:val="00AB3A00"/>
    <w:rsid w:val="00AB4088"/>
    <w:rsid w:val="00AB46F6"/>
    <w:rsid w:val="00AB48D7"/>
    <w:rsid w:val="00AB4A1C"/>
    <w:rsid w:val="00AB5077"/>
    <w:rsid w:val="00AB51DC"/>
    <w:rsid w:val="00AB61AF"/>
    <w:rsid w:val="00AB6367"/>
    <w:rsid w:val="00AB6E31"/>
    <w:rsid w:val="00AB77E4"/>
    <w:rsid w:val="00AB781C"/>
    <w:rsid w:val="00AC02E0"/>
    <w:rsid w:val="00AC0335"/>
    <w:rsid w:val="00AC0764"/>
    <w:rsid w:val="00AC1264"/>
    <w:rsid w:val="00AC14D1"/>
    <w:rsid w:val="00AC1A2A"/>
    <w:rsid w:val="00AC1C7F"/>
    <w:rsid w:val="00AC2667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009"/>
    <w:rsid w:val="00AD5152"/>
    <w:rsid w:val="00AD54F1"/>
    <w:rsid w:val="00AD6562"/>
    <w:rsid w:val="00AD66A4"/>
    <w:rsid w:val="00AD66E8"/>
    <w:rsid w:val="00AD6BEA"/>
    <w:rsid w:val="00AD78BE"/>
    <w:rsid w:val="00AE0885"/>
    <w:rsid w:val="00AE10F4"/>
    <w:rsid w:val="00AE1163"/>
    <w:rsid w:val="00AE1B62"/>
    <w:rsid w:val="00AE305A"/>
    <w:rsid w:val="00AE3F6F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3296"/>
    <w:rsid w:val="00AF34B5"/>
    <w:rsid w:val="00AF3897"/>
    <w:rsid w:val="00AF3F92"/>
    <w:rsid w:val="00AF5100"/>
    <w:rsid w:val="00AF5F47"/>
    <w:rsid w:val="00AF62BF"/>
    <w:rsid w:val="00AF6631"/>
    <w:rsid w:val="00AF68C1"/>
    <w:rsid w:val="00AF7205"/>
    <w:rsid w:val="00AF7F45"/>
    <w:rsid w:val="00B00347"/>
    <w:rsid w:val="00B011B3"/>
    <w:rsid w:val="00B01C0B"/>
    <w:rsid w:val="00B021E7"/>
    <w:rsid w:val="00B02850"/>
    <w:rsid w:val="00B03346"/>
    <w:rsid w:val="00B03753"/>
    <w:rsid w:val="00B03767"/>
    <w:rsid w:val="00B038F4"/>
    <w:rsid w:val="00B03CF0"/>
    <w:rsid w:val="00B0450F"/>
    <w:rsid w:val="00B05209"/>
    <w:rsid w:val="00B06C2F"/>
    <w:rsid w:val="00B06EE1"/>
    <w:rsid w:val="00B07BF4"/>
    <w:rsid w:val="00B10245"/>
    <w:rsid w:val="00B113A6"/>
    <w:rsid w:val="00B11834"/>
    <w:rsid w:val="00B128E3"/>
    <w:rsid w:val="00B131CD"/>
    <w:rsid w:val="00B16109"/>
    <w:rsid w:val="00B16A10"/>
    <w:rsid w:val="00B16E8D"/>
    <w:rsid w:val="00B1737D"/>
    <w:rsid w:val="00B177BA"/>
    <w:rsid w:val="00B179C2"/>
    <w:rsid w:val="00B20383"/>
    <w:rsid w:val="00B2082E"/>
    <w:rsid w:val="00B20928"/>
    <w:rsid w:val="00B20CE7"/>
    <w:rsid w:val="00B20D98"/>
    <w:rsid w:val="00B2117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F03"/>
    <w:rsid w:val="00B27685"/>
    <w:rsid w:val="00B27BC4"/>
    <w:rsid w:val="00B303FC"/>
    <w:rsid w:val="00B30DA3"/>
    <w:rsid w:val="00B31C77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94B"/>
    <w:rsid w:val="00B369B8"/>
    <w:rsid w:val="00B36A70"/>
    <w:rsid w:val="00B36E54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1705"/>
    <w:rsid w:val="00B518B9"/>
    <w:rsid w:val="00B51969"/>
    <w:rsid w:val="00B519C6"/>
    <w:rsid w:val="00B5247E"/>
    <w:rsid w:val="00B52A4E"/>
    <w:rsid w:val="00B53AF6"/>
    <w:rsid w:val="00B56037"/>
    <w:rsid w:val="00B57415"/>
    <w:rsid w:val="00B57929"/>
    <w:rsid w:val="00B61C26"/>
    <w:rsid w:val="00B61C53"/>
    <w:rsid w:val="00B62E38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DEC"/>
    <w:rsid w:val="00B677B0"/>
    <w:rsid w:val="00B67BD6"/>
    <w:rsid w:val="00B702A2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3380"/>
    <w:rsid w:val="00B93528"/>
    <w:rsid w:val="00B940C1"/>
    <w:rsid w:val="00B94CE7"/>
    <w:rsid w:val="00B9514D"/>
    <w:rsid w:val="00BA0E07"/>
    <w:rsid w:val="00BA1450"/>
    <w:rsid w:val="00BA15F4"/>
    <w:rsid w:val="00BA1A6F"/>
    <w:rsid w:val="00BA1C6E"/>
    <w:rsid w:val="00BA1F7E"/>
    <w:rsid w:val="00BA251B"/>
    <w:rsid w:val="00BA27D8"/>
    <w:rsid w:val="00BA2C65"/>
    <w:rsid w:val="00BA3298"/>
    <w:rsid w:val="00BA330E"/>
    <w:rsid w:val="00BA3420"/>
    <w:rsid w:val="00BA37FB"/>
    <w:rsid w:val="00BA3828"/>
    <w:rsid w:val="00BA3B7E"/>
    <w:rsid w:val="00BA44BF"/>
    <w:rsid w:val="00BA5CC6"/>
    <w:rsid w:val="00BA6202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7FFC"/>
    <w:rsid w:val="00C000FD"/>
    <w:rsid w:val="00C02A23"/>
    <w:rsid w:val="00C045E4"/>
    <w:rsid w:val="00C06824"/>
    <w:rsid w:val="00C06AA6"/>
    <w:rsid w:val="00C075A9"/>
    <w:rsid w:val="00C078B6"/>
    <w:rsid w:val="00C10334"/>
    <w:rsid w:val="00C107AF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852"/>
    <w:rsid w:val="00C27BE4"/>
    <w:rsid w:val="00C27D7B"/>
    <w:rsid w:val="00C27FF7"/>
    <w:rsid w:val="00C306D2"/>
    <w:rsid w:val="00C30A55"/>
    <w:rsid w:val="00C33997"/>
    <w:rsid w:val="00C34381"/>
    <w:rsid w:val="00C3441D"/>
    <w:rsid w:val="00C34496"/>
    <w:rsid w:val="00C34EB6"/>
    <w:rsid w:val="00C35268"/>
    <w:rsid w:val="00C3657C"/>
    <w:rsid w:val="00C369EA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420C"/>
    <w:rsid w:val="00C748EB"/>
    <w:rsid w:val="00C75225"/>
    <w:rsid w:val="00C76456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3739"/>
    <w:rsid w:val="00C93B69"/>
    <w:rsid w:val="00C94597"/>
    <w:rsid w:val="00C94C96"/>
    <w:rsid w:val="00C95EEA"/>
    <w:rsid w:val="00C95FAC"/>
    <w:rsid w:val="00C96653"/>
    <w:rsid w:val="00C96826"/>
    <w:rsid w:val="00C96A55"/>
    <w:rsid w:val="00C96FDA"/>
    <w:rsid w:val="00CA1546"/>
    <w:rsid w:val="00CA22B3"/>
    <w:rsid w:val="00CA2483"/>
    <w:rsid w:val="00CA25BA"/>
    <w:rsid w:val="00CA32CA"/>
    <w:rsid w:val="00CA44C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C0156"/>
    <w:rsid w:val="00CC025A"/>
    <w:rsid w:val="00CC0C75"/>
    <w:rsid w:val="00CC0DEF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F23"/>
    <w:rsid w:val="00CD3CA2"/>
    <w:rsid w:val="00CD4559"/>
    <w:rsid w:val="00CD5640"/>
    <w:rsid w:val="00CD5BB8"/>
    <w:rsid w:val="00CD5FF8"/>
    <w:rsid w:val="00CD66DE"/>
    <w:rsid w:val="00CD71AC"/>
    <w:rsid w:val="00CD776A"/>
    <w:rsid w:val="00CD7BA5"/>
    <w:rsid w:val="00CE098E"/>
    <w:rsid w:val="00CE1301"/>
    <w:rsid w:val="00CE15E2"/>
    <w:rsid w:val="00CE1C5D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A45"/>
    <w:rsid w:val="00CE5AE4"/>
    <w:rsid w:val="00CE5C19"/>
    <w:rsid w:val="00CE76A9"/>
    <w:rsid w:val="00CE7841"/>
    <w:rsid w:val="00CE7EFF"/>
    <w:rsid w:val="00CF077E"/>
    <w:rsid w:val="00CF1971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846"/>
    <w:rsid w:val="00D069C5"/>
    <w:rsid w:val="00D06C07"/>
    <w:rsid w:val="00D06F0E"/>
    <w:rsid w:val="00D075CA"/>
    <w:rsid w:val="00D0779A"/>
    <w:rsid w:val="00D107B5"/>
    <w:rsid w:val="00D10874"/>
    <w:rsid w:val="00D10E52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FE7"/>
    <w:rsid w:val="00D257A0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45B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0F65"/>
    <w:rsid w:val="00D61180"/>
    <w:rsid w:val="00D612FB"/>
    <w:rsid w:val="00D6160D"/>
    <w:rsid w:val="00D61C6A"/>
    <w:rsid w:val="00D62183"/>
    <w:rsid w:val="00D62658"/>
    <w:rsid w:val="00D635F0"/>
    <w:rsid w:val="00D636E3"/>
    <w:rsid w:val="00D65A2D"/>
    <w:rsid w:val="00D661BB"/>
    <w:rsid w:val="00D66F44"/>
    <w:rsid w:val="00D6743A"/>
    <w:rsid w:val="00D70353"/>
    <w:rsid w:val="00D70D52"/>
    <w:rsid w:val="00D7118F"/>
    <w:rsid w:val="00D7240C"/>
    <w:rsid w:val="00D72AD5"/>
    <w:rsid w:val="00D72CA0"/>
    <w:rsid w:val="00D72D5B"/>
    <w:rsid w:val="00D737EB"/>
    <w:rsid w:val="00D73E1B"/>
    <w:rsid w:val="00D74883"/>
    <w:rsid w:val="00D7505B"/>
    <w:rsid w:val="00D76CA7"/>
    <w:rsid w:val="00D80C42"/>
    <w:rsid w:val="00D810F4"/>
    <w:rsid w:val="00D81294"/>
    <w:rsid w:val="00D816B6"/>
    <w:rsid w:val="00D81AE5"/>
    <w:rsid w:val="00D81C1B"/>
    <w:rsid w:val="00D834C0"/>
    <w:rsid w:val="00D844BC"/>
    <w:rsid w:val="00D8486C"/>
    <w:rsid w:val="00D84CD0"/>
    <w:rsid w:val="00D85CE6"/>
    <w:rsid w:val="00D86423"/>
    <w:rsid w:val="00D86C13"/>
    <w:rsid w:val="00D87D30"/>
    <w:rsid w:val="00D90B4B"/>
    <w:rsid w:val="00D90D13"/>
    <w:rsid w:val="00D915A5"/>
    <w:rsid w:val="00D92364"/>
    <w:rsid w:val="00D9279F"/>
    <w:rsid w:val="00D94BD2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8FC"/>
    <w:rsid w:val="00DA47D8"/>
    <w:rsid w:val="00DA4AD4"/>
    <w:rsid w:val="00DA60F2"/>
    <w:rsid w:val="00DA6241"/>
    <w:rsid w:val="00DA71A6"/>
    <w:rsid w:val="00DA75FD"/>
    <w:rsid w:val="00DA77AB"/>
    <w:rsid w:val="00DB013B"/>
    <w:rsid w:val="00DB01EB"/>
    <w:rsid w:val="00DB07B2"/>
    <w:rsid w:val="00DB1275"/>
    <w:rsid w:val="00DB17DD"/>
    <w:rsid w:val="00DB1925"/>
    <w:rsid w:val="00DB1B5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6315"/>
    <w:rsid w:val="00DC6F1B"/>
    <w:rsid w:val="00DC71AF"/>
    <w:rsid w:val="00DD0072"/>
    <w:rsid w:val="00DD0576"/>
    <w:rsid w:val="00DD0890"/>
    <w:rsid w:val="00DD0E69"/>
    <w:rsid w:val="00DD12C8"/>
    <w:rsid w:val="00DD150F"/>
    <w:rsid w:val="00DD1E96"/>
    <w:rsid w:val="00DD3DE2"/>
    <w:rsid w:val="00DD3EB0"/>
    <w:rsid w:val="00DD41D7"/>
    <w:rsid w:val="00DD4B1B"/>
    <w:rsid w:val="00DD570F"/>
    <w:rsid w:val="00DD676C"/>
    <w:rsid w:val="00DD7AB0"/>
    <w:rsid w:val="00DE0242"/>
    <w:rsid w:val="00DE189C"/>
    <w:rsid w:val="00DE2163"/>
    <w:rsid w:val="00DE34B9"/>
    <w:rsid w:val="00DE43AE"/>
    <w:rsid w:val="00DE525C"/>
    <w:rsid w:val="00DE56A7"/>
    <w:rsid w:val="00DE6358"/>
    <w:rsid w:val="00DE6F8C"/>
    <w:rsid w:val="00DE78E4"/>
    <w:rsid w:val="00DE7D0E"/>
    <w:rsid w:val="00DF013F"/>
    <w:rsid w:val="00DF0A0E"/>
    <w:rsid w:val="00DF0F28"/>
    <w:rsid w:val="00DF1764"/>
    <w:rsid w:val="00DF1AE0"/>
    <w:rsid w:val="00DF1E48"/>
    <w:rsid w:val="00DF2475"/>
    <w:rsid w:val="00DF2861"/>
    <w:rsid w:val="00DF4EF3"/>
    <w:rsid w:val="00DF554D"/>
    <w:rsid w:val="00DF5CB5"/>
    <w:rsid w:val="00DF618A"/>
    <w:rsid w:val="00DF64E9"/>
    <w:rsid w:val="00DF728C"/>
    <w:rsid w:val="00E01B95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E1D"/>
    <w:rsid w:val="00E11785"/>
    <w:rsid w:val="00E12196"/>
    <w:rsid w:val="00E12866"/>
    <w:rsid w:val="00E12E51"/>
    <w:rsid w:val="00E13663"/>
    <w:rsid w:val="00E14EE4"/>
    <w:rsid w:val="00E14F68"/>
    <w:rsid w:val="00E15106"/>
    <w:rsid w:val="00E162BE"/>
    <w:rsid w:val="00E16370"/>
    <w:rsid w:val="00E16E16"/>
    <w:rsid w:val="00E2002B"/>
    <w:rsid w:val="00E20C2C"/>
    <w:rsid w:val="00E215BE"/>
    <w:rsid w:val="00E24D58"/>
    <w:rsid w:val="00E25462"/>
    <w:rsid w:val="00E26A1A"/>
    <w:rsid w:val="00E26DE2"/>
    <w:rsid w:val="00E276F3"/>
    <w:rsid w:val="00E301CF"/>
    <w:rsid w:val="00E302CA"/>
    <w:rsid w:val="00E30347"/>
    <w:rsid w:val="00E30DCC"/>
    <w:rsid w:val="00E3125F"/>
    <w:rsid w:val="00E3183A"/>
    <w:rsid w:val="00E31941"/>
    <w:rsid w:val="00E32AE6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7CC6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2AD7"/>
    <w:rsid w:val="00E52C2E"/>
    <w:rsid w:val="00E531F7"/>
    <w:rsid w:val="00E53489"/>
    <w:rsid w:val="00E53E66"/>
    <w:rsid w:val="00E54320"/>
    <w:rsid w:val="00E54DA8"/>
    <w:rsid w:val="00E55A0A"/>
    <w:rsid w:val="00E55B28"/>
    <w:rsid w:val="00E568DE"/>
    <w:rsid w:val="00E56C14"/>
    <w:rsid w:val="00E576D9"/>
    <w:rsid w:val="00E57E8C"/>
    <w:rsid w:val="00E610EA"/>
    <w:rsid w:val="00E6140A"/>
    <w:rsid w:val="00E62527"/>
    <w:rsid w:val="00E62D8B"/>
    <w:rsid w:val="00E63129"/>
    <w:rsid w:val="00E6399F"/>
    <w:rsid w:val="00E63FD5"/>
    <w:rsid w:val="00E64787"/>
    <w:rsid w:val="00E64799"/>
    <w:rsid w:val="00E64941"/>
    <w:rsid w:val="00E65127"/>
    <w:rsid w:val="00E65289"/>
    <w:rsid w:val="00E663F8"/>
    <w:rsid w:val="00E672E4"/>
    <w:rsid w:val="00E675C2"/>
    <w:rsid w:val="00E67C6F"/>
    <w:rsid w:val="00E70345"/>
    <w:rsid w:val="00E71260"/>
    <w:rsid w:val="00E71402"/>
    <w:rsid w:val="00E71585"/>
    <w:rsid w:val="00E72929"/>
    <w:rsid w:val="00E74957"/>
    <w:rsid w:val="00E761FC"/>
    <w:rsid w:val="00E7783B"/>
    <w:rsid w:val="00E77ADE"/>
    <w:rsid w:val="00E8005E"/>
    <w:rsid w:val="00E8187B"/>
    <w:rsid w:val="00E820AC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23F8"/>
    <w:rsid w:val="00E9332B"/>
    <w:rsid w:val="00E95CCC"/>
    <w:rsid w:val="00E95D5C"/>
    <w:rsid w:val="00EA154D"/>
    <w:rsid w:val="00EA1FCD"/>
    <w:rsid w:val="00EA24EB"/>
    <w:rsid w:val="00EA3FD4"/>
    <w:rsid w:val="00EA4EF7"/>
    <w:rsid w:val="00EA6890"/>
    <w:rsid w:val="00EB21E8"/>
    <w:rsid w:val="00EB3733"/>
    <w:rsid w:val="00EB3ABC"/>
    <w:rsid w:val="00EB5C1A"/>
    <w:rsid w:val="00EB7378"/>
    <w:rsid w:val="00EB74AE"/>
    <w:rsid w:val="00EC000C"/>
    <w:rsid w:val="00EC00AF"/>
    <w:rsid w:val="00EC0FC9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766"/>
    <w:rsid w:val="00ED380F"/>
    <w:rsid w:val="00ED394E"/>
    <w:rsid w:val="00ED418A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67AC"/>
    <w:rsid w:val="00EE6B14"/>
    <w:rsid w:val="00EE7070"/>
    <w:rsid w:val="00EE7F77"/>
    <w:rsid w:val="00EF005F"/>
    <w:rsid w:val="00EF1687"/>
    <w:rsid w:val="00EF1EC2"/>
    <w:rsid w:val="00EF1F0D"/>
    <w:rsid w:val="00EF2CE7"/>
    <w:rsid w:val="00EF3880"/>
    <w:rsid w:val="00EF3E46"/>
    <w:rsid w:val="00EF527D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F98"/>
    <w:rsid w:val="00F06FA9"/>
    <w:rsid w:val="00F0705C"/>
    <w:rsid w:val="00F0711F"/>
    <w:rsid w:val="00F07246"/>
    <w:rsid w:val="00F0731E"/>
    <w:rsid w:val="00F07BA2"/>
    <w:rsid w:val="00F10211"/>
    <w:rsid w:val="00F12227"/>
    <w:rsid w:val="00F1256F"/>
    <w:rsid w:val="00F12CF1"/>
    <w:rsid w:val="00F1308C"/>
    <w:rsid w:val="00F1380A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EC7"/>
    <w:rsid w:val="00F2779B"/>
    <w:rsid w:val="00F27B96"/>
    <w:rsid w:val="00F30387"/>
    <w:rsid w:val="00F307F9"/>
    <w:rsid w:val="00F30A35"/>
    <w:rsid w:val="00F311EC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AD1"/>
    <w:rsid w:val="00F43650"/>
    <w:rsid w:val="00F439C7"/>
    <w:rsid w:val="00F453A9"/>
    <w:rsid w:val="00F45A25"/>
    <w:rsid w:val="00F472D1"/>
    <w:rsid w:val="00F504E7"/>
    <w:rsid w:val="00F5118A"/>
    <w:rsid w:val="00F515AC"/>
    <w:rsid w:val="00F51679"/>
    <w:rsid w:val="00F5291C"/>
    <w:rsid w:val="00F52BBC"/>
    <w:rsid w:val="00F52F62"/>
    <w:rsid w:val="00F541FB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A92"/>
    <w:rsid w:val="00F66F00"/>
    <w:rsid w:val="00F678B0"/>
    <w:rsid w:val="00F71221"/>
    <w:rsid w:val="00F71C8F"/>
    <w:rsid w:val="00F7205A"/>
    <w:rsid w:val="00F72BDE"/>
    <w:rsid w:val="00F731D5"/>
    <w:rsid w:val="00F73D27"/>
    <w:rsid w:val="00F74BE8"/>
    <w:rsid w:val="00F751D4"/>
    <w:rsid w:val="00F7539D"/>
    <w:rsid w:val="00F75FAA"/>
    <w:rsid w:val="00F7682A"/>
    <w:rsid w:val="00F773AD"/>
    <w:rsid w:val="00F77486"/>
    <w:rsid w:val="00F80F73"/>
    <w:rsid w:val="00F8180E"/>
    <w:rsid w:val="00F81AF9"/>
    <w:rsid w:val="00F824D9"/>
    <w:rsid w:val="00F83CD0"/>
    <w:rsid w:val="00F84251"/>
    <w:rsid w:val="00F8513A"/>
    <w:rsid w:val="00F85722"/>
    <w:rsid w:val="00F85930"/>
    <w:rsid w:val="00F8719B"/>
    <w:rsid w:val="00F87336"/>
    <w:rsid w:val="00F90802"/>
    <w:rsid w:val="00F90938"/>
    <w:rsid w:val="00F9175D"/>
    <w:rsid w:val="00F91BBA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0F7"/>
    <w:rsid w:val="00FA4A09"/>
    <w:rsid w:val="00FA4C3A"/>
    <w:rsid w:val="00FA5300"/>
    <w:rsid w:val="00FA642C"/>
    <w:rsid w:val="00FA7306"/>
    <w:rsid w:val="00FA73B2"/>
    <w:rsid w:val="00FA783E"/>
    <w:rsid w:val="00FA7DFF"/>
    <w:rsid w:val="00FB1520"/>
    <w:rsid w:val="00FB1B93"/>
    <w:rsid w:val="00FB1D73"/>
    <w:rsid w:val="00FB1F9B"/>
    <w:rsid w:val="00FB31D5"/>
    <w:rsid w:val="00FB3630"/>
    <w:rsid w:val="00FB364A"/>
    <w:rsid w:val="00FB37AA"/>
    <w:rsid w:val="00FB519F"/>
    <w:rsid w:val="00FB5662"/>
    <w:rsid w:val="00FB622B"/>
    <w:rsid w:val="00FB6A85"/>
    <w:rsid w:val="00FB7389"/>
    <w:rsid w:val="00FB7CD0"/>
    <w:rsid w:val="00FC007D"/>
    <w:rsid w:val="00FC0315"/>
    <w:rsid w:val="00FC0801"/>
    <w:rsid w:val="00FC19E1"/>
    <w:rsid w:val="00FC1D45"/>
    <w:rsid w:val="00FC34A1"/>
    <w:rsid w:val="00FC3F3A"/>
    <w:rsid w:val="00FC5570"/>
    <w:rsid w:val="00FC6C60"/>
    <w:rsid w:val="00FC7B84"/>
    <w:rsid w:val="00FD0607"/>
    <w:rsid w:val="00FD0A65"/>
    <w:rsid w:val="00FD1E70"/>
    <w:rsid w:val="00FD20B5"/>
    <w:rsid w:val="00FD2C2E"/>
    <w:rsid w:val="00FD4272"/>
    <w:rsid w:val="00FD48A3"/>
    <w:rsid w:val="00FD691A"/>
    <w:rsid w:val="00FD6AA9"/>
    <w:rsid w:val="00FD6D54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7B1"/>
    <w:rsid w:val="00FE488D"/>
    <w:rsid w:val="00FE5434"/>
    <w:rsid w:val="00FE5B6C"/>
    <w:rsid w:val="00FE60BB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37203C"/>
    <w:rsid w:val="023B70D2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373DAA"/>
    <w:rsid w:val="0B6362CC"/>
    <w:rsid w:val="0BDA2991"/>
    <w:rsid w:val="0C1206E0"/>
    <w:rsid w:val="0C347FEB"/>
    <w:rsid w:val="0CEAE086"/>
    <w:rsid w:val="0D06BB66"/>
    <w:rsid w:val="0D5B2A66"/>
    <w:rsid w:val="0D69A7B2"/>
    <w:rsid w:val="0E115079"/>
    <w:rsid w:val="0E3CB3A9"/>
    <w:rsid w:val="0E515ED1"/>
    <w:rsid w:val="0E676DA6"/>
    <w:rsid w:val="0EC02127"/>
    <w:rsid w:val="0EEB3D42"/>
    <w:rsid w:val="0F603A69"/>
    <w:rsid w:val="10674623"/>
    <w:rsid w:val="10F43A2C"/>
    <w:rsid w:val="113E86A9"/>
    <w:rsid w:val="1166ED6E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2E3D1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90538BB"/>
    <w:rsid w:val="19079E9C"/>
    <w:rsid w:val="19234BF7"/>
    <w:rsid w:val="1943ABB5"/>
    <w:rsid w:val="19680798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44760F8"/>
    <w:rsid w:val="24827022"/>
    <w:rsid w:val="24B19658"/>
    <w:rsid w:val="2557A3A9"/>
    <w:rsid w:val="262D6243"/>
    <w:rsid w:val="266A6129"/>
    <w:rsid w:val="26712A42"/>
    <w:rsid w:val="268BAB7E"/>
    <w:rsid w:val="26D4ED6B"/>
    <w:rsid w:val="27035855"/>
    <w:rsid w:val="2725B1A3"/>
    <w:rsid w:val="273F73F3"/>
    <w:rsid w:val="28068256"/>
    <w:rsid w:val="28081D00"/>
    <w:rsid w:val="28EE9962"/>
    <w:rsid w:val="29A3ED61"/>
    <w:rsid w:val="29AD750E"/>
    <w:rsid w:val="29D990A4"/>
    <w:rsid w:val="2AD92007"/>
    <w:rsid w:val="2BA1D13A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3AD730"/>
    <w:rsid w:val="31649B8F"/>
    <w:rsid w:val="3177F432"/>
    <w:rsid w:val="3178C1B2"/>
    <w:rsid w:val="31E47808"/>
    <w:rsid w:val="31ED62A2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0825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E20909D"/>
    <w:rsid w:val="3E7A34AE"/>
    <w:rsid w:val="3E8AEDD9"/>
    <w:rsid w:val="3ED2359D"/>
    <w:rsid w:val="3ED79A7E"/>
    <w:rsid w:val="3F7F77F1"/>
    <w:rsid w:val="3FB50F16"/>
    <w:rsid w:val="401C6CF2"/>
    <w:rsid w:val="405F3CA0"/>
    <w:rsid w:val="40716A8F"/>
    <w:rsid w:val="40D50A2F"/>
    <w:rsid w:val="40F209E3"/>
    <w:rsid w:val="41242708"/>
    <w:rsid w:val="4128C612"/>
    <w:rsid w:val="417709BE"/>
    <w:rsid w:val="4184E488"/>
    <w:rsid w:val="42012FED"/>
    <w:rsid w:val="42B28D0F"/>
    <w:rsid w:val="431A57D8"/>
    <w:rsid w:val="43A4826A"/>
    <w:rsid w:val="43B38929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DBC047"/>
    <w:rsid w:val="46F6F22F"/>
    <w:rsid w:val="4715174E"/>
    <w:rsid w:val="4814DA80"/>
    <w:rsid w:val="484242A1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A6E9A3"/>
    <w:rsid w:val="4AE29EF1"/>
    <w:rsid w:val="4B723826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C23722"/>
    <w:rsid w:val="4F8A443B"/>
    <w:rsid w:val="4FBB99A7"/>
    <w:rsid w:val="4FF0C072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388A4A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CF8864"/>
    <w:rsid w:val="5C1A4D85"/>
    <w:rsid w:val="5C38F73C"/>
    <w:rsid w:val="5CB1EBFA"/>
    <w:rsid w:val="5D37EB02"/>
    <w:rsid w:val="5D506669"/>
    <w:rsid w:val="5DC70CAB"/>
    <w:rsid w:val="5DC9C76A"/>
    <w:rsid w:val="5E130E42"/>
    <w:rsid w:val="5E26DCEC"/>
    <w:rsid w:val="5EA012D6"/>
    <w:rsid w:val="5F37E5AD"/>
    <w:rsid w:val="5F7B5DD9"/>
    <w:rsid w:val="5FA1507A"/>
    <w:rsid w:val="5FBA6B13"/>
    <w:rsid w:val="601EBF02"/>
    <w:rsid w:val="6069602A"/>
    <w:rsid w:val="6096CD28"/>
    <w:rsid w:val="6098CCB1"/>
    <w:rsid w:val="609CB96F"/>
    <w:rsid w:val="612908BE"/>
    <w:rsid w:val="614D1F8C"/>
    <w:rsid w:val="61829796"/>
    <w:rsid w:val="619AAAE4"/>
    <w:rsid w:val="61C8076E"/>
    <w:rsid w:val="61D366D8"/>
    <w:rsid w:val="61D99415"/>
    <w:rsid w:val="620D02EA"/>
    <w:rsid w:val="623F43C2"/>
    <w:rsid w:val="629BE47D"/>
    <w:rsid w:val="62D18DF8"/>
    <w:rsid w:val="62D2E855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0ECB9"/>
    <w:rsid w:val="676988AA"/>
    <w:rsid w:val="676E25A1"/>
    <w:rsid w:val="67970BD9"/>
    <w:rsid w:val="6807136D"/>
    <w:rsid w:val="6850C31F"/>
    <w:rsid w:val="6909F602"/>
    <w:rsid w:val="6910BC79"/>
    <w:rsid w:val="69D31953"/>
    <w:rsid w:val="6A912A7D"/>
    <w:rsid w:val="6AC95ED5"/>
    <w:rsid w:val="6B4BFA6D"/>
    <w:rsid w:val="6B60CC97"/>
    <w:rsid w:val="6B733578"/>
    <w:rsid w:val="6BB7D72A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B33292"/>
    <w:rsid w:val="6EE845DE"/>
    <w:rsid w:val="6F0B08C8"/>
    <w:rsid w:val="6F77B86C"/>
    <w:rsid w:val="6F8DCEB7"/>
    <w:rsid w:val="6F946856"/>
    <w:rsid w:val="6FEF503F"/>
    <w:rsid w:val="70420F10"/>
    <w:rsid w:val="70AFC748"/>
    <w:rsid w:val="70C0BD02"/>
    <w:rsid w:val="70DE2827"/>
    <w:rsid w:val="71109DD2"/>
    <w:rsid w:val="71259E96"/>
    <w:rsid w:val="71314DEE"/>
    <w:rsid w:val="71A31096"/>
    <w:rsid w:val="72295200"/>
    <w:rsid w:val="724A770D"/>
    <w:rsid w:val="725FDFC3"/>
    <w:rsid w:val="72650FC7"/>
    <w:rsid w:val="726E8AEA"/>
    <w:rsid w:val="7279D88E"/>
    <w:rsid w:val="7288115A"/>
    <w:rsid w:val="730F117F"/>
    <w:rsid w:val="733A0F48"/>
    <w:rsid w:val="74467AA7"/>
    <w:rsid w:val="744FCDEE"/>
    <w:rsid w:val="74AA444D"/>
    <w:rsid w:val="74F68207"/>
    <w:rsid w:val="74F7E101"/>
    <w:rsid w:val="752210FE"/>
    <w:rsid w:val="753BB6CB"/>
    <w:rsid w:val="75B02107"/>
    <w:rsid w:val="75F11F4E"/>
    <w:rsid w:val="75FF3DA5"/>
    <w:rsid w:val="7602F3D3"/>
    <w:rsid w:val="76355E8E"/>
    <w:rsid w:val="767818FB"/>
    <w:rsid w:val="768BA11F"/>
    <w:rsid w:val="76CB217F"/>
    <w:rsid w:val="76D2D3F2"/>
    <w:rsid w:val="770C8253"/>
    <w:rsid w:val="77530D9D"/>
    <w:rsid w:val="7769C6C0"/>
    <w:rsid w:val="776B1742"/>
    <w:rsid w:val="77743E93"/>
    <w:rsid w:val="787DB423"/>
    <w:rsid w:val="7A462ED9"/>
    <w:rsid w:val="7ABAA746"/>
    <w:rsid w:val="7ACFBD8B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A49BDD"/>
    <w:rsid w:val="7EB58F4A"/>
    <w:rsid w:val="7ED77BBF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88EA0F37-B999-4AD7-9134-2B791F3A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5" ma:contentTypeDescription="Create a new document." ma:contentTypeScope="" ma:versionID="df89849378fa4964113e129d6efb5b7c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ba0a2428c14fca744b9283aa111818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Paul, Shonda</DisplayName>
        <AccountId>116</AccountId>
        <AccountType/>
      </UserInfo>
      <UserInfo>
        <DisplayName>Ficarrotta, Sam D</DisplayName>
        <AccountId>111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1D4AE-9853-4DD3-89C0-2216D4DB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template.dotm</Template>
  <TotalTime>71</TotalTime>
  <Pages>1</Pages>
  <Words>505</Words>
  <Characters>2883</Characters>
  <Application>Microsoft Office Word</Application>
  <DocSecurity>4</DocSecurity>
  <Lines>24</Lines>
  <Paragraphs>6</Paragraphs>
  <ScaleCrop>false</ScaleCrop>
  <Company>Lender Processing Services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Cobb, Leslie P</cp:lastModifiedBy>
  <cp:revision>97</cp:revision>
  <cp:lastPrinted>2021-03-10T03:24:00Z</cp:lastPrinted>
  <dcterms:created xsi:type="dcterms:W3CDTF">2023-02-28T20:16:00Z</dcterms:created>
  <dcterms:modified xsi:type="dcterms:W3CDTF">2023-04-12T21:12:00Z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