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945AC" w14:textId="62BAE805" w:rsidR="000857F6" w:rsidRDefault="00A32A80" w:rsidP="00850B90">
      <w:pPr>
        <w:pStyle w:val="TOC1"/>
      </w:pPr>
      <w:r>
        <w:t xml:space="preserve">          </w:t>
      </w:r>
      <w:r w:rsidR="00745F37">
        <w:t>Paragon 5.</w:t>
      </w:r>
      <w:r w:rsidR="001E4E32">
        <w:t>9</w:t>
      </w:r>
      <w:r w:rsidR="00C16395">
        <w:t>5</w:t>
      </w:r>
      <w:r w:rsidR="00005BCB">
        <w:t>0</w:t>
      </w:r>
      <w:r w:rsidR="004D680F">
        <w:t xml:space="preserve"> – 5.95</w:t>
      </w:r>
      <w:r w:rsidR="00EF50D2">
        <w:t>5</w:t>
      </w:r>
      <w:r w:rsidR="00745F37">
        <w:t xml:space="preserve"> Release Enhancements </w:t>
      </w:r>
    </w:p>
    <w:p w14:paraId="3A1AE0D2" w14:textId="132EB534" w:rsidR="00B55CE7" w:rsidRDefault="00B333A5" w:rsidP="0079459C">
      <w:pPr>
        <w:spacing w:after="0" w:line="240" w:lineRule="auto"/>
        <w:jc w:val="center"/>
        <w:rPr>
          <w:b/>
          <w:bCs/>
        </w:rPr>
      </w:pPr>
      <w:r w:rsidRPr="6E4C1E76">
        <w:rPr>
          <w:b/>
          <w:bCs/>
        </w:rPr>
        <w:t xml:space="preserve">Updated </w:t>
      </w:r>
      <w:r w:rsidR="00D92A42" w:rsidRPr="6E4C1E76">
        <w:rPr>
          <w:b/>
          <w:bCs/>
        </w:rPr>
        <w:t>on</w:t>
      </w:r>
      <w:r w:rsidR="00EF1687" w:rsidRPr="6E4C1E76">
        <w:rPr>
          <w:b/>
          <w:bCs/>
        </w:rPr>
        <w:t xml:space="preserve"> </w:t>
      </w:r>
      <w:r w:rsidR="006C5839">
        <w:rPr>
          <w:b/>
          <w:bCs/>
        </w:rPr>
        <w:t>6-</w:t>
      </w:r>
      <w:proofErr w:type="gramStart"/>
      <w:r w:rsidR="006C5839">
        <w:rPr>
          <w:b/>
          <w:bCs/>
        </w:rPr>
        <w:t>2-2-23</w:t>
      </w:r>
      <w:proofErr w:type="gramEnd"/>
    </w:p>
    <w:p w14:paraId="15322DF3" w14:textId="09890371" w:rsidR="00C06B91" w:rsidRDefault="00C06B91" w:rsidP="0079459C">
      <w:pPr>
        <w:spacing w:after="0" w:line="240" w:lineRule="auto"/>
        <w:jc w:val="center"/>
        <w:rPr>
          <w:b/>
          <w:bCs/>
        </w:rPr>
      </w:pPr>
      <w:r>
        <w:rPr>
          <w:b/>
          <w:bCs/>
        </w:rPr>
        <w:t>(</w:t>
      </w:r>
      <w:proofErr w:type="gramStart"/>
      <w:r>
        <w:rPr>
          <w:b/>
          <w:bCs/>
        </w:rPr>
        <w:t>changed</w:t>
      </w:r>
      <w:proofErr w:type="gramEnd"/>
      <w:r>
        <w:rPr>
          <w:b/>
          <w:bCs/>
        </w:rPr>
        <w:t xml:space="preserve"> image)</w:t>
      </w:r>
    </w:p>
    <w:p w14:paraId="54579074" w14:textId="77777777" w:rsidR="006C5839" w:rsidRDefault="006C5839" w:rsidP="0079459C">
      <w:pPr>
        <w:spacing w:after="0" w:line="240" w:lineRule="auto"/>
        <w:jc w:val="center"/>
      </w:pPr>
    </w:p>
    <w:sdt>
      <w:sdtPr>
        <w:rPr>
          <w:rFonts w:asciiTheme="minorHAnsi" w:eastAsiaTheme="minorHAnsi" w:hAnsiTheme="minorHAnsi" w:cstheme="minorBidi"/>
          <w:color w:val="auto"/>
          <w:sz w:val="22"/>
          <w:szCs w:val="22"/>
        </w:rPr>
        <w:id w:val="-409624094"/>
        <w:docPartObj>
          <w:docPartGallery w:val="Table of Contents"/>
          <w:docPartUnique/>
        </w:docPartObj>
      </w:sdtPr>
      <w:sdtEndPr>
        <w:rPr>
          <w:b/>
          <w:bCs/>
          <w:noProof/>
        </w:rPr>
      </w:sdtEndPr>
      <w:sdtContent>
        <w:p w14:paraId="15059572" w14:textId="2FCA7392" w:rsidR="001C272B" w:rsidRDefault="001C272B">
          <w:pPr>
            <w:pStyle w:val="TOCHeading"/>
          </w:pPr>
        </w:p>
        <w:p w14:paraId="72724198" w14:textId="495229A2" w:rsidR="009427B9" w:rsidRDefault="001C272B">
          <w:pPr>
            <w:pStyle w:val="TOC1"/>
            <w:rPr>
              <w:rFonts w:eastAsiaTheme="minorEastAsia"/>
              <w:b w:val="0"/>
              <w:bCs w:val="0"/>
              <w:noProof/>
            </w:rPr>
          </w:pPr>
          <w:r>
            <w:fldChar w:fldCharType="begin"/>
          </w:r>
          <w:r>
            <w:instrText xml:space="preserve"> TOC \o "1-3" \h \z \u </w:instrText>
          </w:r>
          <w:r>
            <w:fldChar w:fldCharType="separate"/>
          </w:r>
          <w:hyperlink w:anchor="_Toc135670030" w:history="1">
            <w:r w:rsidR="009427B9" w:rsidRPr="00A01F56">
              <w:rPr>
                <w:rStyle w:val="Hyperlink"/>
                <w:noProof/>
              </w:rPr>
              <w:t>Corrected Paragon Issues</w:t>
            </w:r>
            <w:r w:rsidR="009427B9">
              <w:rPr>
                <w:noProof/>
                <w:webHidden/>
              </w:rPr>
              <w:tab/>
            </w:r>
            <w:r w:rsidR="009427B9">
              <w:rPr>
                <w:noProof/>
                <w:webHidden/>
              </w:rPr>
              <w:fldChar w:fldCharType="begin"/>
            </w:r>
            <w:r w:rsidR="009427B9">
              <w:rPr>
                <w:noProof/>
                <w:webHidden/>
              </w:rPr>
              <w:instrText xml:space="preserve"> PAGEREF _Toc135670030 \h </w:instrText>
            </w:r>
            <w:r w:rsidR="009427B9">
              <w:rPr>
                <w:noProof/>
                <w:webHidden/>
              </w:rPr>
            </w:r>
            <w:r w:rsidR="009427B9">
              <w:rPr>
                <w:noProof/>
                <w:webHidden/>
              </w:rPr>
              <w:fldChar w:fldCharType="separate"/>
            </w:r>
            <w:r w:rsidR="009427B9">
              <w:rPr>
                <w:noProof/>
                <w:webHidden/>
              </w:rPr>
              <w:t>3</w:t>
            </w:r>
            <w:r w:rsidR="009427B9">
              <w:rPr>
                <w:noProof/>
                <w:webHidden/>
              </w:rPr>
              <w:fldChar w:fldCharType="end"/>
            </w:r>
          </w:hyperlink>
        </w:p>
        <w:p w14:paraId="244B6985" w14:textId="63E69F6D" w:rsidR="009427B9" w:rsidRDefault="000E2503">
          <w:pPr>
            <w:pStyle w:val="TOC1"/>
            <w:rPr>
              <w:rFonts w:eastAsiaTheme="minorEastAsia"/>
              <w:b w:val="0"/>
              <w:bCs w:val="0"/>
              <w:noProof/>
            </w:rPr>
          </w:pPr>
          <w:hyperlink w:anchor="_Toc135670031" w:history="1">
            <w:r w:rsidR="009427B9" w:rsidRPr="00A01F56">
              <w:rPr>
                <w:rStyle w:val="Hyperlink"/>
                <w:noProof/>
              </w:rPr>
              <w:t>MLS Customizations and Administration</w:t>
            </w:r>
            <w:r w:rsidR="009427B9">
              <w:rPr>
                <w:noProof/>
                <w:webHidden/>
              </w:rPr>
              <w:tab/>
            </w:r>
            <w:r w:rsidR="009427B9">
              <w:rPr>
                <w:noProof/>
                <w:webHidden/>
              </w:rPr>
              <w:fldChar w:fldCharType="begin"/>
            </w:r>
            <w:r w:rsidR="009427B9">
              <w:rPr>
                <w:noProof/>
                <w:webHidden/>
              </w:rPr>
              <w:instrText xml:space="preserve"> PAGEREF _Toc135670031 \h </w:instrText>
            </w:r>
            <w:r w:rsidR="009427B9">
              <w:rPr>
                <w:noProof/>
                <w:webHidden/>
              </w:rPr>
            </w:r>
            <w:r w:rsidR="009427B9">
              <w:rPr>
                <w:noProof/>
                <w:webHidden/>
              </w:rPr>
              <w:fldChar w:fldCharType="separate"/>
            </w:r>
            <w:r w:rsidR="009427B9">
              <w:rPr>
                <w:noProof/>
                <w:webHidden/>
              </w:rPr>
              <w:t>6</w:t>
            </w:r>
            <w:r w:rsidR="009427B9">
              <w:rPr>
                <w:noProof/>
                <w:webHidden/>
              </w:rPr>
              <w:fldChar w:fldCharType="end"/>
            </w:r>
          </w:hyperlink>
        </w:p>
        <w:p w14:paraId="7C1BCC2F" w14:textId="3BAE9C9D" w:rsidR="009427B9" w:rsidRDefault="000E2503">
          <w:pPr>
            <w:pStyle w:val="TOC2"/>
            <w:rPr>
              <w:rFonts w:eastAsiaTheme="minorEastAsia"/>
              <w:noProof/>
            </w:rPr>
          </w:pPr>
          <w:hyperlink w:anchor="_Toc135670032" w:history="1">
            <w:r w:rsidR="009427B9" w:rsidRPr="00A01F56">
              <w:rPr>
                <w:rStyle w:val="Hyperlink"/>
                <w:rFonts w:asciiTheme="majorHAnsi" w:eastAsiaTheme="majorEastAsia" w:hAnsiTheme="majorHAnsi" w:cstheme="majorBidi"/>
                <w:b/>
                <w:bCs/>
                <w:noProof/>
              </w:rPr>
              <w:t>Admin - Statistical Reports – Pending/Under Contract Report</w:t>
            </w:r>
            <w:r w:rsidR="009427B9">
              <w:rPr>
                <w:noProof/>
                <w:webHidden/>
              </w:rPr>
              <w:tab/>
            </w:r>
            <w:r w:rsidR="009427B9">
              <w:rPr>
                <w:noProof/>
                <w:webHidden/>
              </w:rPr>
              <w:fldChar w:fldCharType="begin"/>
            </w:r>
            <w:r w:rsidR="009427B9">
              <w:rPr>
                <w:noProof/>
                <w:webHidden/>
              </w:rPr>
              <w:instrText xml:space="preserve"> PAGEREF _Toc135670032 \h </w:instrText>
            </w:r>
            <w:r w:rsidR="009427B9">
              <w:rPr>
                <w:noProof/>
                <w:webHidden/>
              </w:rPr>
            </w:r>
            <w:r w:rsidR="009427B9">
              <w:rPr>
                <w:noProof/>
                <w:webHidden/>
              </w:rPr>
              <w:fldChar w:fldCharType="separate"/>
            </w:r>
            <w:r w:rsidR="009427B9">
              <w:rPr>
                <w:noProof/>
                <w:webHidden/>
              </w:rPr>
              <w:t>6</w:t>
            </w:r>
            <w:r w:rsidR="009427B9">
              <w:rPr>
                <w:noProof/>
                <w:webHidden/>
              </w:rPr>
              <w:fldChar w:fldCharType="end"/>
            </w:r>
          </w:hyperlink>
        </w:p>
        <w:p w14:paraId="5175221B" w14:textId="080240AE" w:rsidR="009427B9" w:rsidRDefault="000E2503">
          <w:pPr>
            <w:pStyle w:val="TOC2"/>
            <w:rPr>
              <w:rFonts w:eastAsiaTheme="minorEastAsia"/>
              <w:noProof/>
            </w:rPr>
          </w:pPr>
          <w:hyperlink w:anchor="_Toc135670033" w:history="1">
            <w:r w:rsidR="009427B9" w:rsidRPr="00A01F56">
              <w:rPr>
                <w:rStyle w:val="Hyperlink"/>
                <w:rFonts w:asciiTheme="majorHAnsi" w:eastAsiaTheme="majorEastAsia" w:hAnsiTheme="majorHAnsi" w:cstheme="majorBidi"/>
                <w:b/>
                <w:bCs/>
                <w:noProof/>
              </w:rPr>
              <w:t>LIM – Specify Market Geocode Boundaries</w:t>
            </w:r>
            <w:r w:rsidR="009427B9">
              <w:rPr>
                <w:noProof/>
                <w:webHidden/>
              </w:rPr>
              <w:tab/>
            </w:r>
            <w:r w:rsidR="009427B9">
              <w:rPr>
                <w:noProof/>
                <w:webHidden/>
              </w:rPr>
              <w:fldChar w:fldCharType="begin"/>
            </w:r>
            <w:r w:rsidR="009427B9">
              <w:rPr>
                <w:noProof/>
                <w:webHidden/>
              </w:rPr>
              <w:instrText xml:space="preserve"> PAGEREF _Toc135670033 \h </w:instrText>
            </w:r>
            <w:r w:rsidR="009427B9">
              <w:rPr>
                <w:noProof/>
                <w:webHidden/>
              </w:rPr>
            </w:r>
            <w:r w:rsidR="009427B9">
              <w:rPr>
                <w:noProof/>
                <w:webHidden/>
              </w:rPr>
              <w:fldChar w:fldCharType="separate"/>
            </w:r>
            <w:r w:rsidR="009427B9">
              <w:rPr>
                <w:noProof/>
                <w:webHidden/>
              </w:rPr>
              <w:t>7</w:t>
            </w:r>
            <w:r w:rsidR="009427B9">
              <w:rPr>
                <w:noProof/>
                <w:webHidden/>
              </w:rPr>
              <w:fldChar w:fldCharType="end"/>
            </w:r>
          </w:hyperlink>
        </w:p>
        <w:p w14:paraId="15AA498B" w14:textId="17970FB4" w:rsidR="009427B9" w:rsidRDefault="000E2503">
          <w:pPr>
            <w:pStyle w:val="TOC2"/>
            <w:rPr>
              <w:rFonts w:eastAsiaTheme="minorEastAsia"/>
              <w:noProof/>
            </w:rPr>
          </w:pPr>
          <w:hyperlink w:anchor="_Toc135670034" w:history="1">
            <w:r w:rsidR="009427B9" w:rsidRPr="00A01F56">
              <w:rPr>
                <w:rStyle w:val="Hyperlink"/>
                <w:rFonts w:asciiTheme="majorHAnsi" w:eastAsiaTheme="majorEastAsia" w:hAnsiTheme="majorHAnsi" w:cstheme="majorBidi"/>
                <w:b/>
                <w:bCs/>
                <w:noProof/>
              </w:rPr>
              <w:t>Views and Reports – Tour and Open House Report Elements</w:t>
            </w:r>
            <w:r w:rsidR="009427B9">
              <w:rPr>
                <w:noProof/>
                <w:webHidden/>
              </w:rPr>
              <w:tab/>
            </w:r>
            <w:r w:rsidR="009427B9">
              <w:rPr>
                <w:noProof/>
                <w:webHidden/>
              </w:rPr>
              <w:fldChar w:fldCharType="begin"/>
            </w:r>
            <w:r w:rsidR="009427B9">
              <w:rPr>
                <w:noProof/>
                <w:webHidden/>
              </w:rPr>
              <w:instrText xml:space="preserve"> PAGEREF _Toc135670034 \h </w:instrText>
            </w:r>
            <w:r w:rsidR="009427B9">
              <w:rPr>
                <w:noProof/>
                <w:webHidden/>
              </w:rPr>
            </w:r>
            <w:r w:rsidR="009427B9">
              <w:rPr>
                <w:noProof/>
                <w:webHidden/>
              </w:rPr>
              <w:fldChar w:fldCharType="separate"/>
            </w:r>
            <w:r w:rsidR="009427B9">
              <w:rPr>
                <w:noProof/>
                <w:webHidden/>
              </w:rPr>
              <w:t>7</w:t>
            </w:r>
            <w:r w:rsidR="009427B9">
              <w:rPr>
                <w:noProof/>
                <w:webHidden/>
              </w:rPr>
              <w:fldChar w:fldCharType="end"/>
            </w:r>
          </w:hyperlink>
        </w:p>
        <w:p w14:paraId="40D403E8" w14:textId="1701941E" w:rsidR="009427B9" w:rsidRDefault="000E2503">
          <w:pPr>
            <w:pStyle w:val="TOC1"/>
            <w:rPr>
              <w:rFonts w:eastAsiaTheme="minorEastAsia"/>
              <w:b w:val="0"/>
              <w:bCs w:val="0"/>
              <w:noProof/>
            </w:rPr>
          </w:pPr>
          <w:hyperlink w:anchor="_Toc135670035" w:history="1">
            <w:r w:rsidR="009427B9" w:rsidRPr="00A01F56">
              <w:rPr>
                <w:rStyle w:val="Hyperlink"/>
                <w:rFonts w:asciiTheme="majorHAnsi" w:eastAsiaTheme="majorEastAsia" w:hAnsiTheme="majorHAnsi" w:cstheme="majorBidi"/>
                <w:noProof/>
              </w:rPr>
              <w:t>Agent Level Changes Paragon Professional</w:t>
            </w:r>
            <w:r w:rsidR="009427B9">
              <w:rPr>
                <w:noProof/>
                <w:webHidden/>
              </w:rPr>
              <w:tab/>
            </w:r>
            <w:r w:rsidR="009427B9">
              <w:rPr>
                <w:noProof/>
                <w:webHidden/>
              </w:rPr>
              <w:fldChar w:fldCharType="begin"/>
            </w:r>
            <w:r w:rsidR="009427B9">
              <w:rPr>
                <w:noProof/>
                <w:webHidden/>
              </w:rPr>
              <w:instrText xml:space="preserve"> PAGEREF _Toc135670035 \h </w:instrText>
            </w:r>
            <w:r w:rsidR="009427B9">
              <w:rPr>
                <w:noProof/>
                <w:webHidden/>
              </w:rPr>
            </w:r>
            <w:r w:rsidR="009427B9">
              <w:rPr>
                <w:noProof/>
                <w:webHidden/>
              </w:rPr>
              <w:fldChar w:fldCharType="separate"/>
            </w:r>
            <w:r w:rsidR="009427B9">
              <w:rPr>
                <w:noProof/>
                <w:webHidden/>
              </w:rPr>
              <w:t>9</w:t>
            </w:r>
            <w:r w:rsidR="009427B9">
              <w:rPr>
                <w:noProof/>
                <w:webHidden/>
              </w:rPr>
              <w:fldChar w:fldCharType="end"/>
            </w:r>
          </w:hyperlink>
        </w:p>
        <w:p w14:paraId="20A6ADC8" w14:textId="277D14E6" w:rsidR="009427B9" w:rsidRDefault="000E2503">
          <w:pPr>
            <w:pStyle w:val="TOC2"/>
            <w:rPr>
              <w:rFonts w:eastAsiaTheme="minorEastAsia"/>
              <w:noProof/>
            </w:rPr>
          </w:pPr>
          <w:hyperlink w:anchor="_Toc135670036" w:history="1">
            <w:r w:rsidR="009427B9" w:rsidRPr="00A01F56">
              <w:rPr>
                <w:rStyle w:val="Hyperlink"/>
                <w:rFonts w:asciiTheme="majorHAnsi" w:eastAsiaTheme="majorEastAsia" w:hAnsiTheme="majorHAnsi" w:cstheme="majorBidi"/>
                <w:b/>
                <w:bCs/>
                <w:noProof/>
              </w:rPr>
              <w:t>Statistical Reports – Market Activity by Location and Month</w:t>
            </w:r>
            <w:r w:rsidR="009427B9">
              <w:rPr>
                <w:noProof/>
                <w:webHidden/>
              </w:rPr>
              <w:tab/>
            </w:r>
            <w:r w:rsidR="009427B9">
              <w:rPr>
                <w:noProof/>
                <w:webHidden/>
              </w:rPr>
              <w:fldChar w:fldCharType="begin"/>
            </w:r>
            <w:r w:rsidR="009427B9">
              <w:rPr>
                <w:noProof/>
                <w:webHidden/>
              </w:rPr>
              <w:instrText xml:space="preserve"> PAGEREF _Toc135670036 \h </w:instrText>
            </w:r>
            <w:r w:rsidR="009427B9">
              <w:rPr>
                <w:noProof/>
                <w:webHidden/>
              </w:rPr>
            </w:r>
            <w:r w:rsidR="009427B9">
              <w:rPr>
                <w:noProof/>
                <w:webHidden/>
              </w:rPr>
              <w:fldChar w:fldCharType="separate"/>
            </w:r>
            <w:r w:rsidR="009427B9">
              <w:rPr>
                <w:noProof/>
                <w:webHidden/>
              </w:rPr>
              <w:t>9</w:t>
            </w:r>
            <w:r w:rsidR="009427B9">
              <w:rPr>
                <w:noProof/>
                <w:webHidden/>
              </w:rPr>
              <w:fldChar w:fldCharType="end"/>
            </w:r>
          </w:hyperlink>
        </w:p>
        <w:p w14:paraId="3565849C" w14:textId="24A1CE52" w:rsidR="009427B9" w:rsidRDefault="000E2503">
          <w:pPr>
            <w:pStyle w:val="TOC2"/>
            <w:rPr>
              <w:rFonts w:eastAsiaTheme="minorEastAsia"/>
              <w:noProof/>
            </w:rPr>
          </w:pPr>
          <w:hyperlink w:anchor="_Toc135670037" w:history="1">
            <w:r w:rsidR="009427B9" w:rsidRPr="00A01F56">
              <w:rPr>
                <w:rStyle w:val="Hyperlink"/>
                <w:rFonts w:asciiTheme="majorHAnsi" w:eastAsiaTheme="majorEastAsia" w:hAnsiTheme="majorHAnsi" w:cstheme="majorBidi"/>
                <w:b/>
                <w:bCs/>
                <w:noProof/>
              </w:rPr>
              <w:t>Statistical Reporting – Display City, State in Market Activity by Location</w:t>
            </w:r>
            <w:r w:rsidR="009427B9">
              <w:rPr>
                <w:noProof/>
                <w:webHidden/>
              </w:rPr>
              <w:tab/>
            </w:r>
            <w:r w:rsidR="009427B9">
              <w:rPr>
                <w:noProof/>
                <w:webHidden/>
              </w:rPr>
              <w:fldChar w:fldCharType="begin"/>
            </w:r>
            <w:r w:rsidR="009427B9">
              <w:rPr>
                <w:noProof/>
                <w:webHidden/>
              </w:rPr>
              <w:instrText xml:space="preserve"> PAGEREF _Toc135670037 \h </w:instrText>
            </w:r>
            <w:r w:rsidR="009427B9">
              <w:rPr>
                <w:noProof/>
                <w:webHidden/>
              </w:rPr>
            </w:r>
            <w:r w:rsidR="009427B9">
              <w:rPr>
                <w:noProof/>
                <w:webHidden/>
              </w:rPr>
              <w:fldChar w:fldCharType="separate"/>
            </w:r>
            <w:r w:rsidR="009427B9">
              <w:rPr>
                <w:noProof/>
                <w:webHidden/>
              </w:rPr>
              <w:t>10</w:t>
            </w:r>
            <w:r w:rsidR="009427B9">
              <w:rPr>
                <w:noProof/>
                <w:webHidden/>
              </w:rPr>
              <w:fldChar w:fldCharType="end"/>
            </w:r>
          </w:hyperlink>
        </w:p>
        <w:p w14:paraId="129D1BEF" w14:textId="799C9916" w:rsidR="009427B9" w:rsidRDefault="000E2503">
          <w:pPr>
            <w:pStyle w:val="TOC2"/>
            <w:rPr>
              <w:rFonts w:eastAsiaTheme="minorEastAsia"/>
              <w:noProof/>
            </w:rPr>
          </w:pPr>
          <w:hyperlink w:anchor="_Toc135670038" w:history="1">
            <w:r w:rsidR="009427B9" w:rsidRPr="00A01F56">
              <w:rPr>
                <w:rStyle w:val="Hyperlink"/>
                <w:rFonts w:asciiTheme="majorHAnsi" w:eastAsiaTheme="majorEastAsia" w:hAnsiTheme="majorHAnsi" w:cstheme="majorBidi"/>
                <w:b/>
                <w:bCs/>
                <w:noProof/>
              </w:rPr>
              <w:t>Generate Driving Directions by Map Pin Location (i.e., Geocodes)</w:t>
            </w:r>
            <w:r w:rsidR="009427B9">
              <w:rPr>
                <w:noProof/>
                <w:webHidden/>
              </w:rPr>
              <w:tab/>
            </w:r>
            <w:r w:rsidR="009427B9">
              <w:rPr>
                <w:noProof/>
                <w:webHidden/>
              </w:rPr>
              <w:fldChar w:fldCharType="begin"/>
            </w:r>
            <w:r w:rsidR="009427B9">
              <w:rPr>
                <w:noProof/>
                <w:webHidden/>
              </w:rPr>
              <w:instrText xml:space="preserve"> PAGEREF _Toc135670038 \h </w:instrText>
            </w:r>
            <w:r w:rsidR="009427B9">
              <w:rPr>
                <w:noProof/>
                <w:webHidden/>
              </w:rPr>
            </w:r>
            <w:r w:rsidR="009427B9">
              <w:rPr>
                <w:noProof/>
                <w:webHidden/>
              </w:rPr>
              <w:fldChar w:fldCharType="separate"/>
            </w:r>
            <w:r w:rsidR="009427B9">
              <w:rPr>
                <w:noProof/>
                <w:webHidden/>
              </w:rPr>
              <w:t>10</w:t>
            </w:r>
            <w:r w:rsidR="009427B9">
              <w:rPr>
                <w:noProof/>
                <w:webHidden/>
              </w:rPr>
              <w:fldChar w:fldCharType="end"/>
            </w:r>
          </w:hyperlink>
        </w:p>
        <w:p w14:paraId="30454956" w14:textId="6B265895" w:rsidR="009427B9" w:rsidRDefault="000E2503">
          <w:pPr>
            <w:pStyle w:val="TOC2"/>
            <w:rPr>
              <w:rFonts w:eastAsiaTheme="minorEastAsia"/>
              <w:noProof/>
            </w:rPr>
          </w:pPr>
          <w:hyperlink w:anchor="_Toc135670039" w:history="1">
            <w:r w:rsidR="009427B9" w:rsidRPr="00A01F56">
              <w:rPr>
                <w:rStyle w:val="Hyperlink"/>
                <w:rFonts w:asciiTheme="majorHAnsi" w:eastAsiaTheme="majorEastAsia" w:hAnsiTheme="majorHAnsi" w:cstheme="majorBidi"/>
                <w:b/>
                <w:bCs/>
                <w:noProof/>
              </w:rPr>
              <w:t>Statistical Reports – Roll up zip code statistics in Market Activity by Location</w:t>
            </w:r>
            <w:r w:rsidR="009427B9">
              <w:rPr>
                <w:noProof/>
                <w:webHidden/>
              </w:rPr>
              <w:tab/>
            </w:r>
            <w:r w:rsidR="009427B9">
              <w:rPr>
                <w:noProof/>
                <w:webHidden/>
              </w:rPr>
              <w:fldChar w:fldCharType="begin"/>
            </w:r>
            <w:r w:rsidR="009427B9">
              <w:rPr>
                <w:noProof/>
                <w:webHidden/>
              </w:rPr>
              <w:instrText xml:space="preserve"> PAGEREF _Toc135670039 \h </w:instrText>
            </w:r>
            <w:r w:rsidR="009427B9">
              <w:rPr>
                <w:noProof/>
                <w:webHidden/>
              </w:rPr>
            </w:r>
            <w:r w:rsidR="009427B9">
              <w:rPr>
                <w:noProof/>
                <w:webHidden/>
              </w:rPr>
              <w:fldChar w:fldCharType="separate"/>
            </w:r>
            <w:r w:rsidR="009427B9">
              <w:rPr>
                <w:noProof/>
                <w:webHidden/>
              </w:rPr>
              <w:t>11</w:t>
            </w:r>
            <w:r w:rsidR="009427B9">
              <w:rPr>
                <w:noProof/>
                <w:webHidden/>
              </w:rPr>
              <w:fldChar w:fldCharType="end"/>
            </w:r>
          </w:hyperlink>
        </w:p>
        <w:p w14:paraId="6D1B33D8" w14:textId="630056B2" w:rsidR="009427B9" w:rsidRDefault="000E2503">
          <w:pPr>
            <w:pStyle w:val="TOC2"/>
            <w:rPr>
              <w:rFonts w:eastAsiaTheme="minorEastAsia"/>
              <w:noProof/>
            </w:rPr>
          </w:pPr>
          <w:hyperlink w:anchor="_Toc135670040" w:history="1">
            <w:r w:rsidR="009427B9" w:rsidRPr="00A01F56">
              <w:rPr>
                <w:rStyle w:val="Hyperlink"/>
                <w:rFonts w:asciiTheme="majorHAnsi" w:eastAsiaTheme="majorEastAsia" w:hAnsiTheme="majorHAnsi" w:cstheme="majorBidi"/>
                <w:b/>
                <w:bCs/>
                <w:noProof/>
              </w:rPr>
              <w:t>LIM – Geocode Boundary Warning</w:t>
            </w:r>
            <w:r w:rsidR="009427B9">
              <w:rPr>
                <w:noProof/>
                <w:webHidden/>
              </w:rPr>
              <w:tab/>
            </w:r>
            <w:r w:rsidR="009427B9">
              <w:rPr>
                <w:noProof/>
                <w:webHidden/>
              </w:rPr>
              <w:fldChar w:fldCharType="begin"/>
            </w:r>
            <w:r w:rsidR="009427B9">
              <w:rPr>
                <w:noProof/>
                <w:webHidden/>
              </w:rPr>
              <w:instrText xml:space="preserve"> PAGEREF _Toc135670040 \h </w:instrText>
            </w:r>
            <w:r w:rsidR="009427B9">
              <w:rPr>
                <w:noProof/>
                <w:webHidden/>
              </w:rPr>
            </w:r>
            <w:r w:rsidR="009427B9">
              <w:rPr>
                <w:noProof/>
                <w:webHidden/>
              </w:rPr>
              <w:fldChar w:fldCharType="separate"/>
            </w:r>
            <w:r w:rsidR="009427B9">
              <w:rPr>
                <w:noProof/>
                <w:webHidden/>
              </w:rPr>
              <w:t>12</w:t>
            </w:r>
            <w:r w:rsidR="009427B9">
              <w:rPr>
                <w:noProof/>
                <w:webHidden/>
              </w:rPr>
              <w:fldChar w:fldCharType="end"/>
            </w:r>
          </w:hyperlink>
        </w:p>
        <w:p w14:paraId="47A0C9DF" w14:textId="6EB6E93A" w:rsidR="009427B9" w:rsidRDefault="000E2503">
          <w:pPr>
            <w:pStyle w:val="TOC2"/>
            <w:rPr>
              <w:rFonts w:eastAsiaTheme="minorEastAsia"/>
              <w:noProof/>
            </w:rPr>
          </w:pPr>
          <w:hyperlink w:anchor="_Toc135670041" w:history="1">
            <w:r w:rsidR="009427B9" w:rsidRPr="00A01F56">
              <w:rPr>
                <w:rStyle w:val="Hyperlink"/>
                <w:rFonts w:asciiTheme="majorHAnsi" w:eastAsiaTheme="majorEastAsia" w:hAnsiTheme="majorHAnsi" w:cstheme="majorBidi"/>
                <w:b/>
                <w:bCs/>
                <w:noProof/>
              </w:rPr>
              <w:t>Views and Reports – Tours and Open Houses on Custom Reports</w:t>
            </w:r>
            <w:r w:rsidR="009427B9">
              <w:rPr>
                <w:noProof/>
                <w:webHidden/>
              </w:rPr>
              <w:tab/>
            </w:r>
            <w:r w:rsidR="009427B9">
              <w:rPr>
                <w:noProof/>
                <w:webHidden/>
              </w:rPr>
              <w:fldChar w:fldCharType="begin"/>
            </w:r>
            <w:r w:rsidR="009427B9">
              <w:rPr>
                <w:noProof/>
                <w:webHidden/>
              </w:rPr>
              <w:instrText xml:space="preserve"> PAGEREF _Toc135670041 \h </w:instrText>
            </w:r>
            <w:r w:rsidR="009427B9">
              <w:rPr>
                <w:noProof/>
                <w:webHidden/>
              </w:rPr>
            </w:r>
            <w:r w:rsidR="009427B9">
              <w:rPr>
                <w:noProof/>
                <w:webHidden/>
              </w:rPr>
              <w:fldChar w:fldCharType="separate"/>
            </w:r>
            <w:r w:rsidR="009427B9">
              <w:rPr>
                <w:noProof/>
                <w:webHidden/>
              </w:rPr>
              <w:t>12</w:t>
            </w:r>
            <w:r w:rsidR="009427B9">
              <w:rPr>
                <w:noProof/>
                <w:webHidden/>
              </w:rPr>
              <w:fldChar w:fldCharType="end"/>
            </w:r>
          </w:hyperlink>
        </w:p>
        <w:p w14:paraId="7E6D5922" w14:textId="231CC2ED" w:rsidR="009427B9" w:rsidRDefault="000E2503">
          <w:pPr>
            <w:pStyle w:val="TOC2"/>
            <w:rPr>
              <w:rFonts w:eastAsiaTheme="minorEastAsia"/>
              <w:noProof/>
            </w:rPr>
          </w:pPr>
          <w:hyperlink w:anchor="_Toc135670042" w:history="1">
            <w:r w:rsidR="009427B9" w:rsidRPr="00A01F56">
              <w:rPr>
                <w:rStyle w:val="Hyperlink"/>
                <w:rFonts w:asciiTheme="majorHAnsi" w:eastAsiaTheme="majorEastAsia" w:hAnsiTheme="majorHAnsi" w:cstheme="majorBidi"/>
                <w:b/>
                <w:bCs/>
                <w:noProof/>
              </w:rPr>
              <w:t>Share via Text Custom Message</w:t>
            </w:r>
            <w:r w:rsidR="009427B9">
              <w:rPr>
                <w:noProof/>
                <w:webHidden/>
              </w:rPr>
              <w:tab/>
            </w:r>
            <w:r w:rsidR="009427B9">
              <w:rPr>
                <w:noProof/>
                <w:webHidden/>
              </w:rPr>
              <w:fldChar w:fldCharType="begin"/>
            </w:r>
            <w:r w:rsidR="009427B9">
              <w:rPr>
                <w:noProof/>
                <w:webHidden/>
              </w:rPr>
              <w:instrText xml:space="preserve"> PAGEREF _Toc135670042 \h </w:instrText>
            </w:r>
            <w:r w:rsidR="009427B9">
              <w:rPr>
                <w:noProof/>
                <w:webHidden/>
              </w:rPr>
            </w:r>
            <w:r w:rsidR="009427B9">
              <w:rPr>
                <w:noProof/>
                <w:webHidden/>
              </w:rPr>
              <w:fldChar w:fldCharType="separate"/>
            </w:r>
            <w:r w:rsidR="009427B9">
              <w:rPr>
                <w:noProof/>
                <w:webHidden/>
              </w:rPr>
              <w:t>14</w:t>
            </w:r>
            <w:r w:rsidR="009427B9">
              <w:rPr>
                <w:noProof/>
                <w:webHidden/>
              </w:rPr>
              <w:fldChar w:fldCharType="end"/>
            </w:r>
          </w:hyperlink>
        </w:p>
        <w:p w14:paraId="4401677C" w14:textId="55933CC4" w:rsidR="009427B9" w:rsidRDefault="000E2503">
          <w:pPr>
            <w:pStyle w:val="TOC2"/>
            <w:rPr>
              <w:rFonts w:eastAsiaTheme="minorEastAsia"/>
              <w:noProof/>
            </w:rPr>
          </w:pPr>
          <w:hyperlink w:anchor="_Toc135670043" w:history="1">
            <w:r w:rsidR="009427B9" w:rsidRPr="00A01F56">
              <w:rPr>
                <w:rStyle w:val="Hyperlink"/>
                <w:rFonts w:asciiTheme="majorHAnsi" w:eastAsiaTheme="majorEastAsia" w:hAnsiTheme="majorHAnsi" w:cstheme="majorBidi"/>
                <w:b/>
                <w:bCs/>
                <w:noProof/>
              </w:rPr>
              <w:t>Team Name Field Expansion</w:t>
            </w:r>
            <w:r w:rsidR="009427B9">
              <w:rPr>
                <w:noProof/>
                <w:webHidden/>
              </w:rPr>
              <w:tab/>
            </w:r>
            <w:r w:rsidR="009427B9">
              <w:rPr>
                <w:noProof/>
                <w:webHidden/>
              </w:rPr>
              <w:fldChar w:fldCharType="begin"/>
            </w:r>
            <w:r w:rsidR="009427B9">
              <w:rPr>
                <w:noProof/>
                <w:webHidden/>
              </w:rPr>
              <w:instrText xml:space="preserve"> PAGEREF _Toc135670043 \h </w:instrText>
            </w:r>
            <w:r w:rsidR="009427B9">
              <w:rPr>
                <w:noProof/>
                <w:webHidden/>
              </w:rPr>
            </w:r>
            <w:r w:rsidR="009427B9">
              <w:rPr>
                <w:noProof/>
                <w:webHidden/>
              </w:rPr>
              <w:fldChar w:fldCharType="separate"/>
            </w:r>
            <w:r w:rsidR="009427B9">
              <w:rPr>
                <w:noProof/>
                <w:webHidden/>
              </w:rPr>
              <w:t>15</w:t>
            </w:r>
            <w:r w:rsidR="009427B9">
              <w:rPr>
                <w:noProof/>
                <w:webHidden/>
              </w:rPr>
              <w:fldChar w:fldCharType="end"/>
            </w:r>
          </w:hyperlink>
        </w:p>
        <w:p w14:paraId="04EBDCE3" w14:textId="48E16ACF" w:rsidR="009427B9" w:rsidRDefault="000E2503">
          <w:pPr>
            <w:pStyle w:val="TOC1"/>
            <w:rPr>
              <w:rFonts w:eastAsiaTheme="minorEastAsia"/>
              <w:b w:val="0"/>
              <w:bCs w:val="0"/>
              <w:noProof/>
            </w:rPr>
          </w:pPr>
          <w:hyperlink w:anchor="_Toc135670044" w:history="1">
            <w:r w:rsidR="009427B9" w:rsidRPr="00A01F56">
              <w:rPr>
                <w:rStyle w:val="Hyperlink"/>
                <w:noProof/>
              </w:rPr>
              <w:t>Collaboration Center</w:t>
            </w:r>
            <w:r w:rsidR="009427B9">
              <w:rPr>
                <w:noProof/>
                <w:webHidden/>
              </w:rPr>
              <w:tab/>
            </w:r>
            <w:r w:rsidR="009427B9">
              <w:rPr>
                <w:noProof/>
                <w:webHidden/>
              </w:rPr>
              <w:fldChar w:fldCharType="begin"/>
            </w:r>
            <w:r w:rsidR="009427B9">
              <w:rPr>
                <w:noProof/>
                <w:webHidden/>
              </w:rPr>
              <w:instrText xml:space="preserve"> PAGEREF _Toc135670044 \h </w:instrText>
            </w:r>
            <w:r w:rsidR="009427B9">
              <w:rPr>
                <w:noProof/>
                <w:webHidden/>
              </w:rPr>
            </w:r>
            <w:r w:rsidR="009427B9">
              <w:rPr>
                <w:noProof/>
                <w:webHidden/>
              </w:rPr>
              <w:fldChar w:fldCharType="separate"/>
            </w:r>
            <w:r w:rsidR="009427B9">
              <w:rPr>
                <w:noProof/>
                <w:webHidden/>
              </w:rPr>
              <w:t>16</w:t>
            </w:r>
            <w:r w:rsidR="009427B9">
              <w:rPr>
                <w:noProof/>
                <w:webHidden/>
              </w:rPr>
              <w:fldChar w:fldCharType="end"/>
            </w:r>
          </w:hyperlink>
        </w:p>
        <w:p w14:paraId="6785A5F6" w14:textId="671EF12A" w:rsidR="009427B9" w:rsidRDefault="000E2503">
          <w:pPr>
            <w:pStyle w:val="TOC2"/>
            <w:rPr>
              <w:rFonts w:eastAsiaTheme="minorEastAsia"/>
              <w:noProof/>
            </w:rPr>
          </w:pPr>
          <w:hyperlink w:anchor="_Toc135670045" w:history="1">
            <w:r w:rsidR="009427B9" w:rsidRPr="00A01F56">
              <w:rPr>
                <w:rStyle w:val="Hyperlink"/>
                <w:rFonts w:asciiTheme="majorHAnsi" w:eastAsiaTheme="majorEastAsia" w:hAnsiTheme="majorHAnsi" w:cstheme="majorBidi"/>
                <w:b/>
                <w:noProof/>
              </w:rPr>
              <w:t>Collaboration Center – Consistent Price formatting in Collaboration Center and CollabLink views</w:t>
            </w:r>
            <w:r w:rsidR="009427B9">
              <w:rPr>
                <w:noProof/>
                <w:webHidden/>
              </w:rPr>
              <w:tab/>
            </w:r>
            <w:r w:rsidR="009427B9">
              <w:rPr>
                <w:noProof/>
                <w:webHidden/>
              </w:rPr>
              <w:fldChar w:fldCharType="begin"/>
            </w:r>
            <w:r w:rsidR="009427B9">
              <w:rPr>
                <w:noProof/>
                <w:webHidden/>
              </w:rPr>
              <w:instrText xml:space="preserve"> PAGEREF _Toc135670045 \h </w:instrText>
            </w:r>
            <w:r w:rsidR="009427B9">
              <w:rPr>
                <w:noProof/>
                <w:webHidden/>
              </w:rPr>
            </w:r>
            <w:r w:rsidR="009427B9">
              <w:rPr>
                <w:noProof/>
                <w:webHidden/>
              </w:rPr>
              <w:fldChar w:fldCharType="separate"/>
            </w:r>
            <w:r w:rsidR="009427B9">
              <w:rPr>
                <w:noProof/>
                <w:webHidden/>
              </w:rPr>
              <w:t>16</w:t>
            </w:r>
            <w:r w:rsidR="009427B9">
              <w:rPr>
                <w:noProof/>
                <w:webHidden/>
              </w:rPr>
              <w:fldChar w:fldCharType="end"/>
            </w:r>
          </w:hyperlink>
        </w:p>
        <w:p w14:paraId="0D3CC2BC" w14:textId="2DABD1A6" w:rsidR="009427B9" w:rsidRDefault="000E2503">
          <w:pPr>
            <w:pStyle w:val="TOC2"/>
            <w:rPr>
              <w:rFonts w:eastAsiaTheme="minorEastAsia"/>
              <w:noProof/>
            </w:rPr>
          </w:pPr>
          <w:hyperlink w:anchor="_Toc135670046" w:history="1">
            <w:r w:rsidR="009427B9" w:rsidRPr="00A01F56">
              <w:rPr>
                <w:rStyle w:val="Hyperlink"/>
                <w:rFonts w:asciiTheme="majorHAnsi" w:eastAsiaTheme="majorEastAsia" w:hAnsiTheme="majorHAnsi" w:cstheme="majorBidi"/>
                <w:b/>
                <w:noProof/>
              </w:rPr>
              <w:t>Collaboration Center – Improved Agent Photo Handling</w:t>
            </w:r>
            <w:r w:rsidR="009427B9">
              <w:rPr>
                <w:noProof/>
                <w:webHidden/>
              </w:rPr>
              <w:tab/>
            </w:r>
            <w:r w:rsidR="009427B9">
              <w:rPr>
                <w:noProof/>
                <w:webHidden/>
              </w:rPr>
              <w:fldChar w:fldCharType="begin"/>
            </w:r>
            <w:r w:rsidR="009427B9">
              <w:rPr>
                <w:noProof/>
                <w:webHidden/>
              </w:rPr>
              <w:instrText xml:space="preserve"> PAGEREF _Toc135670046 \h </w:instrText>
            </w:r>
            <w:r w:rsidR="009427B9">
              <w:rPr>
                <w:noProof/>
                <w:webHidden/>
              </w:rPr>
            </w:r>
            <w:r w:rsidR="009427B9">
              <w:rPr>
                <w:noProof/>
                <w:webHidden/>
              </w:rPr>
              <w:fldChar w:fldCharType="separate"/>
            </w:r>
            <w:r w:rsidR="009427B9">
              <w:rPr>
                <w:noProof/>
                <w:webHidden/>
              </w:rPr>
              <w:t>17</w:t>
            </w:r>
            <w:r w:rsidR="009427B9">
              <w:rPr>
                <w:noProof/>
                <w:webHidden/>
              </w:rPr>
              <w:fldChar w:fldCharType="end"/>
            </w:r>
          </w:hyperlink>
        </w:p>
        <w:p w14:paraId="6F075D24" w14:textId="7A131794" w:rsidR="009427B9" w:rsidRDefault="000E2503">
          <w:pPr>
            <w:pStyle w:val="TOC1"/>
            <w:rPr>
              <w:rFonts w:eastAsiaTheme="minorEastAsia"/>
              <w:b w:val="0"/>
              <w:bCs w:val="0"/>
              <w:noProof/>
            </w:rPr>
          </w:pPr>
          <w:hyperlink w:anchor="_Toc135670047" w:history="1">
            <w:r w:rsidR="009427B9" w:rsidRPr="00A01F56">
              <w:rPr>
                <w:rStyle w:val="Hyperlink"/>
                <w:rFonts w:asciiTheme="majorHAnsi" w:eastAsiaTheme="majorEastAsia" w:hAnsiTheme="majorHAnsi" w:cstheme="majorBidi"/>
                <w:noProof/>
              </w:rPr>
              <w:t>Paragon Connect</w:t>
            </w:r>
            <w:r w:rsidR="009427B9">
              <w:rPr>
                <w:noProof/>
                <w:webHidden/>
              </w:rPr>
              <w:tab/>
            </w:r>
            <w:r w:rsidR="009427B9">
              <w:rPr>
                <w:noProof/>
                <w:webHidden/>
              </w:rPr>
              <w:fldChar w:fldCharType="begin"/>
            </w:r>
            <w:r w:rsidR="009427B9">
              <w:rPr>
                <w:noProof/>
                <w:webHidden/>
              </w:rPr>
              <w:instrText xml:space="preserve"> PAGEREF _Toc135670047 \h </w:instrText>
            </w:r>
            <w:r w:rsidR="009427B9">
              <w:rPr>
                <w:noProof/>
                <w:webHidden/>
              </w:rPr>
            </w:r>
            <w:r w:rsidR="009427B9">
              <w:rPr>
                <w:noProof/>
                <w:webHidden/>
              </w:rPr>
              <w:fldChar w:fldCharType="separate"/>
            </w:r>
            <w:r w:rsidR="009427B9">
              <w:rPr>
                <w:noProof/>
                <w:webHidden/>
              </w:rPr>
              <w:t>18</w:t>
            </w:r>
            <w:r w:rsidR="009427B9">
              <w:rPr>
                <w:noProof/>
                <w:webHidden/>
              </w:rPr>
              <w:fldChar w:fldCharType="end"/>
            </w:r>
          </w:hyperlink>
        </w:p>
        <w:p w14:paraId="088D2CC9" w14:textId="29EAC693" w:rsidR="009427B9" w:rsidRDefault="000E2503">
          <w:pPr>
            <w:pStyle w:val="TOC2"/>
            <w:rPr>
              <w:rFonts w:eastAsiaTheme="minorEastAsia"/>
              <w:noProof/>
            </w:rPr>
          </w:pPr>
          <w:hyperlink w:anchor="_Toc135670048" w:history="1">
            <w:r w:rsidR="009427B9" w:rsidRPr="00A01F56">
              <w:rPr>
                <w:rStyle w:val="Hyperlink"/>
                <w:rFonts w:asciiTheme="majorHAnsi" w:eastAsiaTheme="majorEastAsia" w:hAnsiTheme="majorHAnsi" w:cstheme="majorBidi"/>
                <w:b/>
                <w:noProof/>
              </w:rPr>
              <w:t>Corrections and Improvements</w:t>
            </w:r>
            <w:r w:rsidR="009427B9">
              <w:rPr>
                <w:noProof/>
                <w:webHidden/>
              </w:rPr>
              <w:tab/>
            </w:r>
            <w:r w:rsidR="009427B9">
              <w:rPr>
                <w:noProof/>
                <w:webHidden/>
              </w:rPr>
              <w:fldChar w:fldCharType="begin"/>
            </w:r>
            <w:r w:rsidR="009427B9">
              <w:rPr>
                <w:noProof/>
                <w:webHidden/>
              </w:rPr>
              <w:instrText xml:space="preserve"> PAGEREF _Toc135670048 \h </w:instrText>
            </w:r>
            <w:r w:rsidR="009427B9">
              <w:rPr>
                <w:noProof/>
                <w:webHidden/>
              </w:rPr>
            </w:r>
            <w:r w:rsidR="009427B9">
              <w:rPr>
                <w:noProof/>
                <w:webHidden/>
              </w:rPr>
              <w:fldChar w:fldCharType="separate"/>
            </w:r>
            <w:r w:rsidR="009427B9">
              <w:rPr>
                <w:noProof/>
                <w:webHidden/>
              </w:rPr>
              <w:t>18</w:t>
            </w:r>
            <w:r w:rsidR="009427B9">
              <w:rPr>
                <w:noProof/>
                <w:webHidden/>
              </w:rPr>
              <w:fldChar w:fldCharType="end"/>
            </w:r>
          </w:hyperlink>
        </w:p>
        <w:p w14:paraId="2AFBD47E" w14:textId="25FBD9B5" w:rsidR="009427B9" w:rsidRDefault="000E2503">
          <w:pPr>
            <w:pStyle w:val="TOC2"/>
            <w:rPr>
              <w:rFonts w:eastAsiaTheme="minorEastAsia"/>
              <w:noProof/>
            </w:rPr>
          </w:pPr>
          <w:hyperlink w:anchor="_Toc135670049" w:history="1">
            <w:r w:rsidR="009427B9" w:rsidRPr="00A01F56">
              <w:rPr>
                <w:rStyle w:val="Hyperlink"/>
                <w:rFonts w:asciiTheme="majorHAnsi" w:eastAsiaTheme="majorEastAsia" w:hAnsiTheme="majorHAnsi" w:cstheme="majorBidi"/>
                <w:b/>
                <w:noProof/>
              </w:rPr>
              <w:t>Settings</w:t>
            </w:r>
            <w:r w:rsidR="009427B9">
              <w:rPr>
                <w:noProof/>
                <w:webHidden/>
              </w:rPr>
              <w:tab/>
            </w:r>
            <w:r w:rsidR="009427B9">
              <w:rPr>
                <w:noProof/>
                <w:webHidden/>
              </w:rPr>
              <w:fldChar w:fldCharType="begin"/>
            </w:r>
            <w:r w:rsidR="009427B9">
              <w:rPr>
                <w:noProof/>
                <w:webHidden/>
              </w:rPr>
              <w:instrText xml:space="preserve"> PAGEREF _Toc135670049 \h </w:instrText>
            </w:r>
            <w:r w:rsidR="009427B9">
              <w:rPr>
                <w:noProof/>
                <w:webHidden/>
              </w:rPr>
            </w:r>
            <w:r w:rsidR="009427B9">
              <w:rPr>
                <w:noProof/>
                <w:webHidden/>
              </w:rPr>
              <w:fldChar w:fldCharType="separate"/>
            </w:r>
            <w:r w:rsidR="009427B9">
              <w:rPr>
                <w:noProof/>
                <w:webHidden/>
              </w:rPr>
              <w:t>19</w:t>
            </w:r>
            <w:r w:rsidR="009427B9">
              <w:rPr>
                <w:noProof/>
                <w:webHidden/>
              </w:rPr>
              <w:fldChar w:fldCharType="end"/>
            </w:r>
          </w:hyperlink>
        </w:p>
        <w:p w14:paraId="1A13A577" w14:textId="4E42B0F2" w:rsidR="009427B9" w:rsidRDefault="000E2503">
          <w:pPr>
            <w:pStyle w:val="TOC2"/>
            <w:rPr>
              <w:rFonts w:eastAsiaTheme="minorEastAsia"/>
              <w:noProof/>
            </w:rPr>
          </w:pPr>
          <w:hyperlink w:anchor="_Toc135670050" w:history="1">
            <w:r w:rsidR="009427B9" w:rsidRPr="00A01F56">
              <w:rPr>
                <w:rStyle w:val="Hyperlink"/>
                <w:rFonts w:asciiTheme="majorHAnsi" w:eastAsiaTheme="majorEastAsia" w:hAnsiTheme="majorHAnsi" w:cstheme="majorBidi"/>
                <w:b/>
                <w:noProof/>
              </w:rPr>
              <w:t>Dashboard</w:t>
            </w:r>
            <w:r w:rsidR="009427B9">
              <w:rPr>
                <w:noProof/>
                <w:webHidden/>
              </w:rPr>
              <w:tab/>
            </w:r>
            <w:r w:rsidR="009427B9">
              <w:rPr>
                <w:noProof/>
                <w:webHidden/>
              </w:rPr>
              <w:fldChar w:fldCharType="begin"/>
            </w:r>
            <w:r w:rsidR="009427B9">
              <w:rPr>
                <w:noProof/>
                <w:webHidden/>
              </w:rPr>
              <w:instrText xml:space="preserve"> PAGEREF _Toc135670050 \h </w:instrText>
            </w:r>
            <w:r w:rsidR="009427B9">
              <w:rPr>
                <w:noProof/>
                <w:webHidden/>
              </w:rPr>
            </w:r>
            <w:r w:rsidR="009427B9">
              <w:rPr>
                <w:noProof/>
                <w:webHidden/>
              </w:rPr>
              <w:fldChar w:fldCharType="separate"/>
            </w:r>
            <w:r w:rsidR="009427B9">
              <w:rPr>
                <w:noProof/>
                <w:webHidden/>
              </w:rPr>
              <w:t>19</w:t>
            </w:r>
            <w:r w:rsidR="009427B9">
              <w:rPr>
                <w:noProof/>
                <w:webHidden/>
              </w:rPr>
              <w:fldChar w:fldCharType="end"/>
            </w:r>
          </w:hyperlink>
        </w:p>
        <w:p w14:paraId="7EBF88D7" w14:textId="67C3DB30" w:rsidR="009427B9" w:rsidRDefault="000E2503">
          <w:pPr>
            <w:pStyle w:val="TOC2"/>
            <w:rPr>
              <w:rFonts w:eastAsiaTheme="minorEastAsia"/>
              <w:noProof/>
            </w:rPr>
          </w:pPr>
          <w:hyperlink w:anchor="_Toc135670051" w:history="1">
            <w:r w:rsidR="009427B9" w:rsidRPr="00A01F56">
              <w:rPr>
                <w:rStyle w:val="Hyperlink"/>
                <w:rFonts w:asciiTheme="majorHAnsi" w:eastAsiaTheme="majorEastAsia" w:hAnsiTheme="majorHAnsi" w:cstheme="majorBidi"/>
                <w:b/>
                <w:noProof/>
              </w:rPr>
              <w:t>Property Search</w:t>
            </w:r>
            <w:r w:rsidR="009427B9">
              <w:rPr>
                <w:noProof/>
                <w:webHidden/>
              </w:rPr>
              <w:tab/>
            </w:r>
            <w:r w:rsidR="009427B9">
              <w:rPr>
                <w:noProof/>
                <w:webHidden/>
              </w:rPr>
              <w:fldChar w:fldCharType="begin"/>
            </w:r>
            <w:r w:rsidR="009427B9">
              <w:rPr>
                <w:noProof/>
                <w:webHidden/>
              </w:rPr>
              <w:instrText xml:space="preserve"> PAGEREF _Toc135670051 \h </w:instrText>
            </w:r>
            <w:r w:rsidR="009427B9">
              <w:rPr>
                <w:noProof/>
                <w:webHidden/>
              </w:rPr>
            </w:r>
            <w:r w:rsidR="009427B9">
              <w:rPr>
                <w:noProof/>
                <w:webHidden/>
              </w:rPr>
              <w:fldChar w:fldCharType="separate"/>
            </w:r>
            <w:r w:rsidR="009427B9">
              <w:rPr>
                <w:noProof/>
                <w:webHidden/>
              </w:rPr>
              <w:t>20</w:t>
            </w:r>
            <w:r w:rsidR="009427B9">
              <w:rPr>
                <w:noProof/>
                <w:webHidden/>
              </w:rPr>
              <w:fldChar w:fldCharType="end"/>
            </w:r>
          </w:hyperlink>
        </w:p>
        <w:p w14:paraId="14F18C4E" w14:textId="09833B5C" w:rsidR="009427B9" w:rsidRDefault="000E2503">
          <w:pPr>
            <w:pStyle w:val="TOC2"/>
            <w:rPr>
              <w:rFonts w:eastAsiaTheme="minorEastAsia"/>
              <w:noProof/>
            </w:rPr>
          </w:pPr>
          <w:hyperlink w:anchor="_Toc135670052" w:history="1">
            <w:r w:rsidR="009427B9" w:rsidRPr="00A01F56">
              <w:rPr>
                <w:rStyle w:val="Hyperlink"/>
                <w:rFonts w:asciiTheme="majorHAnsi" w:eastAsiaTheme="majorEastAsia" w:hAnsiTheme="majorHAnsi" w:cstheme="majorBidi"/>
                <w:b/>
                <w:noProof/>
              </w:rPr>
              <w:t>Map View</w:t>
            </w:r>
            <w:r w:rsidR="009427B9">
              <w:rPr>
                <w:noProof/>
                <w:webHidden/>
              </w:rPr>
              <w:tab/>
            </w:r>
            <w:r w:rsidR="009427B9">
              <w:rPr>
                <w:noProof/>
                <w:webHidden/>
              </w:rPr>
              <w:fldChar w:fldCharType="begin"/>
            </w:r>
            <w:r w:rsidR="009427B9">
              <w:rPr>
                <w:noProof/>
                <w:webHidden/>
              </w:rPr>
              <w:instrText xml:space="preserve"> PAGEREF _Toc135670052 \h </w:instrText>
            </w:r>
            <w:r w:rsidR="009427B9">
              <w:rPr>
                <w:noProof/>
                <w:webHidden/>
              </w:rPr>
            </w:r>
            <w:r w:rsidR="009427B9">
              <w:rPr>
                <w:noProof/>
                <w:webHidden/>
              </w:rPr>
              <w:fldChar w:fldCharType="separate"/>
            </w:r>
            <w:r w:rsidR="009427B9">
              <w:rPr>
                <w:noProof/>
                <w:webHidden/>
              </w:rPr>
              <w:t>20</w:t>
            </w:r>
            <w:r w:rsidR="009427B9">
              <w:rPr>
                <w:noProof/>
                <w:webHidden/>
              </w:rPr>
              <w:fldChar w:fldCharType="end"/>
            </w:r>
          </w:hyperlink>
        </w:p>
        <w:p w14:paraId="11A04AE7" w14:textId="6B191E16" w:rsidR="009427B9" w:rsidRDefault="000E2503">
          <w:pPr>
            <w:pStyle w:val="TOC2"/>
            <w:rPr>
              <w:rFonts w:eastAsiaTheme="minorEastAsia"/>
              <w:noProof/>
            </w:rPr>
          </w:pPr>
          <w:hyperlink w:anchor="_Toc135670053" w:history="1">
            <w:r w:rsidR="009427B9" w:rsidRPr="00A01F56">
              <w:rPr>
                <w:rStyle w:val="Hyperlink"/>
                <w:rFonts w:asciiTheme="majorHAnsi" w:eastAsiaTheme="majorEastAsia" w:hAnsiTheme="majorHAnsi" w:cstheme="majorBidi"/>
                <w:b/>
                <w:noProof/>
              </w:rPr>
              <w:t>Full Lookup and Feature Options</w:t>
            </w:r>
            <w:r w:rsidR="009427B9">
              <w:rPr>
                <w:noProof/>
                <w:webHidden/>
              </w:rPr>
              <w:tab/>
            </w:r>
            <w:r w:rsidR="009427B9">
              <w:rPr>
                <w:noProof/>
                <w:webHidden/>
              </w:rPr>
              <w:fldChar w:fldCharType="begin"/>
            </w:r>
            <w:r w:rsidR="009427B9">
              <w:rPr>
                <w:noProof/>
                <w:webHidden/>
              </w:rPr>
              <w:instrText xml:space="preserve"> PAGEREF _Toc135670053 \h </w:instrText>
            </w:r>
            <w:r w:rsidR="009427B9">
              <w:rPr>
                <w:noProof/>
                <w:webHidden/>
              </w:rPr>
            </w:r>
            <w:r w:rsidR="009427B9">
              <w:rPr>
                <w:noProof/>
                <w:webHidden/>
              </w:rPr>
              <w:fldChar w:fldCharType="separate"/>
            </w:r>
            <w:r w:rsidR="009427B9">
              <w:rPr>
                <w:noProof/>
                <w:webHidden/>
              </w:rPr>
              <w:t>21</w:t>
            </w:r>
            <w:r w:rsidR="009427B9">
              <w:rPr>
                <w:noProof/>
                <w:webHidden/>
              </w:rPr>
              <w:fldChar w:fldCharType="end"/>
            </w:r>
          </w:hyperlink>
        </w:p>
        <w:p w14:paraId="4D664D18" w14:textId="37A9B531" w:rsidR="009427B9" w:rsidRDefault="000E2503">
          <w:pPr>
            <w:pStyle w:val="TOC2"/>
            <w:rPr>
              <w:rFonts w:eastAsiaTheme="minorEastAsia"/>
              <w:noProof/>
            </w:rPr>
          </w:pPr>
          <w:hyperlink w:anchor="_Toc135670054" w:history="1">
            <w:r w:rsidR="009427B9" w:rsidRPr="00A01F56">
              <w:rPr>
                <w:rStyle w:val="Hyperlink"/>
                <w:rFonts w:asciiTheme="majorHAnsi" w:eastAsiaTheme="majorEastAsia" w:hAnsiTheme="majorHAnsi" w:cstheme="majorBidi"/>
                <w:b/>
                <w:noProof/>
              </w:rPr>
              <w:t>Listing Maintenance Updates</w:t>
            </w:r>
            <w:r w:rsidR="009427B9">
              <w:rPr>
                <w:noProof/>
                <w:webHidden/>
              </w:rPr>
              <w:tab/>
            </w:r>
            <w:r w:rsidR="009427B9">
              <w:rPr>
                <w:noProof/>
                <w:webHidden/>
              </w:rPr>
              <w:fldChar w:fldCharType="begin"/>
            </w:r>
            <w:r w:rsidR="009427B9">
              <w:rPr>
                <w:noProof/>
                <w:webHidden/>
              </w:rPr>
              <w:instrText xml:space="preserve"> PAGEREF _Toc135670054 \h </w:instrText>
            </w:r>
            <w:r w:rsidR="009427B9">
              <w:rPr>
                <w:noProof/>
                <w:webHidden/>
              </w:rPr>
            </w:r>
            <w:r w:rsidR="009427B9">
              <w:rPr>
                <w:noProof/>
                <w:webHidden/>
              </w:rPr>
              <w:fldChar w:fldCharType="separate"/>
            </w:r>
            <w:r w:rsidR="009427B9">
              <w:rPr>
                <w:noProof/>
                <w:webHidden/>
              </w:rPr>
              <w:t>21</w:t>
            </w:r>
            <w:r w:rsidR="009427B9">
              <w:rPr>
                <w:noProof/>
                <w:webHidden/>
              </w:rPr>
              <w:fldChar w:fldCharType="end"/>
            </w:r>
          </w:hyperlink>
        </w:p>
        <w:p w14:paraId="68A86F01" w14:textId="40AB17FC" w:rsidR="009427B9" w:rsidRDefault="000E2503">
          <w:pPr>
            <w:pStyle w:val="TOC2"/>
            <w:rPr>
              <w:rFonts w:eastAsiaTheme="minorEastAsia"/>
              <w:noProof/>
            </w:rPr>
          </w:pPr>
          <w:hyperlink w:anchor="_Toc135670055" w:history="1">
            <w:r w:rsidR="009427B9" w:rsidRPr="00A01F56">
              <w:rPr>
                <w:rStyle w:val="Hyperlink"/>
                <w:rFonts w:asciiTheme="majorHAnsi" w:eastAsiaTheme="majorEastAsia" w:hAnsiTheme="majorHAnsi" w:cstheme="majorBidi"/>
                <w:b/>
                <w:noProof/>
              </w:rPr>
              <w:t>Seller Dashboard</w:t>
            </w:r>
            <w:r w:rsidR="009427B9">
              <w:rPr>
                <w:noProof/>
                <w:webHidden/>
              </w:rPr>
              <w:tab/>
            </w:r>
            <w:r w:rsidR="009427B9">
              <w:rPr>
                <w:noProof/>
                <w:webHidden/>
              </w:rPr>
              <w:fldChar w:fldCharType="begin"/>
            </w:r>
            <w:r w:rsidR="009427B9">
              <w:rPr>
                <w:noProof/>
                <w:webHidden/>
              </w:rPr>
              <w:instrText xml:space="preserve"> PAGEREF _Toc135670055 \h </w:instrText>
            </w:r>
            <w:r w:rsidR="009427B9">
              <w:rPr>
                <w:noProof/>
                <w:webHidden/>
              </w:rPr>
            </w:r>
            <w:r w:rsidR="009427B9">
              <w:rPr>
                <w:noProof/>
                <w:webHidden/>
              </w:rPr>
              <w:fldChar w:fldCharType="separate"/>
            </w:r>
            <w:r w:rsidR="009427B9">
              <w:rPr>
                <w:noProof/>
                <w:webHidden/>
              </w:rPr>
              <w:t>22</w:t>
            </w:r>
            <w:r w:rsidR="009427B9">
              <w:rPr>
                <w:noProof/>
                <w:webHidden/>
              </w:rPr>
              <w:fldChar w:fldCharType="end"/>
            </w:r>
          </w:hyperlink>
        </w:p>
        <w:p w14:paraId="20B758AD" w14:textId="3AD9BC53" w:rsidR="009427B9" w:rsidRDefault="000E2503">
          <w:pPr>
            <w:pStyle w:val="TOC2"/>
            <w:rPr>
              <w:rFonts w:eastAsiaTheme="minorEastAsia"/>
              <w:noProof/>
            </w:rPr>
          </w:pPr>
          <w:hyperlink w:anchor="_Toc135670056" w:history="1">
            <w:r w:rsidR="009427B9" w:rsidRPr="00A01F56">
              <w:rPr>
                <w:rStyle w:val="Hyperlink"/>
                <w:rFonts w:asciiTheme="majorHAnsi" w:eastAsiaTheme="majorEastAsia" w:hAnsiTheme="majorHAnsi" w:cstheme="majorBidi"/>
                <w:b/>
                <w:noProof/>
              </w:rPr>
              <w:t>Not Available Rules in Listing Maintenance</w:t>
            </w:r>
            <w:r w:rsidR="009427B9">
              <w:rPr>
                <w:noProof/>
                <w:webHidden/>
              </w:rPr>
              <w:tab/>
            </w:r>
            <w:r w:rsidR="009427B9">
              <w:rPr>
                <w:noProof/>
                <w:webHidden/>
              </w:rPr>
              <w:fldChar w:fldCharType="begin"/>
            </w:r>
            <w:r w:rsidR="009427B9">
              <w:rPr>
                <w:noProof/>
                <w:webHidden/>
              </w:rPr>
              <w:instrText xml:space="preserve"> PAGEREF _Toc135670056 \h </w:instrText>
            </w:r>
            <w:r w:rsidR="009427B9">
              <w:rPr>
                <w:noProof/>
                <w:webHidden/>
              </w:rPr>
            </w:r>
            <w:r w:rsidR="009427B9">
              <w:rPr>
                <w:noProof/>
                <w:webHidden/>
              </w:rPr>
              <w:fldChar w:fldCharType="separate"/>
            </w:r>
            <w:r w:rsidR="009427B9">
              <w:rPr>
                <w:noProof/>
                <w:webHidden/>
              </w:rPr>
              <w:t>22</w:t>
            </w:r>
            <w:r w:rsidR="009427B9">
              <w:rPr>
                <w:noProof/>
                <w:webHidden/>
              </w:rPr>
              <w:fldChar w:fldCharType="end"/>
            </w:r>
          </w:hyperlink>
        </w:p>
        <w:p w14:paraId="34D19A1F" w14:textId="0E5F76BA" w:rsidR="009427B9" w:rsidRDefault="000E2503">
          <w:pPr>
            <w:pStyle w:val="TOC2"/>
            <w:rPr>
              <w:rFonts w:eastAsiaTheme="minorEastAsia"/>
              <w:noProof/>
            </w:rPr>
          </w:pPr>
          <w:hyperlink w:anchor="_Toc135670057" w:history="1">
            <w:r w:rsidR="009427B9" w:rsidRPr="00A01F56">
              <w:rPr>
                <w:rStyle w:val="Hyperlink"/>
                <w:rFonts w:asciiTheme="majorHAnsi" w:eastAsiaTheme="majorEastAsia" w:hAnsiTheme="majorHAnsi" w:cstheme="majorBidi"/>
                <w:b/>
                <w:noProof/>
              </w:rPr>
              <w:t>Tax Autofill for Paragon Tax</w:t>
            </w:r>
            <w:r w:rsidR="009427B9">
              <w:rPr>
                <w:noProof/>
                <w:webHidden/>
              </w:rPr>
              <w:tab/>
            </w:r>
            <w:r w:rsidR="009427B9">
              <w:rPr>
                <w:noProof/>
                <w:webHidden/>
              </w:rPr>
              <w:fldChar w:fldCharType="begin"/>
            </w:r>
            <w:r w:rsidR="009427B9">
              <w:rPr>
                <w:noProof/>
                <w:webHidden/>
              </w:rPr>
              <w:instrText xml:space="preserve"> PAGEREF _Toc135670057 \h </w:instrText>
            </w:r>
            <w:r w:rsidR="009427B9">
              <w:rPr>
                <w:noProof/>
                <w:webHidden/>
              </w:rPr>
            </w:r>
            <w:r w:rsidR="009427B9">
              <w:rPr>
                <w:noProof/>
                <w:webHidden/>
              </w:rPr>
              <w:fldChar w:fldCharType="separate"/>
            </w:r>
            <w:r w:rsidR="009427B9">
              <w:rPr>
                <w:noProof/>
                <w:webHidden/>
              </w:rPr>
              <w:t>23</w:t>
            </w:r>
            <w:r w:rsidR="009427B9">
              <w:rPr>
                <w:noProof/>
                <w:webHidden/>
              </w:rPr>
              <w:fldChar w:fldCharType="end"/>
            </w:r>
          </w:hyperlink>
        </w:p>
        <w:p w14:paraId="681276B8" w14:textId="7591F384" w:rsidR="009427B9" w:rsidRDefault="000E2503">
          <w:pPr>
            <w:pStyle w:val="TOC1"/>
            <w:rPr>
              <w:rFonts w:eastAsiaTheme="minorEastAsia"/>
              <w:b w:val="0"/>
              <w:bCs w:val="0"/>
              <w:noProof/>
            </w:rPr>
          </w:pPr>
          <w:hyperlink w:anchor="_Toc135670058" w:history="1">
            <w:r w:rsidR="009427B9" w:rsidRPr="00A01F56">
              <w:rPr>
                <w:rStyle w:val="Hyperlink"/>
                <w:rFonts w:ascii="Calibri Light" w:eastAsia="MS Gothic" w:hAnsi="Calibri Light" w:cs="Times New Roman"/>
                <w:noProof/>
              </w:rPr>
              <w:t>Web API</w:t>
            </w:r>
            <w:r w:rsidR="009427B9">
              <w:rPr>
                <w:noProof/>
                <w:webHidden/>
              </w:rPr>
              <w:tab/>
            </w:r>
            <w:r w:rsidR="009427B9">
              <w:rPr>
                <w:noProof/>
                <w:webHidden/>
              </w:rPr>
              <w:fldChar w:fldCharType="begin"/>
            </w:r>
            <w:r w:rsidR="009427B9">
              <w:rPr>
                <w:noProof/>
                <w:webHidden/>
              </w:rPr>
              <w:instrText xml:space="preserve"> PAGEREF _Toc135670058 \h </w:instrText>
            </w:r>
            <w:r w:rsidR="009427B9">
              <w:rPr>
                <w:noProof/>
                <w:webHidden/>
              </w:rPr>
            </w:r>
            <w:r w:rsidR="009427B9">
              <w:rPr>
                <w:noProof/>
                <w:webHidden/>
              </w:rPr>
              <w:fldChar w:fldCharType="separate"/>
            </w:r>
            <w:r w:rsidR="009427B9">
              <w:rPr>
                <w:noProof/>
                <w:webHidden/>
              </w:rPr>
              <w:t>24</w:t>
            </w:r>
            <w:r w:rsidR="009427B9">
              <w:rPr>
                <w:noProof/>
                <w:webHidden/>
              </w:rPr>
              <w:fldChar w:fldCharType="end"/>
            </w:r>
          </w:hyperlink>
        </w:p>
        <w:p w14:paraId="27615A6B" w14:textId="2C861E05" w:rsidR="009427B9" w:rsidRDefault="000E2503">
          <w:pPr>
            <w:pStyle w:val="TOC2"/>
            <w:rPr>
              <w:rFonts w:eastAsiaTheme="minorEastAsia"/>
              <w:noProof/>
            </w:rPr>
          </w:pPr>
          <w:hyperlink w:anchor="_Toc135670059" w:history="1">
            <w:r w:rsidR="009427B9" w:rsidRPr="00A01F56">
              <w:rPr>
                <w:rStyle w:val="Hyperlink"/>
                <w:rFonts w:ascii="Calibri Light" w:eastAsia="MS Gothic" w:hAnsi="Calibri Light" w:cs="Times New Roman"/>
                <w:b/>
                <w:noProof/>
              </w:rPr>
              <w:t>WEB API - L_LastDocUpdate is Added to OpenMLS Web API Mapping Tool</w:t>
            </w:r>
            <w:r w:rsidR="009427B9">
              <w:rPr>
                <w:noProof/>
                <w:webHidden/>
              </w:rPr>
              <w:tab/>
            </w:r>
            <w:r w:rsidR="009427B9">
              <w:rPr>
                <w:noProof/>
                <w:webHidden/>
              </w:rPr>
              <w:fldChar w:fldCharType="begin"/>
            </w:r>
            <w:r w:rsidR="009427B9">
              <w:rPr>
                <w:noProof/>
                <w:webHidden/>
              </w:rPr>
              <w:instrText xml:space="preserve"> PAGEREF _Toc135670059 \h </w:instrText>
            </w:r>
            <w:r w:rsidR="009427B9">
              <w:rPr>
                <w:noProof/>
                <w:webHidden/>
              </w:rPr>
            </w:r>
            <w:r w:rsidR="009427B9">
              <w:rPr>
                <w:noProof/>
                <w:webHidden/>
              </w:rPr>
              <w:fldChar w:fldCharType="separate"/>
            </w:r>
            <w:r w:rsidR="009427B9">
              <w:rPr>
                <w:noProof/>
                <w:webHidden/>
              </w:rPr>
              <w:t>24</w:t>
            </w:r>
            <w:r w:rsidR="009427B9">
              <w:rPr>
                <w:noProof/>
                <w:webHidden/>
              </w:rPr>
              <w:fldChar w:fldCharType="end"/>
            </w:r>
          </w:hyperlink>
        </w:p>
        <w:p w14:paraId="5CD69216" w14:textId="6727992F" w:rsidR="009427B9" w:rsidRDefault="000E2503">
          <w:pPr>
            <w:pStyle w:val="TOC2"/>
            <w:rPr>
              <w:rFonts w:eastAsiaTheme="minorEastAsia"/>
              <w:noProof/>
            </w:rPr>
          </w:pPr>
          <w:hyperlink w:anchor="_Toc135670060" w:history="1">
            <w:r w:rsidR="009427B9" w:rsidRPr="00A01F56">
              <w:rPr>
                <w:rStyle w:val="Hyperlink"/>
                <w:rFonts w:ascii="Calibri Light" w:eastAsia="MS Gothic" w:hAnsi="Calibri Light" w:cs="Times New Roman"/>
                <w:b/>
                <w:noProof/>
              </w:rPr>
              <w:t>Export Web API Mapping Button</w:t>
            </w:r>
            <w:r w:rsidR="009427B9">
              <w:rPr>
                <w:noProof/>
                <w:webHidden/>
              </w:rPr>
              <w:tab/>
            </w:r>
            <w:r w:rsidR="009427B9">
              <w:rPr>
                <w:noProof/>
                <w:webHidden/>
              </w:rPr>
              <w:fldChar w:fldCharType="begin"/>
            </w:r>
            <w:r w:rsidR="009427B9">
              <w:rPr>
                <w:noProof/>
                <w:webHidden/>
              </w:rPr>
              <w:instrText xml:space="preserve"> PAGEREF _Toc135670060 \h </w:instrText>
            </w:r>
            <w:r w:rsidR="009427B9">
              <w:rPr>
                <w:noProof/>
                <w:webHidden/>
              </w:rPr>
            </w:r>
            <w:r w:rsidR="009427B9">
              <w:rPr>
                <w:noProof/>
                <w:webHidden/>
              </w:rPr>
              <w:fldChar w:fldCharType="separate"/>
            </w:r>
            <w:r w:rsidR="009427B9">
              <w:rPr>
                <w:noProof/>
                <w:webHidden/>
              </w:rPr>
              <w:t>24</w:t>
            </w:r>
            <w:r w:rsidR="009427B9">
              <w:rPr>
                <w:noProof/>
                <w:webHidden/>
              </w:rPr>
              <w:fldChar w:fldCharType="end"/>
            </w:r>
          </w:hyperlink>
        </w:p>
        <w:p w14:paraId="2EAF4051" w14:textId="1EDDC1D5" w:rsidR="009427B9" w:rsidRDefault="000E2503">
          <w:pPr>
            <w:pStyle w:val="TOC2"/>
            <w:rPr>
              <w:rFonts w:eastAsiaTheme="minorEastAsia"/>
              <w:noProof/>
            </w:rPr>
          </w:pPr>
          <w:hyperlink w:anchor="_Toc135670061" w:history="1">
            <w:r w:rsidR="009427B9" w:rsidRPr="00A01F56">
              <w:rPr>
                <w:rStyle w:val="Hyperlink"/>
                <w:rFonts w:ascii="Calibri Light" w:eastAsia="MS Gothic" w:hAnsi="Calibri Light" w:cs="Times New Roman"/>
                <w:b/>
                <w:noProof/>
              </w:rPr>
              <w:t>Preparing for Data Dictionary 2.0</w:t>
            </w:r>
            <w:r w:rsidR="009427B9">
              <w:rPr>
                <w:noProof/>
                <w:webHidden/>
              </w:rPr>
              <w:tab/>
            </w:r>
            <w:r w:rsidR="009427B9">
              <w:rPr>
                <w:noProof/>
                <w:webHidden/>
              </w:rPr>
              <w:fldChar w:fldCharType="begin"/>
            </w:r>
            <w:r w:rsidR="009427B9">
              <w:rPr>
                <w:noProof/>
                <w:webHidden/>
              </w:rPr>
              <w:instrText xml:space="preserve"> PAGEREF _Toc135670061 \h </w:instrText>
            </w:r>
            <w:r w:rsidR="009427B9">
              <w:rPr>
                <w:noProof/>
                <w:webHidden/>
              </w:rPr>
            </w:r>
            <w:r w:rsidR="009427B9">
              <w:rPr>
                <w:noProof/>
                <w:webHidden/>
              </w:rPr>
              <w:fldChar w:fldCharType="separate"/>
            </w:r>
            <w:r w:rsidR="009427B9">
              <w:rPr>
                <w:noProof/>
                <w:webHidden/>
              </w:rPr>
              <w:t>26</w:t>
            </w:r>
            <w:r w:rsidR="009427B9">
              <w:rPr>
                <w:noProof/>
                <w:webHidden/>
              </w:rPr>
              <w:fldChar w:fldCharType="end"/>
            </w:r>
          </w:hyperlink>
        </w:p>
        <w:p w14:paraId="1443339A" w14:textId="167B0FC0" w:rsidR="009427B9" w:rsidRDefault="000E2503">
          <w:pPr>
            <w:pStyle w:val="TOC1"/>
            <w:rPr>
              <w:rFonts w:eastAsiaTheme="minorEastAsia"/>
              <w:b w:val="0"/>
              <w:bCs w:val="0"/>
              <w:noProof/>
            </w:rPr>
          </w:pPr>
          <w:hyperlink w:anchor="_Toc135670062" w:history="1">
            <w:r w:rsidR="009427B9" w:rsidRPr="00A01F56">
              <w:rPr>
                <w:rStyle w:val="Hyperlink"/>
                <w:noProof/>
              </w:rPr>
              <w:t>Paragon Affiliate Connect</w:t>
            </w:r>
            <w:r w:rsidR="009427B9">
              <w:rPr>
                <w:noProof/>
                <w:webHidden/>
              </w:rPr>
              <w:tab/>
            </w:r>
            <w:r w:rsidR="009427B9">
              <w:rPr>
                <w:noProof/>
                <w:webHidden/>
              </w:rPr>
              <w:fldChar w:fldCharType="begin"/>
            </w:r>
            <w:r w:rsidR="009427B9">
              <w:rPr>
                <w:noProof/>
                <w:webHidden/>
              </w:rPr>
              <w:instrText xml:space="preserve"> PAGEREF _Toc135670062 \h </w:instrText>
            </w:r>
            <w:r w:rsidR="009427B9">
              <w:rPr>
                <w:noProof/>
                <w:webHidden/>
              </w:rPr>
            </w:r>
            <w:r w:rsidR="009427B9">
              <w:rPr>
                <w:noProof/>
                <w:webHidden/>
              </w:rPr>
              <w:fldChar w:fldCharType="separate"/>
            </w:r>
            <w:r w:rsidR="009427B9">
              <w:rPr>
                <w:noProof/>
                <w:webHidden/>
              </w:rPr>
              <w:t>27</w:t>
            </w:r>
            <w:r w:rsidR="009427B9">
              <w:rPr>
                <w:noProof/>
                <w:webHidden/>
              </w:rPr>
              <w:fldChar w:fldCharType="end"/>
            </w:r>
          </w:hyperlink>
        </w:p>
        <w:p w14:paraId="711F5C0E" w14:textId="4CCD63FC" w:rsidR="009427B9" w:rsidRDefault="000E2503">
          <w:pPr>
            <w:pStyle w:val="TOC1"/>
            <w:rPr>
              <w:rFonts w:eastAsiaTheme="minorEastAsia"/>
              <w:b w:val="0"/>
              <w:bCs w:val="0"/>
              <w:noProof/>
            </w:rPr>
          </w:pPr>
          <w:hyperlink w:anchor="_Toc135670063" w:history="1">
            <w:r w:rsidR="009427B9" w:rsidRPr="00A01F56">
              <w:rPr>
                <w:rStyle w:val="Hyperlink"/>
                <w:noProof/>
              </w:rPr>
              <w:t>Corrected Paragon Affiliate Connect Issues</w:t>
            </w:r>
            <w:r w:rsidR="009427B9">
              <w:rPr>
                <w:noProof/>
                <w:webHidden/>
              </w:rPr>
              <w:tab/>
            </w:r>
            <w:r w:rsidR="009427B9">
              <w:rPr>
                <w:noProof/>
                <w:webHidden/>
              </w:rPr>
              <w:fldChar w:fldCharType="begin"/>
            </w:r>
            <w:r w:rsidR="009427B9">
              <w:rPr>
                <w:noProof/>
                <w:webHidden/>
              </w:rPr>
              <w:instrText xml:space="preserve"> PAGEREF _Toc135670063 \h </w:instrText>
            </w:r>
            <w:r w:rsidR="009427B9">
              <w:rPr>
                <w:noProof/>
                <w:webHidden/>
              </w:rPr>
            </w:r>
            <w:r w:rsidR="009427B9">
              <w:rPr>
                <w:noProof/>
                <w:webHidden/>
              </w:rPr>
              <w:fldChar w:fldCharType="separate"/>
            </w:r>
            <w:r w:rsidR="009427B9">
              <w:rPr>
                <w:noProof/>
                <w:webHidden/>
              </w:rPr>
              <w:t>27</w:t>
            </w:r>
            <w:r w:rsidR="009427B9">
              <w:rPr>
                <w:noProof/>
                <w:webHidden/>
              </w:rPr>
              <w:fldChar w:fldCharType="end"/>
            </w:r>
          </w:hyperlink>
        </w:p>
        <w:p w14:paraId="1242FEA6" w14:textId="5B1B7F5E" w:rsidR="001C272B" w:rsidRDefault="001C272B">
          <w:r>
            <w:rPr>
              <w:b/>
              <w:bCs/>
              <w:noProof/>
            </w:rPr>
            <w:fldChar w:fldCharType="end"/>
          </w:r>
        </w:p>
      </w:sdtContent>
    </w:sdt>
    <w:p w14:paraId="59A658CA" w14:textId="4E7022FA" w:rsidR="004F39FC" w:rsidRDefault="004F39FC">
      <w:pPr>
        <w:rPr>
          <w:b/>
          <w:bCs/>
        </w:rPr>
      </w:pPr>
      <w:r>
        <w:rPr>
          <w:b/>
          <w:bCs/>
        </w:rPr>
        <w:br w:type="page"/>
      </w:r>
    </w:p>
    <w:p w14:paraId="46D8731E" w14:textId="77777777" w:rsidR="00735710" w:rsidRPr="00257BBF" w:rsidRDefault="00735710" w:rsidP="00735710">
      <w:pPr>
        <w:pStyle w:val="Heading1"/>
      </w:pPr>
      <w:bookmarkStart w:id="0" w:name="_Toc23422524"/>
      <w:bookmarkStart w:id="1" w:name="_Toc23838813"/>
      <w:bookmarkStart w:id="2" w:name="_Toc24461976"/>
      <w:bookmarkStart w:id="3" w:name="_Toc24621130"/>
      <w:bookmarkStart w:id="4" w:name="_Toc24624097"/>
      <w:bookmarkStart w:id="5" w:name="_Toc29904571"/>
      <w:bookmarkStart w:id="6" w:name="_Toc128470986"/>
      <w:bookmarkStart w:id="7" w:name="_Toc135670030"/>
      <w:bookmarkStart w:id="8" w:name="_Hlk107559121"/>
      <w:r>
        <w:t>Corrected Paragon Issues</w:t>
      </w:r>
      <w:bookmarkEnd w:id="0"/>
      <w:bookmarkEnd w:id="1"/>
      <w:bookmarkEnd w:id="2"/>
      <w:bookmarkEnd w:id="3"/>
      <w:bookmarkEnd w:id="4"/>
      <w:bookmarkEnd w:id="5"/>
      <w:bookmarkEnd w:id="6"/>
      <w:bookmarkEnd w:id="7"/>
    </w:p>
    <w:tbl>
      <w:tblPr>
        <w:tblStyle w:val="TableGrid"/>
        <w:tblW w:w="9442" w:type="dxa"/>
        <w:tblLook w:val="04A0" w:firstRow="1" w:lastRow="0" w:firstColumn="1" w:lastColumn="0" w:noHBand="0" w:noVBand="1"/>
      </w:tblPr>
      <w:tblGrid>
        <w:gridCol w:w="1165"/>
        <w:gridCol w:w="1527"/>
        <w:gridCol w:w="2610"/>
        <w:gridCol w:w="4140"/>
      </w:tblGrid>
      <w:tr w:rsidR="00735710" w:rsidRPr="00AB1931" w14:paraId="6B7506D2" w14:textId="77777777" w:rsidTr="009427B9">
        <w:trPr>
          <w:trHeight w:val="300"/>
        </w:trPr>
        <w:tc>
          <w:tcPr>
            <w:tcW w:w="1165" w:type="dxa"/>
            <w:noWrap/>
            <w:hideMark/>
          </w:tcPr>
          <w:p w14:paraId="78C5256E" w14:textId="77777777" w:rsidR="00735710" w:rsidRPr="00AB1931" w:rsidRDefault="00735710">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1527" w:type="dxa"/>
            <w:noWrap/>
            <w:hideMark/>
          </w:tcPr>
          <w:p w14:paraId="3E39DD81" w14:textId="77777777" w:rsidR="00735710" w:rsidRPr="00AB1931" w:rsidRDefault="00735710">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2610" w:type="dxa"/>
            <w:noWrap/>
            <w:hideMark/>
          </w:tcPr>
          <w:p w14:paraId="4CF3711C" w14:textId="77777777" w:rsidR="00735710" w:rsidRPr="00AB1931" w:rsidRDefault="00735710">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4140" w:type="dxa"/>
            <w:noWrap/>
            <w:hideMark/>
          </w:tcPr>
          <w:p w14:paraId="32471172" w14:textId="77777777" w:rsidR="00735710" w:rsidRPr="00AB1931" w:rsidRDefault="00735710">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F624D4" w:rsidRPr="00E33C4F" w14:paraId="2C7619F1" w14:textId="77777777" w:rsidTr="009427B9">
        <w:trPr>
          <w:trHeight w:val="300"/>
        </w:trPr>
        <w:tc>
          <w:tcPr>
            <w:tcW w:w="1165" w:type="dxa"/>
            <w:noWrap/>
          </w:tcPr>
          <w:p w14:paraId="0393A047" w14:textId="2A94AC0C" w:rsidR="00F624D4" w:rsidRPr="00E33C4F" w:rsidRDefault="00F624D4" w:rsidP="00F624D4">
            <w:pPr>
              <w:rPr>
                <w:rFonts w:ascii="Calibri" w:eastAsia="Times New Roman" w:hAnsi="Calibri" w:cs="Calibri"/>
                <w:color w:val="000000"/>
              </w:rPr>
            </w:pPr>
            <w:r>
              <w:rPr>
                <w:rFonts w:ascii="Calibri" w:eastAsia="Times New Roman" w:hAnsi="Calibri" w:cs="Calibri"/>
                <w:color w:val="000000" w:themeColor="text1"/>
              </w:rPr>
              <w:t>TK-7800</w:t>
            </w:r>
          </w:p>
        </w:tc>
        <w:tc>
          <w:tcPr>
            <w:tcW w:w="1527" w:type="dxa"/>
            <w:noWrap/>
          </w:tcPr>
          <w:p w14:paraId="51786C2E" w14:textId="24991922" w:rsidR="00F624D4" w:rsidRPr="00E33C4F" w:rsidRDefault="00F624D4" w:rsidP="00F624D4">
            <w:pPr>
              <w:rPr>
                <w:rFonts w:ascii="Calibri" w:eastAsia="Times New Roman" w:hAnsi="Calibri" w:cs="Calibri"/>
                <w:color w:val="000000"/>
              </w:rPr>
            </w:pPr>
            <w:r w:rsidRPr="0027261A">
              <w:rPr>
                <w:rFonts w:ascii="Calibri" w:eastAsia="Times New Roman" w:hAnsi="Calibri" w:cs="Calibri"/>
                <w:color w:val="000000" w:themeColor="text1"/>
              </w:rPr>
              <w:t>Web API</w:t>
            </w:r>
          </w:p>
        </w:tc>
        <w:tc>
          <w:tcPr>
            <w:tcW w:w="2610" w:type="dxa"/>
            <w:noWrap/>
          </w:tcPr>
          <w:p w14:paraId="13DAF6E2" w14:textId="2065FFDA" w:rsidR="00F624D4" w:rsidRPr="00E33C4F" w:rsidRDefault="00F624D4" w:rsidP="00F624D4">
            <w:pPr>
              <w:rPr>
                <w:rFonts w:ascii="Calibri" w:eastAsia="Times New Roman" w:hAnsi="Calibri" w:cs="Calibri"/>
                <w:color w:val="000000"/>
              </w:rPr>
            </w:pPr>
            <w:r w:rsidRPr="0027261A">
              <w:rPr>
                <w:rFonts w:ascii="Calibri" w:eastAsia="Times New Roman" w:hAnsi="Calibri" w:cs="Calibri"/>
                <w:color w:val="000000" w:themeColor="text1"/>
              </w:rPr>
              <w:t>NEREN, SCWMLS</w:t>
            </w:r>
          </w:p>
        </w:tc>
        <w:tc>
          <w:tcPr>
            <w:tcW w:w="4140" w:type="dxa"/>
            <w:noWrap/>
          </w:tcPr>
          <w:p w14:paraId="523DEB3B" w14:textId="04150127" w:rsidR="00F624D4" w:rsidRPr="00E33C4F" w:rsidRDefault="00F624D4" w:rsidP="00F624D4">
            <w:pPr>
              <w:rPr>
                <w:rFonts w:ascii="Calibri" w:eastAsia="Times New Roman" w:hAnsi="Calibri" w:cs="Calibri"/>
                <w:color w:val="000000"/>
              </w:rPr>
            </w:pPr>
            <w:r w:rsidRPr="0027261A">
              <w:rPr>
                <w:rFonts w:ascii="Calibri" w:eastAsia="Times New Roman" w:hAnsi="Calibri" w:cs="Calibri"/>
                <w:color w:val="000000" w:themeColor="text1"/>
              </w:rPr>
              <w:t>Sends Descriptions When Lookups are Not Mapped</w:t>
            </w:r>
          </w:p>
        </w:tc>
      </w:tr>
      <w:tr w:rsidR="00F624D4" w:rsidRPr="00E33C4F" w14:paraId="0BBB049D" w14:textId="77777777" w:rsidTr="009427B9">
        <w:trPr>
          <w:trHeight w:val="300"/>
        </w:trPr>
        <w:tc>
          <w:tcPr>
            <w:tcW w:w="1165" w:type="dxa"/>
            <w:noWrap/>
          </w:tcPr>
          <w:p w14:paraId="49CDEE6B" w14:textId="34D9D610" w:rsidR="00F624D4" w:rsidRPr="00945354" w:rsidRDefault="00F624D4" w:rsidP="00F624D4">
            <w:pPr>
              <w:rPr>
                <w:rFonts w:ascii="Calibri" w:hAnsi="Calibri" w:cs="Calibri"/>
                <w:color w:val="000000"/>
              </w:rPr>
            </w:pPr>
            <w:r w:rsidRPr="0B042804">
              <w:rPr>
                <w:rFonts w:ascii="Calibri" w:hAnsi="Calibri" w:cs="Calibri"/>
                <w:color w:val="000000" w:themeColor="text1"/>
              </w:rPr>
              <w:t>DEV-8878</w:t>
            </w:r>
          </w:p>
        </w:tc>
        <w:tc>
          <w:tcPr>
            <w:tcW w:w="1527" w:type="dxa"/>
            <w:noWrap/>
          </w:tcPr>
          <w:p w14:paraId="7C405DBA" w14:textId="23F5F3B0" w:rsidR="00F624D4" w:rsidRPr="00E33C4F" w:rsidRDefault="00F624D4" w:rsidP="00F624D4">
            <w:pPr>
              <w:rPr>
                <w:rFonts w:ascii="Calibri" w:eastAsia="Times New Roman" w:hAnsi="Calibri" w:cs="Calibri"/>
                <w:color w:val="000000"/>
              </w:rPr>
            </w:pPr>
            <w:r w:rsidRPr="38AB220C">
              <w:rPr>
                <w:rFonts w:ascii="Calibri" w:eastAsia="Times New Roman" w:hAnsi="Calibri" w:cs="Calibri"/>
                <w:color w:val="000000" w:themeColor="text1"/>
              </w:rPr>
              <w:t>LIM</w:t>
            </w:r>
          </w:p>
        </w:tc>
        <w:tc>
          <w:tcPr>
            <w:tcW w:w="2610" w:type="dxa"/>
            <w:noWrap/>
          </w:tcPr>
          <w:p w14:paraId="4C58A720" w14:textId="2D92728B" w:rsidR="00F624D4" w:rsidRPr="00E33C4F" w:rsidRDefault="00F624D4" w:rsidP="00F624D4">
            <w:pPr>
              <w:rPr>
                <w:rFonts w:ascii="Calibri" w:eastAsia="Times New Roman" w:hAnsi="Calibri" w:cs="Calibri"/>
                <w:color w:val="000000"/>
              </w:rPr>
            </w:pPr>
            <w:r w:rsidRPr="38AB220C">
              <w:rPr>
                <w:rFonts w:ascii="Calibri" w:eastAsia="Times New Roman" w:hAnsi="Calibri" w:cs="Calibri"/>
                <w:color w:val="000000" w:themeColor="text1"/>
              </w:rPr>
              <w:t>PRIMEMLS(NEREN)</w:t>
            </w:r>
          </w:p>
        </w:tc>
        <w:tc>
          <w:tcPr>
            <w:tcW w:w="4140" w:type="dxa"/>
            <w:noWrap/>
          </w:tcPr>
          <w:p w14:paraId="00104887" w14:textId="6640FC89" w:rsidR="00F624D4" w:rsidRPr="00E33C4F" w:rsidRDefault="00F624D4" w:rsidP="00F624D4">
            <w:pPr>
              <w:rPr>
                <w:rFonts w:ascii="Calibri" w:eastAsia="Times New Roman" w:hAnsi="Calibri" w:cs="Calibri"/>
                <w:color w:val="000000"/>
              </w:rPr>
            </w:pPr>
            <w:r w:rsidRPr="38AB220C">
              <w:rPr>
                <w:rFonts w:ascii="Calibri" w:eastAsia="Times New Roman" w:hAnsi="Calibri" w:cs="Calibri"/>
                <w:color w:val="000000" w:themeColor="text1"/>
              </w:rPr>
              <w:t>Reword the Broker Attribution Override Field LIM Grid Message</w:t>
            </w:r>
          </w:p>
        </w:tc>
      </w:tr>
      <w:tr w:rsidR="00F624D4" w:rsidRPr="00E33C4F" w14:paraId="7789820C" w14:textId="77777777" w:rsidTr="009427B9">
        <w:trPr>
          <w:trHeight w:val="300"/>
        </w:trPr>
        <w:tc>
          <w:tcPr>
            <w:tcW w:w="1165" w:type="dxa"/>
            <w:noWrap/>
          </w:tcPr>
          <w:p w14:paraId="20ACBCE7" w14:textId="6624FCE4" w:rsidR="00F624D4" w:rsidRPr="003663A8" w:rsidRDefault="00F624D4" w:rsidP="00F624D4">
            <w:pPr>
              <w:rPr>
                <w:rFonts w:ascii="Calibri" w:hAnsi="Calibri" w:cs="Calibri"/>
                <w:color w:val="000000"/>
              </w:rPr>
            </w:pPr>
            <w:r>
              <w:rPr>
                <w:rFonts w:ascii="Calibri" w:hAnsi="Calibri" w:cs="Calibri"/>
                <w:color w:val="000000"/>
              </w:rPr>
              <w:t>TK-9072</w:t>
            </w:r>
          </w:p>
        </w:tc>
        <w:tc>
          <w:tcPr>
            <w:tcW w:w="1527" w:type="dxa"/>
            <w:noWrap/>
          </w:tcPr>
          <w:p w14:paraId="1DD79E17" w14:textId="3406B0F6" w:rsidR="00F624D4" w:rsidRPr="00E33C4F" w:rsidRDefault="00F624D4" w:rsidP="00F624D4">
            <w:pPr>
              <w:rPr>
                <w:rFonts w:ascii="Calibri" w:eastAsia="Times New Roman" w:hAnsi="Calibri" w:cs="Calibri"/>
                <w:color w:val="000000"/>
              </w:rPr>
            </w:pPr>
            <w:r>
              <w:rPr>
                <w:rFonts w:ascii="Calibri" w:eastAsia="Times New Roman" w:hAnsi="Calibri" w:cs="Calibri"/>
                <w:color w:val="000000"/>
              </w:rPr>
              <w:t>Hotsheet</w:t>
            </w:r>
          </w:p>
        </w:tc>
        <w:tc>
          <w:tcPr>
            <w:tcW w:w="2610" w:type="dxa"/>
            <w:noWrap/>
          </w:tcPr>
          <w:p w14:paraId="73D89425" w14:textId="7FBFAA0D" w:rsidR="00F624D4" w:rsidRPr="00E33C4F" w:rsidRDefault="00F624D4" w:rsidP="00F624D4">
            <w:pPr>
              <w:rPr>
                <w:rFonts w:ascii="Calibri" w:eastAsia="Times New Roman" w:hAnsi="Calibri" w:cs="Calibri"/>
                <w:color w:val="000000"/>
              </w:rPr>
            </w:pPr>
            <w:r>
              <w:rPr>
                <w:rFonts w:ascii="Calibri" w:eastAsia="Times New Roman" w:hAnsi="Calibri" w:cs="Calibri"/>
                <w:color w:val="000000"/>
              </w:rPr>
              <w:t>BCRES-REB2</w:t>
            </w:r>
          </w:p>
        </w:tc>
        <w:tc>
          <w:tcPr>
            <w:tcW w:w="4140" w:type="dxa"/>
            <w:noWrap/>
          </w:tcPr>
          <w:p w14:paraId="56B84DB2" w14:textId="76EBA902" w:rsidR="00F624D4" w:rsidRPr="00E33C4F" w:rsidRDefault="00F624D4" w:rsidP="00F624D4">
            <w:pPr>
              <w:rPr>
                <w:rFonts w:ascii="Calibri" w:eastAsia="Times New Roman" w:hAnsi="Calibri" w:cs="Calibri"/>
                <w:color w:val="000000"/>
              </w:rPr>
            </w:pPr>
            <w:r>
              <w:rPr>
                <w:rFonts w:ascii="Calibri" w:eastAsia="Times New Roman" w:hAnsi="Calibri" w:cs="Calibri"/>
                <w:color w:val="000000"/>
              </w:rPr>
              <w:t>When doing search with Hotsheet option, to go to next listing does not work</w:t>
            </w:r>
          </w:p>
        </w:tc>
      </w:tr>
      <w:tr w:rsidR="00F624D4" w:rsidRPr="00E33C4F" w14:paraId="77D5E802" w14:textId="77777777" w:rsidTr="009427B9">
        <w:trPr>
          <w:trHeight w:val="300"/>
        </w:trPr>
        <w:tc>
          <w:tcPr>
            <w:tcW w:w="1165" w:type="dxa"/>
            <w:noWrap/>
          </w:tcPr>
          <w:p w14:paraId="714F0523" w14:textId="49BFAE55" w:rsidR="00F624D4" w:rsidRPr="00E33C4F" w:rsidRDefault="00F624D4" w:rsidP="00F624D4">
            <w:pPr>
              <w:rPr>
                <w:rFonts w:ascii="Calibri" w:eastAsia="Times New Roman" w:hAnsi="Calibri" w:cs="Calibri"/>
                <w:color w:val="000000"/>
              </w:rPr>
            </w:pPr>
            <w:r>
              <w:rPr>
                <w:rFonts w:ascii="Calibri" w:hAnsi="Calibri" w:cs="Calibri"/>
                <w:color w:val="000000"/>
              </w:rPr>
              <w:t>TK-9332</w:t>
            </w:r>
          </w:p>
        </w:tc>
        <w:tc>
          <w:tcPr>
            <w:tcW w:w="1527" w:type="dxa"/>
            <w:noWrap/>
          </w:tcPr>
          <w:p w14:paraId="7F84F670" w14:textId="598FCF6A" w:rsidR="00F624D4" w:rsidRPr="00E33C4F" w:rsidRDefault="00F624D4" w:rsidP="00F624D4">
            <w:pPr>
              <w:rPr>
                <w:rFonts w:ascii="Calibri" w:eastAsia="Times New Roman" w:hAnsi="Calibri" w:cs="Calibri"/>
                <w:color w:val="000000"/>
              </w:rPr>
            </w:pPr>
            <w:r>
              <w:rPr>
                <w:rFonts w:ascii="Calibri" w:eastAsia="Times New Roman" w:hAnsi="Calibri" w:cs="Calibri"/>
                <w:color w:val="000000"/>
              </w:rPr>
              <w:t>Assoc Docs</w:t>
            </w:r>
          </w:p>
        </w:tc>
        <w:tc>
          <w:tcPr>
            <w:tcW w:w="2610" w:type="dxa"/>
            <w:noWrap/>
          </w:tcPr>
          <w:p w14:paraId="2AEF2817" w14:textId="7D14FBDB" w:rsidR="00F624D4" w:rsidRPr="00E33C4F" w:rsidRDefault="00F624D4" w:rsidP="00F624D4">
            <w:pPr>
              <w:rPr>
                <w:rFonts w:ascii="Calibri" w:eastAsia="Times New Roman" w:hAnsi="Calibri" w:cs="Calibri"/>
                <w:color w:val="000000"/>
              </w:rPr>
            </w:pPr>
            <w:r>
              <w:rPr>
                <w:rFonts w:ascii="Calibri" w:eastAsia="Times New Roman" w:hAnsi="Calibri" w:cs="Calibri"/>
                <w:color w:val="000000"/>
              </w:rPr>
              <w:t>GAMLS, ROAM, WIREX</w:t>
            </w:r>
          </w:p>
        </w:tc>
        <w:tc>
          <w:tcPr>
            <w:tcW w:w="4140" w:type="dxa"/>
            <w:noWrap/>
          </w:tcPr>
          <w:p w14:paraId="33E1C882" w14:textId="290F0568" w:rsidR="00F624D4" w:rsidRPr="00E33C4F" w:rsidRDefault="00F624D4" w:rsidP="00F624D4">
            <w:r>
              <w:rPr>
                <w:rFonts w:ascii="Calibri" w:eastAsia="Times New Roman" w:hAnsi="Calibri" w:cs="Calibri"/>
                <w:color w:val="000000"/>
              </w:rPr>
              <w:t>Change timestamp on photos and associated documents when partials go live</w:t>
            </w:r>
          </w:p>
        </w:tc>
      </w:tr>
      <w:tr w:rsidR="00F624D4" w:rsidRPr="00E33C4F" w14:paraId="51EAB03D" w14:textId="77777777" w:rsidTr="009427B9">
        <w:trPr>
          <w:trHeight w:val="300"/>
        </w:trPr>
        <w:tc>
          <w:tcPr>
            <w:tcW w:w="1165" w:type="dxa"/>
            <w:noWrap/>
          </w:tcPr>
          <w:p w14:paraId="404F4292" w14:textId="77777777" w:rsidR="00F624D4" w:rsidRDefault="00F624D4" w:rsidP="00F624D4">
            <w:pPr>
              <w:rPr>
                <w:rFonts w:ascii="Calibri" w:eastAsia="Times New Roman" w:hAnsi="Calibri" w:cs="Calibri"/>
                <w:color w:val="000000"/>
              </w:rPr>
            </w:pPr>
            <w:r>
              <w:rPr>
                <w:rFonts w:ascii="Calibri" w:eastAsia="Times New Roman" w:hAnsi="Calibri" w:cs="Calibri"/>
                <w:color w:val="000000"/>
              </w:rPr>
              <w:t>TK-4903</w:t>
            </w:r>
          </w:p>
          <w:p w14:paraId="64328B30" w14:textId="5FD56E49" w:rsidR="00F624D4" w:rsidRPr="003663A8" w:rsidRDefault="00F624D4" w:rsidP="00F624D4">
            <w:pPr>
              <w:rPr>
                <w:rFonts w:ascii="Calibri" w:hAnsi="Calibri" w:cs="Calibri"/>
                <w:color w:val="000000"/>
              </w:rPr>
            </w:pPr>
          </w:p>
        </w:tc>
        <w:tc>
          <w:tcPr>
            <w:tcW w:w="1527" w:type="dxa"/>
            <w:noWrap/>
          </w:tcPr>
          <w:p w14:paraId="02129106" w14:textId="3BB9A212" w:rsidR="00F624D4" w:rsidRPr="00E33C4F" w:rsidRDefault="00F624D4" w:rsidP="00F624D4">
            <w:pPr>
              <w:rPr>
                <w:rFonts w:ascii="Calibri" w:eastAsia="Times New Roman" w:hAnsi="Calibri" w:cs="Calibri"/>
                <w:color w:val="000000"/>
              </w:rPr>
            </w:pPr>
            <w:r>
              <w:rPr>
                <w:rFonts w:ascii="Calibri" w:eastAsia="Times New Roman" w:hAnsi="Calibri" w:cs="Calibri"/>
                <w:color w:val="000000"/>
              </w:rPr>
              <w:t>View/Reports</w:t>
            </w:r>
          </w:p>
        </w:tc>
        <w:tc>
          <w:tcPr>
            <w:tcW w:w="2610" w:type="dxa"/>
            <w:noWrap/>
          </w:tcPr>
          <w:p w14:paraId="1D524BD4" w14:textId="5B8B6DDF" w:rsidR="00F624D4" w:rsidRPr="00E33C4F" w:rsidRDefault="00F624D4" w:rsidP="00F624D4">
            <w:pPr>
              <w:rPr>
                <w:rFonts w:ascii="Calibri" w:eastAsia="Times New Roman" w:hAnsi="Calibri" w:cs="Calibri"/>
                <w:color w:val="000000"/>
              </w:rPr>
            </w:pPr>
            <w:r>
              <w:rPr>
                <w:rFonts w:ascii="Calibri" w:eastAsia="Times New Roman" w:hAnsi="Calibri" w:cs="Calibri"/>
                <w:color w:val="000000"/>
              </w:rPr>
              <w:t>PRIMEMLS(NEREN)</w:t>
            </w:r>
          </w:p>
        </w:tc>
        <w:tc>
          <w:tcPr>
            <w:tcW w:w="4140" w:type="dxa"/>
            <w:noWrap/>
          </w:tcPr>
          <w:p w14:paraId="7933C3C7" w14:textId="0F02DBFB" w:rsidR="00F624D4" w:rsidRPr="00E33C4F" w:rsidRDefault="00F624D4" w:rsidP="00F624D4">
            <w:r>
              <w:t>Sort from customize/sort Menu Retains Sort even when no Fields are chosen</w:t>
            </w:r>
          </w:p>
        </w:tc>
      </w:tr>
      <w:tr w:rsidR="00F624D4" w:rsidRPr="00E33C4F" w14:paraId="75FA8087" w14:textId="77777777" w:rsidTr="009427B9">
        <w:trPr>
          <w:trHeight w:val="305"/>
        </w:trPr>
        <w:tc>
          <w:tcPr>
            <w:tcW w:w="1165" w:type="dxa"/>
            <w:noWrap/>
          </w:tcPr>
          <w:p w14:paraId="3377F33F" w14:textId="7BBDE919" w:rsidR="00F624D4" w:rsidRPr="003663A8" w:rsidRDefault="00F624D4" w:rsidP="00F624D4">
            <w:pPr>
              <w:rPr>
                <w:rFonts w:ascii="Calibri" w:hAnsi="Calibri" w:cs="Calibri"/>
                <w:color w:val="000000"/>
              </w:rPr>
            </w:pPr>
            <w:r>
              <w:rPr>
                <w:rFonts w:ascii="Calibri" w:hAnsi="Calibri" w:cs="Calibri"/>
                <w:color w:val="000000"/>
              </w:rPr>
              <w:t>TK-11483</w:t>
            </w:r>
          </w:p>
        </w:tc>
        <w:tc>
          <w:tcPr>
            <w:tcW w:w="1527" w:type="dxa"/>
            <w:noWrap/>
          </w:tcPr>
          <w:p w14:paraId="1BBB7E9F" w14:textId="3FA457C6" w:rsidR="00F624D4" w:rsidRPr="00E33C4F" w:rsidRDefault="00F624D4" w:rsidP="00F624D4">
            <w:pPr>
              <w:rPr>
                <w:rFonts w:ascii="Calibri" w:eastAsia="Times New Roman" w:hAnsi="Calibri" w:cs="Calibri"/>
                <w:color w:val="000000"/>
              </w:rPr>
            </w:pPr>
            <w:r>
              <w:rPr>
                <w:rFonts w:ascii="Calibri" w:eastAsia="Times New Roman" w:hAnsi="Calibri" w:cs="Calibri"/>
                <w:color w:val="000000"/>
              </w:rPr>
              <w:t>Listing Photos</w:t>
            </w:r>
          </w:p>
        </w:tc>
        <w:tc>
          <w:tcPr>
            <w:tcW w:w="2610" w:type="dxa"/>
            <w:noWrap/>
          </w:tcPr>
          <w:p w14:paraId="02F55F39" w14:textId="1EC80BCB" w:rsidR="00F624D4" w:rsidRPr="00E33C4F" w:rsidRDefault="00F624D4" w:rsidP="00F624D4">
            <w:pPr>
              <w:rPr>
                <w:rFonts w:ascii="Calibri" w:eastAsia="Times New Roman" w:hAnsi="Calibri" w:cs="Calibri"/>
                <w:color w:val="000000"/>
              </w:rPr>
            </w:pPr>
            <w:r>
              <w:rPr>
                <w:rFonts w:ascii="Calibri" w:eastAsia="Times New Roman" w:hAnsi="Calibri" w:cs="Calibri"/>
                <w:color w:val="000000"/>
              </w:rPr>
              <w:t>CWBR, MIMLS</w:t>
            </w:r>
          </w:p>
        </w:tc>
        <w:tc>
          <w:tcPr>
            <w:tcW w:w="4140" w:type="dxa"/>
            <w:noWrap/>
          </w:tcPr>
          <w:p w14:paraId="1A52CFCC" w14:textId="7B791B72" w:rsidR="00F624D4" w:rsidRPr="00E33C4F" w:rsidRDefault="00F624D4" w:rsidP="00F624D4">
            <w:r>
              <w:t xml:space="preserve">Shared photos do not appear in </w:t>
            </w:r>
            <w:proofErr w:type="spellStart"/>
            <w:r>
              <w:t>ConnectView</w:t>
            </w:r>
            <w:proofErr w:type="spellEnd"/>
            <w:r>
              <w:t>, Listing Detail in PC, Hotsheet search or PCLIM</w:t>
            </w:r>
          </w:p>
        </w:tc>
      </w:tr>
      <w:tr w:rsidR="00EF76C6" w:rsidRPr="00E33C4F" w14:paraId="5CB59580" w14:textId="77777777" w:rsidTr="009427B9">
        <w:trPr>
          <w:trHeight w:val="300"/>
        </w:trPr>
        <w:tc>
          <w:tcPr>
            <w:tcW w:w="1165" w:type="dxa"/>
            <w:noWrap/>
          </w:tcPr>
          <w:p w14:paraId="0D9826B3" w14:textId="344DBB63" w:rsidR="00EF76C6" w:rsidRPr="00587CE3" w:rsidRDefault="00EF76C6" w:rsidP="00EF76C6">
            <w:pPr>
              <w:rPr>
                <w:rFonts w:ascii="Calibri" w:hAnsi="Calibri" w:cs="Calibri"/>
                <w:color w:val="000000"/>
              </w:rPr>
            </w:pPr>
            <w:r>
              <w:rPr>
                <w:rFonts w:ascii="Calibri" w:eastAsia="Times New Roman" w:hAnsi="Calibri" w:cs="Calibri"/>
                <w:color w:val="000000"/>
              </w:rPr>
              <w:t>TK-13608</w:t>
            </w:r>
          </w:p>
        </w:tc>
        <w:tc>
          <w:tcPr>
            <w:tcW w:w="1527" w:type="dxa"/>
            <w:noWrap/>
          </w:tcPr>
          <w:p w14:paraId="2111484B" w14:textId="251A827C" w:rsidR="00EF76C6" w:rsidRPr="00E33C4F" w:rsidRDefault="00EF76C6" w:rsidP="00EF76C6">
            <w:pPr>
              <w:rPr>
                <w:rFonts w:ascii="Calibri" w:eastAsia="Times New Roman" w:hAnsi="Calibri" w:cs="Calibri"/>
                <w:color w:val="000000"/>
              </w:rPr>
            </w:pPr>
            <w:r>
              <w:rPr>
                <w:rFonts w:ascii="Calibri" w:eastAsia="Times New Roman" w:hAnsi="Calibri" w:cs="Calibri"/>
                <w:color w:val="000000"/>
              </w:rPr>
              <w:t>Market Monitor</w:t>
            </w:r>
          </w:p>
        </w:tc>
        <w:tc>
          <w:tcPr>
            <w:tcW w:w="2610" w:type="dxa"/>
            <w:noWrap/>
          </w:tcPr>
          <w:p w14:paraId="2F0F369F" w14:textId="050C8766" w:rsidR="00EF76C6" w:rsidRPr="00E33C4F" w:rsidRDefault="00EF76C6" w:rsidP="00EF76C6">
            <w:pPr>
              <w:rPr>
                <w:rFonts w:ascii="Calibri" w:eastAsia="Times New Roman" w:hAnsi="Calibri" w:cs="Calibri"/>
                <w:color w:val="000000"/>
              </w:rPr>
            </w:pPr>
            <w:r>
              <w:rPr>
                <w:rFonts w:ascii="Calibri" w:eastAsia="Times New Roman" w:hAnsi="Calibri" w:cs="Calibri"/>
                <w:color w:val="000000"/>
              </w:rPr>
              <w:t xml:space="preserve">IMLS, </w:t>
            </w:r>
            <w:proofErr w:type="spellStart"/>
            <w:r>
              <w:rPr>
                <w:rFonts w:ascii="Calibri" w:eastAsia="Times New Roman" w:hAnsi="Calibri" w:cs="Calibri"/>
                <w:color w:val="000000"/>
              </w:rPr>
              <w:t>ValleyMLS</w:t>
            </w:r>
            <w:proofErr w:type="spellEnd"/>
            <w:r>
              <w:rPr>
                <w:rFonts w:ascii="Calibri" w:eastAsia="Times New Roman" w:hAnsi="Calibri" w:cs="Calibri"/>
                <w:color w:val="000000"/>
              </w:rPr>
              <w:t>, Huntsville</w:t>
            </w:r>
          </w:p>
        </w:tc>
        <w:tc>
          <w:tcPr>
            <w:tcW w:w="4140" w:type="dxa"/>
            <w:noWrap/>
          </w:tcPr>
          <w:p w14:paraId="75AF2F46" w14:textId="4CB2F7F2" w:rsidR="00EF76C6" w:rsidRPr="00E33C4F" w:rsidRDefault="00EF76C6" w:rsidP="00EF76C6">
            <w:r>
              <w:rPr>
                <w:rFonts w:ascii="Calibri" w:eastAsia="Times New Roman" w:hAnsi="Calibri" w:cs="Calibri"/>
                <w:color w:val="000000"/>
              </w:rPr>
              <w:t>Customized sort in spreadsheet views will not save.</w:t>
            </w:r>
          </w:p>
        </w:tc>
      </w:tr>
      <w:tr w:rsidR="00EF76C6" w:rsidRPr="00E33C4F" w14:paraId="59BCCFE6" w14:textId="77777777" w:rsidTr="009427B9">
        <w:trPr>
          <w:trHeight w:val="300"/>
        </w:trPr>
        <w:tc>
          <w:tcPr>
            <w:tcW w:w="1165" w:type="dxa"/>
            <w:noWrap/>
          </w:tcPr>
          <w:p w14:paraId="3D35401E" w14:textId="08DED8FB" w:rsidR="00EF76C6" w:rsidRPr="00587CE3" w:rsidRDefault="00EF76C6" w:rsidP="00EF76C6">
            <w:pPr>
              <w:rPr>
                <w:rFonts w:ascii="Calibri" w:hAnsi="Calibri" w:cs="Calibri"/>
                <w:color w:val="000000"/>
              </w:rPr>
            </w:pPr>
            <w:r>
              <w:rPr>
                <w:rFonts w:ascii="Calibri" w:hAnsi="Calibri" w:cs="Calibri"/>
                <w:color w:val="000000"/>
              </w:rPr>
              <w:t>TK-13439</w:t>
            </w:r>
          </w:p>
        </w:tc>
        <w:tc>
          <w:tcPr>
            <w:tcW w:w="1527" w:type="dxa"/>
            <w:noWrap/>
          </w:tcPr>
          <w:p w14:paraId="3EE998F6" w14:textId="6836D565" w:rsidR="00EF76C6" w:rsidRPr="00E33C4F" w:rsidRDefault="00EF76C6" w:rsidP="00EF76C6">
            <w:pPr>
              <w:rPr>
                <w:rFonts w:ascii="Calibri" w:eastAsia="Times New Roman" w:hAnsi="Calibri" w:cs="Calibri"/>
                <w:color w:val="000000"/>
              </w:rPr>
            </w:pPr>
            <w:r>
              <w:rPr>
                <w:rFonts w:ascii="Calibri" w:eastAsia="Times New Roman" w:hAnsi="Calibri" w:cs="Calibri"/>
                <w:color w:val="000000"/>
              </w:rPr>
              <w:t>Market Monitor</w:t>
            </w:r>
          </w:p>
        </w:tc>
        <w:tc>
          <w:tcPr>
            <w:tcW w:w="2610" w:type="dxa"/>
            <w:noWrap/>
          </w:tcPr>
          <w:p w14:paraId="229DFBF2" w14:textId="1AA57715" w:rsidR="00EF76C6" w:rsidRPr="00E33C4F" w:rsidRDefault="00EF76C6" w:rsidP="00EF76C6">
            <w:pPr>
              <w:rPr>
                <w:rFonts w:ascii="Calibri" w:eastAsia="Times New Roman" w:hAnsi="Calibri" w:cs="Calibri"/>
                <w:color w:val="000000"/>
              </w:rPr>
            </w:pPr>
            <w:r>
              <w:rPr>
                <w:rFonts w:ascii="Calibri" w:eastAsia="Times New Roman" w:hAnsi="Calibri" w:cs="Calibri"/>
                <w:color w:val="000000"/>
              </w:rPr>
              <w:t xml:space="preserve">CARMLS, CREN, IMLS, </w:t>
            </w:r>
            <w:proofErr w:type="spellStart"/>
            <w:r>
              <w:rPr>
                <w:rFonts w:ascii="Calibri" w:eastAsia="Times New Roman" w:hAnsi="Calibri" w:cs="Calibri"/>
                <w:color w:val="000000"/>
              </w:rPr>
              <w:t>ValleyMLS</w:t>
            </w:r>
            <w:proofErr w:type="spellEnd"/>
            <w:r>
              <w:rPr>
                <w:rFonts w:ascii="Calibri" w:eastAsia="Times New Roman" w:hAnsi="Calibri" w:cs="Calibri"/>
                <w:color w:val="000000"/>
              </w:rPr>
              <w:t>, Huntsville</w:t>
            </w:r>
          </w:p>
        </w:tc>
        <w:tc>
          <w:tcPr>
            <w:tcW w:w="4140" w:type="dxa"/>
            <w:noWrap/>
          </w:tcPr>
          <w:p w14:paraId="21D73FF1" w14:textId="58D62FFA" w:rsidR="00EF76C6" w:rsidRPr="00E33C4F" w:rsidRDefault="00EF76C6" w:rsidP="00EF76C6">
            <w:r>
              <w:rPr>
                <w:rFonts w:ascii="Calibri" w:eastAsia="Times New Roman" w:hAnsi="Calibri" w:cs="Calibri"/>
                <w:color w:val="000000"/>
              </w:rPr>
              <w:t>Will not sort by DOM in spreadsheets</w:t>
            </w:r>
          </w:p>
        </w:tc>
      </w:tr>
      <w:tr w:rsidR="00EF76C6" w:rsidRPr="00E33C4F" w14:paraId="5D9EFCAE" w14:textId="77777777" w:rsidTr="009427B9">
        <w:trPr>
          <w:trHeight w:val="300"/>
        </w:trPr>
        <w:tc>
          <w:tcPr>
            <w:tcW w:w="1165" w:type="dxa"/>
            <w:noWrap/>
          </w:tcPr>
          <w:p w14:paraId="3B80921B" w14:textId="2BFB715F" w:rsidR="00EF76C6" w:rsidRPr="00587CE3" w:rsidRDefault="00EF76C6" w:rsidP="00EF76C6">
            <w:pPr>
              <w:rPr>
                <w:rFonts w:ascii="Calibri" w:hAnsi="Calibri" w:cs="Calibri"/>
                <w:color w:val="000000"/>
              </w:rPr>
            </w:pPr>
            <w:r>
              <w:rPr>
                <w:rFonts w:ascii="Calibri" w:hAnsi="Calibri" w:cs="Calibri"/>
                <w:color w:val="000000"/>
              </w:rPr>
              <w:t>TK-11099</w:t>
            </w:r>
          </w:p>
        </w:tc>
        <w:tc>
          <w:tcPr>
            <w:tcW w:w="1527" w:type="dxa"/>
            <w:noWrap/>
          </w:tcPr>
          <w:p w14:paraId="68392466" w14:textId="77777777" w:rsidR="00EF76C6" w:rsidRDefault="00EF76C6" w:rsidP="00EF76C6">
            <w:pPr>
              <w:rPr>
                <w:rFonts w:ascii="Calibri" w:eastAsia="Times New Roman" w:hAnsi="Calibri" w:cs="Calibri"/>
                <w:color w:val="000000"/>
              </w:rPr>
            </w:pPr>
            <w:r>
              <w:rPr>
                <w:rFonts w:ascii="Calibri" w:eastAsia="Times New Roman" w:hAnsi="Calibri" w:cs="Calibri"/>
                <w:color w:val="000000"/>
              </w:rPr>
              <w:t>Mapping</w:t>
            </w:r>
          </w:p>
          <w:p w14:paraId="4E71F0B2" w14:textId="7336438E" w:rsidR="00EF76C6" w:rsidRPr="00E33C4F" w:rsidRDefault="00EF76C6" w:rsidP="00EF76C6">
            <w:pPr>
              <w:rPr>
                <w:rFonts w:ascii="Calibri" w:eastAsia="Times New Roman" w:hAnsi="Calibri" w:cs="Calibri"/>
                <w:color w:val="000000"/>
              </w:rPr>
            </w:pPr>
            <w:r>
              <w:rPr>
                <w:rFonts w:ascii="Calibri" w:eastAsia="Times New Roman" w:hAnsi="Calibri" w:cs="Calibri"/>
                <w:color w:val="000000"/>
              </w:rPr>
              <w:t>Geo-coding</w:t>
            </w:r>
          </w:p>
        </w:tc>
        <w:tc>
          <w:tcPr>
            <w:tcW w:w="2610" w:type="dxa"/>
            <w:noWrap/>
          </w:tcPr>
          <w:p w14:paraId="042BC32C" w14:textId="03CA8B03" w:rsidR="00EF76C6" w:rsidRPr="00E33C4F" w:rsidRDefault="00EF76C6" w:rsidP="00EF76C6">
            <w:pPr>
              <w:rPr>
                <w:rFonts w:ascii="Calibri" w:eastAsia="Times New Roman" w:hAnsi="Calibri" w:cs="Calibri"/>
                <w:color w:val="000000"/>
              </w:rPr>
            </w:pPr>
            <w:r>
              <w:rPr>
                <w:rFonts w:ascii="Calibri" w:eastAsia="Times New Roman" w:hAnsi="Calibri" w:cs="Calibri"/>
                <w:color w:val="000000"/>
              </w:rPr>
              <w:t>RAE- Edmonton</w:t>
            </w:r>
          </w:p>
        </w:tc>
        <w:tc>
          <w:tcPr>
            <w:tcW w:w="4140" w:type="dxa"/>
            <w:noWrap/>
          </w:tcPr>
          <w:p w14:paraId="1DEB0EAE" w14:textId="0C439F46" w:rsidR="00EF76C6" w:rsidRPr="00E33C4F" w:rsidRDefault="00EF76C6" w:rsidP="00EF76C6">
            <w:r>
              <w:rPr>
                <w:rFonts w:ascii="Calibri" w:eastAsia="Times New Roman" w:hAnsi="Calibri" w:cs="Calibri"/>
                <w:color w:val="000000"/>
              </w:rPr>
              <w:t>Enhancement – Ability to generate Driving Directions off Geo-code</w:t>
            </w:r>
          </w:p>
        </w:tc>
      </w:tr>
      <w:tr w:rsidR="00EF76C6" w:rsidRPr="00E33C4F" w14:paraId="25B11D25" w14:textId="77777777" w:rsidTr="009427B9">
        <w:trPr>
          <w:trHeight w:val="300"/>
        </w:trPr>
        <w:tc>
          <w:tcPr>
            <w:tcW w:w="1165" w:type="dxa"/>
            <w:noWrap/>
          </w:tcPr>
          <w:p w14:paraId="37508663" w14:textId="19420837" w:rsidR="00EF76C6" w:rsidRDefault="00EF76C6" w:rsidP="00EF76C6">
            <w:pPr>
              <w:rPr>
                <w:rFonts w:ascii="Calibri" w:hAnsi="Calibri" w:cs="Calibri"/>
                <w:color w:val="000000"/>
              </w:rPr>
            </w:pPr>
            <w:r>
              <w:rPr>
                <w:rFonts w:ascii="Calibri" w:hAnsi="Calibri" w:cs="Calibri"/>
                <w:color w:val="000000"/>
              </w:rPr>
              <w:t>DEV-9173</w:t>
            </w:r>
          </w:p>
        </w:tc>
        <w:tc>
          <w:tcPr>
            <w:tcW w:w="1527" w:type="dxa"/>
            <w:noWrap/>
          </w:tcPr>
          <w:p w14:paraId="27406260" w14:textId="1541D9E9" w:rsidR="00EF76C6" w:rsidRDefault="00EF76C6" w:rsidP="00EF76C6">
            <w:pPr>
              <w:rPr>
                <w:rFonts w:ascii="Calibri" w:hAnsi="Calibri" w:cs="Calibri"/>
                <w:color w:val="000000"/>
              </w:rPr>
            </w:pPr>
            <w:r>
              <w:rPr>
                <w:rFonts w:ascii="Calibri" w:eastAsia="Times New Roman" w:hAnsi="Calibri" w:cs="Calibri"/>
                <w:color w:val="000000"/>
              </w:rPr>
              <w:t>Statistical Reporting</w:t>
            </w:r>
          </w:p>
        </w:tc>
        <w:tc>
          <w:tcPr>
            <w:tcW w:w="2610" w:type="dxa"/>
            <w:noWrap/>
          </w:tcPr>
          <w:p w14:paraId="6C0AD19E" w14:textId="1A516E67" w:rsidR="00EF76C6" w:rsidRDefault="00EF76C6" w:rsidP="00EF76C6">
            <w:pPr>
              <w:rPr>
                <w:rFonts w:ascii="Calibri" w:hAnsi="Calibri" w:cs="Calibri"/>
                <w:color w:val="000000"/>
              </w:rPr>
            </w:pPr>
            <w:proofErr w:type="spellStart"/>
            <w:r>
              <w:rPr>
                <w:rFonts w:ascii="Calibri" w:eastAsia="Times New Roman" w:hAnsi="Calibri" w:cs="Calibri"/>
                <w:color w:val="000000"/>
              </w:rPr>
              <w:t>PrimeMLS</w:t>
            </w:r>
            <w:proofErr w:type="spellEnd"/>
            <w:r>
              <w:rPr>
                <w:rFonts w:ascii="Calibri" w:eastAsia="Times New Roman" w:hAnsi="Calibri" w:cs="Calibri"/>
                <w:color w:val="000000"/>
              </w:rPr>
              <w:t xml:space="preserve"> (NEREN)</w:t>
            </w:r>
          </w:p>
        </w:tc>
        <w:tc>
          <w:tcPr>
            <w:tcW w:w="4140" w:type="dxa"/>
            <w:noWrap/>
          </w:tcPr>
          <w:p w14:paraId="761884F2" w14:textId="41052615" w:rsidR="00EF76C6" w:rsidRDefault="00EF76C6" w:rsidP="00EF76C6">
            <w:pPr>
              <w:rPr>
                <w:rFonts w:ascii="Calibri" w:hAnsi="Calibri" w:cs="Calibri"/>
                <w:color w:val="000000"/>
              </w:rPr>
            </w:pPr>
            <w:r w:rsidRPr="00384E7F">
              <w:rPr>
                <w:rFonts w:ascii="Calibri" w:eastAsia="Times New Roman" w:hAnsi="Calibri" w:cs="Calibri"/>
                <w:color w:val="000000"/>
              </w:rPr>
              <w:t>Stats - Market Activity by Location = City is returning Minor Area data</w:t>
            </w:r>
          </w:p>
        </w:tc>
      </w:tr>
      <w:tr w:rsidR="00EF76C6" w:rsidRPr="00E33C4F" w14:paraId="1A87EE7B" w14:textId="77777777" w:rsidTr="009427B9">
        <w:trPr>
          <w:trHeight w:val="300"/>
        </w:trPr>
        <w:tc>
          <w:tcPr>
            <w:tcW w:w="1165" w:type="dxa"/>
            <w:noWrap/>
          </w:tcPr>
          <w:p w14:paraId="25C7B9AA" w14:textId="7D92C419" w:rsidR="00EF76C6" w:rsidRDefault="00EF76C6" w:rsidP="00EF76C6">
            <w:pPr>
              <w:rPr>
                <w:rFonts w:ascii="Calibri" w:hAnsi="Calibri" w:cs="Calibri"/>
                <w:color w:val="000000"/>
              </w:rPr>
            </w:pPr>
            <w:r>
              <w:rPr>
                <w:rFonts w:ascii="Calibri" w:hAnsi="Calibri" w:cs="Calibri"/>
                <w:color w:val="000000"/>
              </w:rPr>
              <w:t>DEV-9069</w:t>
            </w:r>
          </w:p>
        </w:tc>
        <w:tc>
          <w:tcPr>
            <w:tcW w:w="1527" w:type="dxa"/>
            <w:noWrap/>
          </w:tcPr>
          <w:p w14:paraId="7A2A6514" w14:textId="0279F66F" w:rsidR="00EF76C6" w:rsidRDefault="00EF76C6" w:rsidP="00EF76C6">
            <w:pPr>
              <w:rPr>
                <w:rFonts w:ascii="Calibri" w:hAnsi="Calibri" w:cs="Calibri"/>
                <w:color w:val="000000"/>
              </w:rPr>
            </w:pPr>
            <w:r>
              <w:rPr>
                <w:rFonts w:ascii="Calibri" w:eastAsia="Times New Roman" w:hAnsi="Calibri" w:cs="Calibri"/>
                <w:color w:val="000000"/>
              </w:rPr>
              <w:t>Statistical Reporting</w:t>
            </w:r>
          </w:p>
        </w:tc>
        <w:tc>
          <w:tcPr>
            <w:tcW w:w="2610" w:type="dxa"/>
            <w:noWrap/>
          </w:tcPr>
          <w:p w14:paraId="4774A48E" w14:textId="1BEFC3D6" w:rsidR="00EF76C6" w:rsidRDefault="00EF76C6" w:rsidP="00EF76C6">
            <w:pPr>
              <w:rPr>
                <w:rFonts w:ascii="Calibri" w:hAnsi="Calibri" w:cs="Calibri"/>
                <w:color w:val="000000"/>
              </w:rPr>
            </w:pPr>
            <w:proofErr w:type="spellStart"/>
            <w:r>
              <w:rPr>
                <w:rFonts w:ascii="Calibri" w:eastAsia="Times New Roman" w:hAnsi="Calibri" w:cs="Calibri"/>
                <w:color w:val="000000"/>
              </w:rPr>
              <w:t>PrimeMLS</w:t>
            </w:r>
            <w:proofErr w:type="spellEnd"/>
            <w:r>
              <w:rPr>
                <w:rFonts w:ascii="Calibri" w:eastAsia="Times New Roman" w:hAnsi="Calibri" w:cs="Calibri"/>
                <w:color w:val="000000"/>
              </w:rPr>
              <w:t xml:space="preserve"> (NEREN)</w:t>
            </w:r>
          </w:p>
        </w:tc>
        <w:tc>
          <w:tcPr>
            <w:tcW w:w="4140" w:type="dxa"/>
            <w:noWrap/>
          </w:tcPr>
          <w:p w14:paraId="60D9B1D4" w14:textId="5838B578" w:rsidR="00EF76C6" w:rsidRDefault="00EF76C6" w:rsidP="00EF76C6">
            <w:pPr>
              <w:rPr>
                <w:rFonts w:ascii="Calibri" w:hAnsi="Calibri" w:cs="Calibri"/>
                <w:color w:val="000000"/>
              </w:rPr>
            </w:pPr>
            <w:r w:rsidRPr="00CE7495">
              <w:rPr>
                <w:rFonts w:ascii="Calibri" w:eastAsia="Times New Roman" w:hAnsi="Calibri" w:cs="Calibri"/>
                <w:color w:val="000000"/>
              </w:rPr>
              <w:t>Stats Reports - Firm filter is returning all offices</w:t>
            </w:r>
          </w:p>
        </w:tc>
      </w:tr>
      <w:tr w:rsidR="00EF76C6" w:rsidRPr="00E33C4F" w14:paraId="0E3B487B" w14:textId="77777777" w:rsidTr="009427B9">
        <w:trPr>
          <w:trHeight w:val="300"/>
        </w:trPr>
        <w:tc>
          <w:tcPr>
            <w:tcW w:w="1165" w:type="dxa"/>
            <w:noWrap/>
          </w:tcPr>
          <w:p w14:paraId="6BD49DB4" w14:textId="1296AD70" w:rsidR="00EF76C6" w:rsidRDefault="00EF76C6" w:rsidP="00EF76C6">
            <w:pPr>
              <w:rPr>
                <w:rFonts w:ascii="Calibri" w:hAnsi="Calibri" w:cs="Calibri"/>
                <w:color w:val="000000"/>
              </w:rPr>
            </w:pPr>
            <w:r>
              <w:rPr>
                <w:rFonts w:ascii="Calibri" w:hAnsi="Calibri" w:cs="Calibri"/>
                <w:color w:val="000000"/>
              </w:rPr>
              <w:t>DEV-9194</w:t>
            </w:r>
          </w:p>
        </w:tc>
        <w:tc>
          <w:tcPr>
            <w:tcW w:w="1527" w:type="dxa"/>
            <w:noWrap/>
          </w:tcPr>
          <w:p w14:paraId="56B2E4FF" w14:textId="39886A4B" w:rsidR="00EF76C6" w:rsidRDefault="00EF76C6" w:rsidP="00EF76C6">
            <w:pPr>
              <w:rPr>
                <w:rFonts w:ascii="Calibri" w:hAnsi="Calibri" w:cs="Calibri"/>
                <w:color w:val="000000"/>
              </w:rPr>
            </w:pPr>
            <w:r>
              <w:rPr>
                <w:rFonts w:ascii="Calibri" w:eastAsia="Times New Roman" w:hAnsi="Calibri" w:cs="Calibri"/>
                <w:color w:val="000000"/>
              </w:rPr>
              <w:t>Property Watch</w:t>
            </w:r>
          </w:p>
        </w:tc>
        <w:tc>
          <w:tcPr>
            <w:tcW w:w="2610" w:type="dxa"/>
            <w:noWrap/>
          </w:tcPr>
          <w:p w14:paraId="2807E5FA" w14:textId="41629976" w:rsidR="00EF76C6" w:rsidRDefault="00EF76C6" w:rsidP="00EF76C6">
            <w:pPr>
              <w:rPr>
                <w:rFonts w:ascii="Calibri" w:hAnsi="Calibri" w:cs="Calibri"/>
                <w:color w:val="000000"/>
              </w:rPr>
            </w:pPr>
            <w:proofErr w:type="spellStart"/>
            <w:proofErr w:type="gramStart"/>
            <w:r>
              <w:rPr>
                <w:rFonts w:ascii="Calibri" w:eastAsia="Times New Roman" w:hAnsi="Calibri" w:cs="Calibri"/>
                <w:color w:val="000000"/>
              </w:rPr>
              <w:t>PrimeMLS</w:t>
            </w:r>
            <w:proofErr w:type="spellEnd"/>
            <w:r>
              <w:rPr>
                <w:rFonts w:ascii="Calibri" w:eastAsia="Times New Roman" w:hAnsi="Calibri" w:cs="Calibri"/>
                <w:color w:val="000000"/>
              </w:rPr>
              <w:t>(</w:t>
            </w:r>
            <w:proofErr w:type="gramEnd"/>
            <w:r>
              <w:rPr>
                <w:rFonts w:ascii="Calibri" w:eastAsia="Times New Roman" w:hAnsi="Calibri" w:cs="Calibri"/>
                <w:color w:val="000000"/>
              </w:rPr>
              <w:t>NEREN)</w:t>
            </w:r>
          </w:p>
        </w:tc>
        <w:tc>
          <w:tcPr>
            <w:tcW w:w="4140" w:type="dxa"/>
            <w:noWrap/>
          </w:tcPr>
          <w:p w14:paraId="520E6B68" w14:textId="7EA61204" w:rsidR="00EF76C6" w:rsidRDefault="00EF76C6" w:rsidP="00EF76C6">
            <w:pPr>
              <w:rPr>
                <w:rFonts w:ascii="Calibri" w:hAnsi="Calibri" w:cs="Calibri"/>
                <w:color w:val="000000"/>
              </w:rPr>
            </w:pPr>
            <w:r w:rsidRPr="00E22662">
              <w:rPr>
                <w:rFonts w:ascii="Calibri" w:eastAsia="Times New Roman" w:hAnsi="Calibri" w:cs="Calibri"/>
                <w:color w:val="000000"/>
              </w:rPr>
              <w:t>Remove "Valuation Change" from My Property Watch</w:t>
            </w:r>
          </w:p>
        </w:tc>
      </w:tr>
      <w:tr w:rsidR="00EF76C6" w:rsidRPr="00E33C4F" w14:paraId="365113E0" w14:textId="77777777" w:rsidTr="009427B9">
        <w:trPr>
          <w:trHeight w:val="300"/>
        </w:trPr>
        <w:tc>
          <w:tcPr>
            <w:tcW w:w="1165" w:type="dxa"/>
            <w:noWrap/>
          </w:tcPr>
          <w:p w14:paraId="1358460B" w14:textId="440E0E9A" w:rsidR="00EF76C6" w:rsidRDefault="00EF76C6" w:rsidP="00EF76C6">
            <w:pPr>
              <w:rPr>
                <w:rFonts w:ascii="Calibri" w:hAnsi="Calibri" w:cs="Calibri"/>
                <w:color w:val="000000"/>
              </w:rPr>
            </w:pPr>
            <w:r>
              <w:rPr>
                <w:rFonts w:ascii="Calibri" w:hAnsi="Calibri" w:cs="Calibri"/>
                <w:color w:val="000000"/>
              </w:rPr>
              <w:t>DEV-9015</w:t>
            </w:r>
          </w:p>
        </w:tc>
        <w:tc>
          <w:tcPr>
            <w:tcW w:w="1527" w:type="dxa"/>
            <w:noWrap/>
          </w:tcPr>
          <w:p w14:paraId="3C83BFAE" w14:textId="6A52FA31" w:rsidR="00EF76C6" w:rsidRDefault="00EF76C6" w:rsidP="00EF76C6">
            <w:pPr>
              <w:rPr>
                <w:rFonts w:ascii="Calibri" w:hAnsi="Calibri" w:cs="Calibri"/>
                <w:color w:val="000000"/>
              </w:rPr>
            </w:pPr>
            <w:r>
              <w:rPr>
                <w:rFonts w:ascii="Calibri" w:eastAsia="Times New Roman" w:hAnsi="Calibri" w:cs="Calibri"/>
                <w:color w:val="000000"/>
              </w:rPr>
              <w:t>Re-Target</w:t>
            </w:r>
          </w:p>
        </w:tc>
        <w:tc>
          <w:tcPr>
            <w:tcW w:w="2610" w:type="dxa"/>
            <w:noWrap/>
          </w:tcPr>
          <w:p w14:paraId="255D4C15" w14:textId="0C551840" w:rsidR="00EF76C6" w:rsidRDefault="00EF76C6" w:rsidP="00EF76C6">
            <w:pPr>
              <w:rPr>
                <w:rFonts w:ascii="Calibri" w:hAnsi="Calibri" w:cs="Calibri"/>
                <w:color w:val="000000"/>
              </w:rPr>
            </w:pPr>
            <w:proofErr w:type="spellStart"/>
            <w:r>
              <w:rPr>
                <w:rFonts w:ascii="Calibri" w:eastAsia="Times New Roman" w:hAnsi="Calibri" w:cs="Calibri"/>
                <w:color w:val="000000"/>
              </w:rPr>
              <w:t>ValleyMLS</w:t>
            </w:r>
            <w:proofErr w:type="spellEnd"/>
          </w:p>
        </w:tc>
        <w:tc>
          <w:tcPr>
            <w:tcW w:w="4140" w:type="dxa"/>
            <w:noWrap/>
          </w:tcPr>
          <w:p w14:paraId="073C7B41" w14:textId="378FF8B0" w:rsidR="00EF76C6" w:rsidRDefault="00EF76C6" w:rsidP="00EF76C6">
            <w:pPr>
              <w:rPr>
                <w:rFonts w:ascii="Calibri" w:hAnsi="Calibri" w:cs="Calibri"/>
                <w:color w:val="000000"/>
              </w:rPr>
            </w:pPr>
            <w:r w:rsidRPr="008E4E37">
              <w:rPr>
                <w:rFonts w:ascii="Calibri" w:eastAsia="Times New Roman" w:hAnsi="Calibri" w:cs="Calibri"/>
                <w:color w:val="000000"/>
              </w:rPr>
              <w:t>Need to modify RE-Target API Calls</w:t>
            </w:r>
          </w:p>
        </w:tc>
      </w:tr>
      <w:tr w:rsidR="00646AFB" w:rsidRPr="00E33C4F" w14:paraId="2E559D58" w14:textId="77777777" w:rsidTr="009427B9">
        <w:trPr>
          <w:trHeight w:val="300"/>
        </w:trPr>
        <w:tc>
          <w:tcPr>
            <w:tcW w:w="1165" w:type="dxa"/>
            <w:noWrap/>
          </w:tcPr>
          <w:p w14:paraId="058E8152" w14:textId="5755FFDC" w:rsidR="00646AFB" w:rsidRDefault="00646AFB" w:rsidP="00646AFB">
            <w:pPr>
              <w:rPr>
                <w:rFonts w:ascii="Calibri" w:hAnsi="Calibri" w:cs="Calibri"/>
                <w:color w:val="000000"/>
              </w:rPr>
            </w:pPr>
            <w:r w:rsidRPr="2BA1D13A">
              <w:rPr>
                <w:rFonts w:ascii="Calibri" w:eastAsia="Times New Roman" w:hAnsi="Calibri" w:cs="Calibri"/>
                <w:color w:val="000000" w:themeColor="text1"/>
              </w:rPr>
              <w:t>DEV-</w:t>
            </w:r>
            <w:r w:rsidRPr="00184344">
              <w:rPr>
                <w:rFonts w:ascii="Calibri" w:eastAsia="Times New Roman" w:hAnsi="Calibri" w:cs="Calibri"/>
                <w:color w:val="000000" w:themeColor="text1"/>
              </w:rPr>
              <w:t>9201</w:t>
            </w:r>
          </w:p>
        </w:tc>
        <w:tc>
          <w:tcPr>
            <w:tcW w:w="1527" w:type="dxa"/>
            <w:noWrap/>
          </w:tcPr>
          <w:p w14:paraId="4703CDD4" w14:textId="19458373" w:rsidR="00646AFB" w:rsidRDefault="00646AFB" w:rsidP="00646AFB">
            <w:pPr>
              <w:rPr>
                <w:rFonts w:ascii="Calibri" w:hAnsi="Calibri" w:cs="Calibri"/>
                <w:color w:val="000000"/>
              </w:rPr>
            </w:pPr>
            <w:r w:rsidRPr="00184344">
              <w:rPr>
                <w:rFonts w:ascii="Calibri" w:eastAsia="Times New Roman" w:hAnsi="Calibri" w:cs="Calibri"/>
                <w:color w:val="000000" w:themeColor="text1"/>
              </w:rPr>
              <w:t>Web API</w:t>
            </w:r>
          </w:p>
        </w:tc>
        <w:tc>
          <w:tcPr>
            <w:tcW w:w="2610" w:type="dxa"/>
            <w:noWrap/>
          </w:tcPr>
          <w:p w14:paraId="77FC09D7" w14:textId="1AD0952B" w:rsidR="00646AFB" w:rsidRDefault="00646AFB" w:rsidP="00646AFB">
            <w:pPr>
              <w:rPr>
                <w:rFonts w:ascii="Calibri" w:hAnsi="Calibri" w:cs="Calibri"/>
                <w:color w:val="000000"/>
              </w:rPr>
            </w:pPr>
            <w:r w:rsidRPr="3F7F77F1">
              <w:rPr>
                <w:rFonts w:ascii="Calibri" w:eastAsia="Times New Roman" w:hAnsi="Calibri" w:cs="Calibri"/>
                <w:color w:val="000000" w:themeColor="text1"/>
              </w:rPr>
              <w:t>N</w:t>
            </w:r>
            <w:r w:rsidRPr="62D18DF8">
              <w:rPr>
                <w:rFonts w:ascii="Calibri" w:eastAsia="Times New Roman" w:hAnsi="Calibri" w:cs="Calibri"/>
                <w:color w:val="000000" w:themeColor="text1"/>
              </w:rPr>
              <w:t>/A</w:t>
            </w:r>
          </w:p>
        </w:tc>
        <w:tc>
          <w:tcPr>
            <w:tcW w:w="4140" w:type="dxa"/>
            <w:noWrap/>
          </w:tcPr>
          <w:p w14:paraId="1B12766B" w14:textId="4EF7438C" w:rsidR="00646AFB" w:rsidRDefault="00646AFB" w:rsidP="00646AFB">
            <w:pPr>
              <w:rPr>
                <w:rFonts w:ascii="Calibri" w:hAnsi="Calibri" w:cs="Calibri"/>
                <w:color w:val="000000"/>
              </w:rPr>
            </w:pPr>
            <w:proofErr w:type="spellStart"/>
            <w:r w:rsidRPr="023B70D2">
              <w:rPr>
                <w:rFonts w:ascii="Calibri" w:eastAsia="Times New Roman" w:hAnsi="Calibri" w:cs="Calibri"/>
                <w:color w:val="000000" w:themeColor="text1"/>
              </w:rPr>
              <w:t>MemberStateOrProvince</w:t>
            </w:r>
            <w:proofErr w:type="spellEnd"/>
            <w:r w:rsidRPr="023B70D2">
              <w:rPr>
                <w:rFonts w:ascii="Calibri" w:eastAsia="Times New Roman" w:hAnsi="Calibri" w:cs="Calibri"/>
                <w:color w:val="000000" w:themeColor="text1"/>
              </w:rPr>
              <w:t xml:space="preserve"> </w:t>
            </w:r>
            <w:r w:rsidRPr="614D1F8C">
              <w:rPr>
                <w:rFonts w:ascii="Calibri" w:eastAsia="Times New Roman" w:hAnsi="Calibri" w:cs="Calibri"/>
                <w:color w:val="000000" w:themeColor="text1"/>
              </w:rPr>
              <w:t xml:space="preserve">Metadata </w:t>
            </w:r>
            <w:r w:rsidRPr="6EB33292">
              <w:rPr>
                <w:rFonts w:ascii="Calibri" w:eastAsia="Times New Roman" w:hAnsi="Calibri" w:cs="Calibri"/>
                <w:color w:val="000000" w:themeColor="text1"/>
              </w:rPr>
              <w:t>Fix</w:t>
            </w:r>
          </w:p>
        </w:tc>
      </w:tr>
      <w:tr w:rsidR="00646AFB" w:rsidRPr="00E33C4F" w14:paraId="716DA9A7" w14:textId="77777777" w:rsidTr="009427B9">
        <w:trPr>
          <w:trHeight w:val="300"/>
        </w:trPr>
        <w:tc>
          <w:tcPr>
            <w:tcW w:w="1165" w:type="dxa"/>
            <w:noWrap/>
          </w:tcPr>
          <w:p w14:paraId="258214D5" w14:textId="7EE74326" w:rsidR="00646AFB" w:rsidRDefault="00646AFB" w:rsidP="00646AFB">
            <w:pPr>
              <w:rPr>
                <w:rFonts w:ascii="Calibri" w:hAnsi="Calibri" w:cs="Calibri"/>
                <w:color w:val="000000"/>
              </w:rPr>
            </w:pPr>
            <w:r>
              <w:rPr>
                <w:rFonts w:ascii="Calibri" w:hAnsi="Calibri" w:cs="Calibri"/>
                <w:color w:val="000000"/>
              </w:rPr>
              <w:t>TK-13563</w:t>
            </w:r>
          </w:p>
        </w:tc>
        <w:tc>
          <w:tcPr>
            <w:tcW w:w="1527" w:type="dxa"/>
            <w:noWrap/>
          </w:tcPr>
          <w:p w14:paraId="0A65FD62" w14:textId="0907FB39" w:rsidR="00646AFB" w:rsidRDefault="00646AFB" w:rsidP="00646AFB">
            <w:pPr>
              <w:rPr>
                <w:rFonts w:ascii="Calibri" w:hAnsi="Calibri" w:cs="Calibri"/>
                <w:color w:val="000000"/>
              </w:rPr>
            </w:pPr>
            <w:r>
              <w:rPr>
                <w:rFonts w:ascii="Calibri" w:eastAsia="Times New Roman" w:hAnsi="Calibri" w:cs="Calibri"/>
                <w:color w:val="000000"/>
              </w:rPr>
              <w:t>Statistics</w:t>
            </w:r>
          </w:p>
        </w:tc>
        <w:tc>
          <w:tcPr>
            <w:tcW w:w="2610" w:type="dxa"/>
            <w:noWrap/>
          </w:tcPr>
          <w:p w14:paraId="05B64F74" w14:textId="123D7B46" w:rsidR="00646AFB" w:rsidRDefault="00646AFB" w:rsidP="00646AFB">
            <w:pPr>
              <w:rPr>
                <w:rFonts w:ascii="Calibri" w:hAnsi="Calibri" w:cs="Calibri"/>
                <w:color w:val="000000"/>
              </w:rPr>
            </w:pPr>
            <w:r>
              <w:rPr>
                <w:rFonts w:ascii="Calibri" w:eastAsia="Times New Roman" w:hAnsi="Calibri" w:cs="Calibri"/>
                <w:color w:val="000000"/>
              </w:rPr>
              <w:t>Prime MLS</w:t>
            </w:r>
          </w:p>
        </w:tc>
        <w:tc>
          <w:tcPr>
            <w:tcW w:w="4140" w:type="dxa"/>
            <w:noWrap/>
          </w:tcPr>
          <w:p w14:paraId="3E12C71E" w14:textId="5BAEDD6E" w:rsidR="00646AFB" w:rsidRDefault="00646AFB" w:rsidP="00646AFB">
            <w:pPr>
              <w:rPr>
                <w:rFonts w:ascii="Calibri" w:hAnsi="Calibri" w:cs="Calibri"/>
                <w:color w:val="000000"/>
              </w:rPr>
            </w:pPr>
            <w:r w:rsidRPr="3AA70825">
              <w:rPr>
                <w:rFonts w:ascii="Calibri" w:eastAsia="Times New Roman" w:hAnsi="Calibri" w:cs="Calibri"/>
                <w:color w:val="000000" w:themeColor="text1"/>
              </w:rPr>
              <w:t>Market Activity by Location report returns incorrect counties</w:t>
            </w:r>
          </w:p>
        </w:tc>
      </w:tr>
      <w:tr w:rsidR="00646AFB" w:rsidRPr="00E33C4F" w14:paraId="066C4CCB" w14:textId="77777777" w:rsidTr="009427B9">
        <w:trPr>
          <w:trHeight w:val="300"/>
        </w:trPr>
        <w:tc>
          <w:tcPr>
            <w:tcW w:w="1165" w:type="dxa"/>
            <w:noWrap/>
          </w:tcPr>
          <w:p w14:paraId="1712711E" w14:textId="5E71BD38" w:rsidR="00646AFB" w:rsidRDefault="00646AFB" w:rsidP="00646AFB">
            <w:pPr>
              <w:rPr>
                <w:rFonts w:ascii="Calibri" w:hAnsi="Calibri" w:cs="Calibri"/>
                <w:color w:val="000000"/>
              </w:rPr>
            </w:pPr>
            <w:r>
              <w:rPr>
                <w:rFonts w:ascii="Calibri" w:hAnsi="Calibri" w:cs="Calibri"/>
                <w:color w:val="000000"/>
              </w:rPr>
              <w:t>TK-13334</w:t>
            </w:r>
          </w:p>
        </w:tc>
        <w:tc>
          <w:tcPr>
            <w:tcW w:w="1527" w:type="dxa"/>
            <w:noWrap/>
          </w:tcPr>
          <w:p w14:paraId="398A52B5" w14:textId="4C74FBA3" w:rsidR="00646AFB" w:rsidRDefault="00646AFB" w:rsidP="00646AFB">
            <w:pPr>
              <w:rPr>
                <w:rFonts w:ascii="Calibri" w:hAnsi="Calibri" w:cs="Calibri"/>
                <w:color w:val="000000"/>
              </w:rPr>
            </w:pPr>
            <w:r>
              <w:rPr>
                <w:rFonts w:ascii="Calibri" w:eastAsia="Times New Roman" w:hAnsi="Calibri" w:cs="Calibri"/>
                <w:color w:val="000000"/>
              </w:rPr>
              <w:t>Mapping or Geo-coding</w:t>
            </w:r>
          </w:p>
        </w:tc>
        <w:tc>
          <w:tcPr>
            <w:tcW w:w="2610" w:type="dxa"/>
            <w:noWrap/>
          </w:tcPr>
          <w:p w14:paraId="0A93B62F" w14:textId="3EE68471" w:rsidR="00646AFB" w:rsidRDefault="00646AFB" w:rsidP="00646AFB">
            <w:pPr>
              <w:rPr>
                <w:rFonts w:ascii="Calibri" w:hAnsi="Calibri" w:cs="Calibri"/>
                <w:color w:val="000000"/>
              </w:rPr>
            </w:pPr>
            <w:r>
              <w:rPr>
                <w:rFonts w:ascii="Calibri" w:eastAsia="Times New Roman" w:hAnsi="Calibri" w:cs="Calibri"/>
                <w:color w:val="000000"/>
              </w:rPr>
              <w:t>Prime MLS</w:t>
            </w:r>
          </w:p>
        </w:tc>
        <w:tc>
          <w:tcPr>
            <w:tcW w:w="4140" w:type="dxa"/>
            <w:noWrap/>
          </w:tcPr>
          <w:p w14:paraId="5FC0E70A" w14:textId="2C73AFEE" w:rsidR="00646AFB" w:rsidRDefault="00646AFB" w:rsidP="00646AFB">
            <w:pPr>
              <w:rPr>
                <w:rFonts w:ascii="Calibri" w:hAnsi="Calibri" w:cs="Calibri"/>
                <w:color w:val="000000"/>
              </w:rPr>
            </w:pPr>
            <w:r w:rsidRPr="3AA70825">
              <w:rPr>
                <w:rFonts w:ascii="Calibri" w:eastAsia="Times New Roman" w:hAnsi="Calibri" w:cs="Calibri"/>
                <w:color w:val="000000" w:themeColor="text1"/>
              </w:rPr>
              <w:t>Parcel Layer doesn’t align with Road Layer on Validate Map/Location Screen</w:t>
            </w:r>
          </w:p>
        </w:tc>
      </w:tr>
      <w:tr w:rsidR="00646AFB" w:rsidRPr="00E33C4F" w14:paraId="6F581208" w14:textId="77777777" w:rsidTr="009427B9">
        <w:trPr>
          <w:trHeight w:val="300"/>
        </w:trPr>
        <w:tc>
          <w:tcPr>
            <w:tcW w:w="1165" w:type="dxa"/>
            <w:noWrap/>
          </w:tcPr>
          <w:p w14:paraId="5D160D44" w14:textId="20B8C188" w:rsidR="00646AFB" w:rsidRDefault="00646AFB" w:rsidP="00646AFB">
            <w:pPr>
              <w:rPr>
                <w:rFonts w:ascii="Calibri" w:hAnsi="Calibri" w:cs="Calibri"/>
                <w:color w:val="000000"/>
              </w:rPr>
            </w:pPr>
            <w:r>
              <w:rPr>
                <w:rFonts w:ascii="Calibri" w:eastAsia="Times New Roman" w:hAnsi="Calibri" w:cs="Calibri"/>
                <w:color w:val="000000"/>
              </w:rPr>
              <w:t>TK-13225</w:t>
            </w:r>
          </w:p>
        </w:tc>
        <w:tc>
          <w:tcPr>
            <w:tcW w:w="1527" w:type="dxa"/>
            <w:noWrap/>
          </w:tcPr>
          <w:p w14:paraId="3207DFDE" w14:textId="6AE5455C" w:rsidR="00646AFB" w:rsidRDefault="00646AFB" w:rsidP="00646AFB">
            <w:pPr>
              <w:rPr>
                <w:rFonts w:ascii="Calibri" w:eastAsia="Times New Roman" w:hAnsi="Calibri" w:cs="Calibri"/>
                <w:color w:val="000000"/>
              </w:rPr>
            </w:pPr>
            <w:r>
              <w:rPr>
                <w:rFonts w:ascii="Calibri" w:eastAsia="Times New Roman" w:hAnsi="Calibri" w:cs="Calibri"/>
                <w:color w:val="000000"/>
              </w:rPr>
              <w:t>Tour/Open</w:t>
            </w:r>
          </w:p>
        </w:tc>
        <w:tc>
          <w:tcPr>
            <w:tcW w:w="2610" w:type="dxa"/>
            <w:noWrap/>
          </w:tcPr>
          <w:p w14:paraId="73240C48" w14:textId="78A2DB25" w:rsidR="00646AFB" w:rsidRDefault="00646AFB" w:rsidP="00646AFB">
            <w:pPr>
              <w:rPr>
                <w:rFonts w:ascii="Calibri" w:eastAsia="Times New Roman" w:hAnsi="Calibri" w:cs="Calibri"/>
                <w:color w:val="000000"/>
              </w:rPr>
            </w:pPr>
            <w:r>
              <w:rPr>
                <w:rFonts w:ascii="Calibri" w:eastAsia="Times New Roman" w:hAnsi="Calibri" w:cs="Calibri"/>
                <w:color w:val="000000"/>
              </w:rPr>
              <w:t>BCRES</w:t>
            </w:r>
          </w:p>
        </w:tc>
        <w:tc>
          <w:tcPr>
            <w:tcW w:w="4140" w:type="dxa"/>
            <w:noWrap/>
          </w:tcPr>
          <w:p w14:paraId="48F80EAE" w14:textId="1ABE1D0B" w:rsidR="00646AFB" w:rsidRPr="3AA70825" w:rsidRDefault="00646AFB" w:rsidP="00646AFB">
            <w:pPr>
              <w:rPr>
                <w:rFonts w:ascii="Calibri" w:eastAsia="Times New Roman" w:hAnsi="Calibri" w:cs="Calibri"/>
                <w:color w:val="000000" w:themeColor="text1"/>
              </w:rPr>
            </w:pPr>
            <w:r>
              <w:t>Multiple Open Houses display on CollabLink but not in Collab Center</w:t>
            </w:r>
          </w:p>
        </w:tc>
      </w:tr>
      <w:tr w:rsidR="00646AFB" w:rsidRPr="00E33C4F" w14:paraId="0E70C442" w14:textId="77777777" w:rsidTr="009427B9">
        <w:trPr>
          <w:trHeight w:val="300"/>
        </w:trPr>
        <w:tc>
          <w:tcPr>
            <w:tcW w:w="1165" w:type="dxa"/>
            <w:noWrap/>
          </w:tcPr>
          <w:p w14:paraId="4F7B0022" w14:textId="1725C430" w:rsidR="00646AFB" w:rsidRDefault="00646AFB" w:rsidP="00646AFB">
            <w:pPr>
              <w:rPr>
                <w:rFonts w:ascii="Calibri" w:eastAsia="Times New Roman" w:hAnsi="Calibri" w:cs="Calibri"/>
                <w:color w:val="000000"/>
              </w:rPr>
            </w:pPr>
            <w:r>
              <w:rPr>
                <w:rFonts w:ascii="Calibri" w:hAnsi="Calibri" w:cs="Calibri"/>
                <w:color w:val="000000"/>
              </w:rPr>
              <w:t>TK-9806</w:t>
            </w:r>
          </w:p>
        </w:tc>
        <w:tc>
          <w:tcPr>
            <w:tcW w:w="1527" w:type="dxa"/>
            <w:noWrap/>
          </w:tcPr>
          <w:p w14:paraId="3CC0FA35" w14:textId="1EE41F5C" w:rsidR="00646AFB" w:rsidRDefault="00646AFB" w:rsidP="00646AFB">
            <w:pPr>
              <w:rPr>
                <w:rFonts w:ascii="Calibri" w:eastAsia="Times New Roman" w:hAnsi="Calibri" w:cs="Calibri"/>
                <w:color w:val="000000"/>
              </w:rPr>
            </w:pPr>
            <w:r>
              <w:rPr>
                <w:rFonts w:ascii="Calibri" w:eastAsia="Times New Roman" w:hAnsi="Calibri" w:cs="Calibri"/>
                <w:color w:val="000000"/>
              </w:rPr>
              <w:t>LIM</w:t>
            </w:r>
          </w:p>
        </w:tc>
        <w:tc>
          <w:tcPr>
            <w:tcW w:w="2610" w:type="dxa"/>
            <w:noWrap/>
          </w:tcPr>
          <w:p w14:paraId="524BA5A2" w14:textId="3093CF8F" w:rsidR="00646AFB" w:rsidRDefault="00646AFB" w:rsidP="00646AFB">
            <w:pPr>
              <w:rPr>
                <w:rFonts w:ascii="Calibri" w:eastAsia="Times New Roman" w:hAnsi="Calibri" w:cs="Calibri"/>
                <w:color w:val="000000"/>
              </w:rPr>
            </w:pPr>
            <w:r>
              <w:rPr>
                <w:rFonts w:ascii="Calibri" w:eastAsia="Times New Roman" w:hAnsi="Calibri" w:cs="Calibri"/>
                <w:color w:val="000000"/>
              </w:rPr>
              <w:t>MAXEBRDI</w:t>
            </w:r>
          </w:p>
        </w:tc>
        <w:tc>
          <w:tcPr>
            <w:tcW w:w="4140" w:type="dxa"/>
            <w:noWrap/>
          </w:tcPr>
          <w:p w14:paraId="3B1E24A6" w14:textId="3D812B17" w:rsidR="00646AFB" w:rsidRDefault="00646AFB" w:rsidP="00646AFB">
            <w:r>
              <w:t xml:space="preserve">Saving Additional Changes after </w:t>
            </w:r>
            <w:r w:rsidR="001F1FC2">
              <w:t>continuing</w:t>
            </w:r>
            <w:r>
              <w:t xml:space="preserve"> input error</w:t>
            </w:r>
          </w:p>
        </w:tc>
      </w:tr>
      <w:tr w:rsidR="00646AFB" w:rsidRPr="00E33C4F" w14:paraId="52294637" w14:textId="77777777" w:rsidTr="009427B9">
        <w:trPr>
          <w:trHeight w:val="300"/>
        </w:trPr>
        <w:tc>
          <w:tcPr>
            <w:tcW w:w="1165" w:type="dxa"/>
            <w:noWrap/>
          </w:tcPr>
          <w:p w14:paraId="6C9A85FC" w14:textId="14779F00" w:rsidR="00646AFB" w:rsidRDefault="00646AFB" w:rsidP="00646AFB">
            <w:pPr>
              <w:rPr>
                <w:rFonts w:ascii="Calibri" w:hAnsi="Calibri" w:cs="Calibri"/>
                <w:color w:val="000000"/>
              </w:rPr>
            </w:pPr>
            <w:r>
              <w:rPr>
                <w:rFonts w:ascii="Calibri" w:hAnsi="Calibri" w:cs="Calibri"/>
                <w:color w:val="000000"/>
              </w:rPr>
              <w:t>TK-11446</w:t>
            </w:r>
          </w:p>
        </w:tc>
        <w:tc>
          <w:tcPr>
            <w:tcW w:w="1527" w:type="dxa"/>
            <w:noWrap/>
          </w:tcPr>
          <w:p w14:paraId="7F131233" w14:textId="4C1B6F82" w:rsidR="00646AFB" w:rsidRDefault="00646AFB" w:rsidP="00646AFB">
            <w:pPr>
              <w:rPr>
                <w:rFonts w:ascii="Calibri" w:eastAsia="Times New Roman" w:hAnsi="Calibri" w:cs="Calibri"/>
                <w:color w:val="000000"/>
              </w:rPr>
            </w:pPr>
            <w:r w:rsidRPr="3AA70825">
              <w:rPr>
                <w:rFonts w:ascii="Calibri" w:eastAsia="Times New Roman" w:hAnsi="Calibri" w:cs="Calibri"/>
                <w:color w:val="000000" w:themeColor="text1"/>
              </w:rPr>
              <w:t>CollabLink</w:t>
            </w:r>
          </w:p>
        </w:tc>
        <w:tc>
          <w:tcPr>
            <w:tcW w:w="2610" w:type="dxa"/>
            <w:noWrap/>
          </w:tcPr>
          <w:p w14:paraId="19AE1FE6" w14:textId="5391A405" w:rsidR="00646AFB" w:rsidRDefault="00646AFB" w:rsidP="00646AFB">
            <w:pPr>
              <w:rPr>
                <w:rFonts w:ascii="Calibri" w:eastAsia="Times New Roman" w:hAnsi="Calibri" w:cs="Calibri"/>
                <w:color w:val="000000"/>
              </w:rPr>
            </w:pPr>
            <w:r>
              <w:rPr>
                <w:rFonts w:ascii="Calibri" w:eastAsia="Times New Roman" w:hAnsi="Calibri" w:cs="Calibri"/>
                <w:color w:val="000000"/>
              </w:rPr>
              <w:t xml:space="preserve">CRMLS, </w:t>
            </w:r>
            <w:proofErr w:type="spellStart"/>
            <w:r>
              <w:rPr>
                <w:rFonts w:ascii="Calibri" w:eastAsia="Times New Roman" w:hAnsi="Calibri" w:cs="Calibri"/>
                <w:color w:val="000000"/>
              </w:rPr>
              <w:t>PrimeMLS</w:t>
            </w:r>
            <w:proofErr w:type="spellEnd"/>
          </w:p>
        </w:tc>
        <w:tc>
          <w:tcPr>
            <w:tcW w:w="4140" w:type="dxa"/>
            <w:noWrap/>
          </w:tcPr>
          <w:p w14:paraId="480A6749" w14:textId="154E2CD6" w:rsidR="00646AFB" w:rsidRDefault="00646AFB" w:rsidP="00646AFB">
            <w:r>
              <w:t xml:space="preserve">Property History Does not display on Mobile view in </w:t>
            </w:r>
            <w:proofErr w:type="spellStart"/>
            <w:r>
              <w:t>Collablink</w:t>
            </w:r>
            <w:proofErr w:type="spellEnd"/>
          </w:p>
        </w:tc>
      </w:tr>
      <w:tr w:rsidR="00646AFB" w:rsidRPr="00E33C4F" w14:paraId="79E8D0E0" w14:textId="77777777" w:rsidTr="009427B9">
        <w:trPr>
          <w:trHeight w:val="300"/>
        </w:trPr>
        <w:tc>
          <w:tcPr>
            <w:tcW w:w="1165" w:type="dxa"/>
            <w:noWrap/>
          </w:tcPr>
          <w:p w14:paraId="709B8D58" w14:textId="73A22B2A" w:rsidR="00646AFB" w:rsidRDefault="00646AFB" w:rsidP="00646AFB">
            <w:pPr>
              <w:rPr>
                <w:rFonts w:ascii="Calibri" w:hAnsi="Calibri" w:cs="Calibri"/>
                <w:color w:val="000000"/>
              </w:rPr>
            </w:pPr>
            <w:r w:rsidRPr="3AA70825">
              <w:rPr>
                <w:rFonts w:ascii="Calibri" w:hAnsi="Calibri" w:cs="Calibri"/>
                <w:color w:val="000000" w:themeColor="text1"/>
              </w:rPr>
              <w:t>TK-13631</w:t>
            </w:r>
          </w:p>
        </w:tc>
        <w:tc>
          <w:tcPr>
            <w:tcW w:w="1527" w:type="dxa"/>
            <w:noWrap/>
          </w:tcPr>
          <w:p w14:paraId="1A8A5C70" w14:textId="2F5EEBF6" w:rsidR="00646AFB" w:rsidRPr="3AA70825" w:rsidRDefault="00646AFB" w:rsidP="00646AFB">
            <w:pPr>
              <w:rPr>
                <w:rFonts w:ascii="Calibri" w:eastAsia="Times New Roman" w:hAnsi="Calibri" w:cs="Calibri"/>
                <w:color w:val="000000" w:themeColor="text1"/>
              </w:rPr>
            </w:pPr>
            <w:r w:rsidRPr="3AA70825">
              <w:rPr>
                <w:rFonts w:ascii="Calibri" w:eastAsia="Times New Roman" w:hAnsi="Calibri" w:cs="Calibri"/>
              </w:rPr>
              <w:t>Views/Reports</w:t>
            </w:r>
          </w:p>
        </w:tc>
        <w:tc>
          <w:tcPr>
            <w:tcW w:w="2610" w:type="dxa"/>
            <w:noWrap/>
          </w:tcPr>
          <w:p w14:paraId="4908E4B7" w14:textId="678F0006" w:rsidR="00646AFB" w:rsidRDefault="00646AFB" w:rsidP="00646AFB">
            <w:pPr>
              <w:rPr>
                <w:rFonts w:ascii="Calibri" w:eastAsia="Times New Roman" w:hAnsi="Calibri" w:cs="Calibri"/>
                <w:color w:val="000000"/>
              </w:rPr>
            </w:pPr>
            <w:r>
              <w:t>BCRES</w:t>
            </w:r>
          </w:p>
        </w:tc>
        <w:tc>
          <w:tcPr>
            <w:tcW w:w="4140" w:type="dxa"/>
            <w:noWrap/>
          </w:tcPr>
          <w:p w14:paraId="753B2AE0" w14:textId="7400E734" w:rsidR="00646AFB" w:rsidRDefault="00646AFB" w:rsidP="00646AFB">
            <w:r w:rsidRPr="3AA70825">
              <w:rPr>
                <w:rFonts w:ascii="Calibri" w:eastAsia="Times New Roman" w:hAnsi="Calibri" w:cs="Calibri"/>
                <w:color w:val="000000" w:themeColor="text1"/>
              </w:rPr>
              <w:t>Fix Address Sort on Spreadsheet</w:t>
            </w:r>
          </w:p>
        </w:tc>
      </w:tr>
      <w:tr w:rsidR="0010046E" w:rsidRPr="00E33C4F" w14:paraId="397DA833" w14:textId="77777777" w:rsidTr="009427B9">
        <w:trPr>
          <w:trHeight w:val="300"/>
        </w:trPr>
        <w:tc>
          <w:tcPr>
            <w:tcW w:w="1165" w:type="dxa"/>
            <w:noWrap/>
          </w:tcPr>
          <w:p w14:paraId="5F3C2328" w14:textId="32C1078C" w:rsidR="0010046E" w:rsidRPr="3AA70825" w:rsidRDefault="0010046E" w:rsidP="0010046E">
            <w:pPr>
              <w:rPr>
                <w:rFonts w:ascii="Calibri" w:hAnsi="Calibri" w:cs="Calibri"/>
                <w:color w:val="000000" w:themeColor="text1"/>
              </w:rPr>
            </w:pPr>
            <w:r>
              <w:rPr>
                <w:rFonts w:ascii="Calibri" w:eastAsia="Times New Roman" w:hAnsi="Calibri" w:cs="Calibri"/>
                <w:color w:val="000000"/>
              </w:rPr>
              <w:t>TK-13850</w:t>
            </w:r>
          </w:p>
        </w:tc>
        <w:tc>
          <w:tcPr>
            <w:tcW w:w="1527" w:type="dxa"/>
            <w:noWrap/>
          </w:tcPr>
          <w:p w14:paraId="211D9E0F" w14:textId="324B4B3E" w:rsidR="0010046E" w:rsidRPr="3AA70825" w:rsidRDefault="0010046E" w:rsidP="0010046E">
            <w:pPr>
              <w:rPr>
                <w:rFonts w:ascii="Calibri" w:eastAsia="Times New Roman" w:hAnsi="Calibri" w:cs="Calibri"/>
              </w:rPr>
            </w:pPr>
            <w:r>
              <w:rPr>
                <w:rFonts w:ascii="Calibri" w:eastAsia="Times New Roman" w:hAnsi="Calibri" w:cs="Calibri"/>
                <w:color w:val="000000"/>
              </w:rPr>
              <w:t>Email</w:t>
            </w:r>
          </w:p>
        </w:tc>
        <w:tc>
          <w:tcPr>
            <w:tcW w:w="2610" w:type="dxa"/>
            <w:noWrap/>
          </w:tcPr>
          <w:p w14:paraId="084567D7" w14:textId="0D926B02" w:rsidR="0010046E" w:rsidRDefault="0010046E" w:rsidP="0010046E">
            <w:r>
              <w:rPr>
                <w:rFonts w:ascii="Calibri" w:eastAsia="Times New Roman" w:hAnsi="Calibri" w:cs="Calibri"/>
                <w:color w:val="000000"/>
              </w:rPr>
              <w:t>MLSBOX</w:t>
            </w:r>
          </w:p>
        </w:tc>
        <w:tc>
          <w:tcPr>
            <w:tcW w:w="4140" w:type="dxa"/>
            <w:noWrap/>
          </w:tcPr>
          <w:p w14:paraId="69AD5408" w14:textId="451FEB44" w:rsidR="0010046E" w:rsidRPr="3AA70825" w:rsidRDefault="0010046E" w:rsidP="0010046E">
            <w:pPr>
              <w:rPr>
                <w:rFonts w:ascii="Calibri" w:eastAsia="Times New Roman" w:hAnsi="Calibri" w:cs="Calibri"/>
                <w:color w:val="000000" w:themeColor="text1"/>
              </w:rPr>
            </w:pPr>
            <w:r>
              <w:rPr>
                <w:rFonts w:ascii="Calibri" w:eastAsia="Times New Roman" w:hAnsi="Calibri" w:cs="Calibri"/>
                <w:color w:val="000000"/>
              </w:rPr>
              <w:t xml:space="preserve">Agent unable to email from Reverse Prospecting when using ‘ </w:t>
            </w:r>
          </w:p>
        </w:tc>
      </w:tr>
      <w:tr w:rsidR="0010046E" w:rsidRPr="00E33C4F" w14:paraId="74229A1E" w14:textId="77777777" w:rsidTr="009427B9">
        <w:trPr>
          <w:trHeight w:val="300"/>
        </w:trPr>
        <w:tc>
          <w:tcPr>
            <w:tcW w:w="1165" w:type="dxa"/>
            <w:noWrap/>
          </w:tcPr>
          <w:p w14:paraId="11FCAFDE" w14:textId="6E7F5E5E" w:rsidR="0010046E" w:rsidRDefault="0010046E" w:rsidP="0010046E">
            <w:pPr>
              <w:rPr>
                <w:rFonts w:ascii="Calibri" w:eastAsia="Times New Roman" w:hAnsi="Calibri" w:cs="Calibri"/>
                <w:color w:val="000000"/>
              </w:rPr>
            </w:pPr>
            <w:r>
              <w:rPr>
                <w:rFonts w:ascii="Calibri" w:hAnsi="Calibri" w:cs="Calibri"/>
                <w:color w:val="000000"/>
              </w:rPr>
              <w:t>TK-13738</w:t>
            </w:r>
          </w:p>
        </w:tc>
        <w:tc>
          <w:tcPr>
            <w:tcW w:w="1527" w:type="dxa"/>
            <w:noWrap/>
          </w:tcPr>
          <w:p w14:paraId="25F38DAC" w14:textId="27543B74" w:rsidR="0010046E" w:rsidRDefault="0010046E" w:rsidP="0010046E">
            <w:pPr>
              <w:rPr>
                <w:rFonts w:ascii="Calibri" w:eastAsia="Times New Roman" w:hAnsi="Calibri" w:cs="Calibri"/>
                <w:color w:val="000000"/>
              </w:rPr>
            </w:pPr>
            <w:r>
              <w:rPr>
                <w:rFonts w:ascii="Calibri" w:eastAsia="Times New Roman" w:hAnsi="Calibri" w:cs="Calibri"/>
                <w:color w:val="000000"/>
              </w:rPr>
              <w:t>Collab Center</w:t>
            </w:r>
          </w:p>
        </w:tc>
        <w:tc>
          <w:tcPr>
            <w:tcW w:w="2610" w:type="dxa"/>
            <w:noWrap/>
          </w:tcPr>
          <w:p w14:paraId="0B8ED7E7" w14:textId="65799BFE" w:rsidR="0010046E" w:rsidRDefault="0010046E" w:rsidP="0010046E">
            <w:pPr>
              <w:rPr>
                <w:rFonts w:ascii="Calibri" w:eastAsia="Times New Roman" w:hAnsi="Calibri" w:cs="Calibri"/>
                <w:color w:val="000000"/>
              </w:rPr>
            </w:pPr>
            <w:r>
              <w:rPr>
                <w:rFonts w:ascii="Calibri" w:eastAsia="Times New Roman" w:hAnsi="Calibri" w:cs="Calibri"/>
                <w:color w:val="000000"/>
              </w:rPr>
              <w:t>MAXEBRDI</w:t>
            </w:r>
          </w:p>
        </w:tc>
        <w:tc>
          <w:tcPr>
            <w:tcW w:w="4140" w:type="dxa"/>
            <w:noWrap/>
          </w:tcPr>
          <w:p w14:paraId="01FD7949" w14:textId="05624AB9" w:rsidR="0010046E" w:rsidRDefault="0010046E" w:rsidP="0010046E">
            <w:pPr>
              <w:rPr>
                <w:rFonts w:ascii="Calibri" w:eastAsia="Times New Roman" w:hAnsi="Calibri" w:cs="Calibri"/>
                <w:color w:val="000000"/>
              </w:rPr>
            </w:pPr>
            <w:r>
              <w:rPr>
                <w:rFonts w:ascii="Calibri" w:eastAsia="Times New Roman" w:hAnsi="Calibri" w:cs="Calibri"/>
                <w:color w:val="000000"/>
              </w:rPr>
              <w:t>Collab Center Display AVM per Listing VOW setting check box not working</w:t>
            </w:r>
          </w:p>
        </w:tc>
      </w:tr>
      <w:tr w:rsidR="0010046E" w:rsidRPr="00E33C4F" w14:paraId="13276678" w14:textId="77777777" w:rsidTr="009427B9">
        <w:trPr>
          <w:trHeight w:val="300"/>
        </w:trPr>
        <w:tc>
          <w:tcPr>
            <w:tcW w:w="1165" w:type="dxa"/>
            <w:noWrap/>
          </w:tcPr>
          <w:p w14:paraId="1FD46BBD" w14:textId="6992B37A" w:rsidR="0010046E" w:rsidRDefault="0010046E" w:rsidP="0010046E">
            <w:pPr>
              <w:rPr>
                <w:rFonts w:ascii="Calibri" w:hAnsi="Calibri" w:cs="Calibri"/>
                <w:color w:val="000000"/>
              </w:rPr>
            </w:pPr>
            <w:r>
              <w:rPr>
                <w:rFonts w:ascii="Calibri" w:hAnsi="Calibri" w:cs="Calibri"/>
                <w:color w:val="000000"/>
              </w:rPr>
              <w:t>TK-516, TK-556</w:t>
            </w:r>
          </w:p>
        </w:tc>
        <w:tc>
          <w:tcPr>
            <w:tcW w:w="1527" w:type="dxa"/>
            <w:noWrap/>
          </w:tcPr>
          <w:p w14:paraId="3335FA44" w14:textId="3BFC3DC4" w:rsidR="0010046E" w:rsidRDefault="0010046E" w:rsidP="0010046E">
            <w:pPr>
              <w:rPr>
                <w:rFonts w:ascii="Calibri" w:eastAsia="Times New Roman" w:hAnsi="Calibri" w:cs="Calibri"/>
                <w:color w:val="000000"/>
              </w:rPr>
            </w:pPr>
            <w:r>
              <w:rPr>
                <w:rFonts w:ascii="Calibri" w:eastAsia="Times New Roman" w:hAnsi="Calibri" w:cs="Calibri"/>
                <w:color w:val="000000"/>
              </w:rPr>
              <w:t>Tour/Open House</w:t>
            </w:r>
          </w:p>
        </w:tc>
        <w:tc>
          <w:tcPr>
            <w:tcW w:w="2610" w:type="dxa"/>
            <w:noWrap/>
          </w:tcPr>
          <w:p w14:paraId="38CEDCEB" w14:textId="56DA5800" w:rsidR="0010046E" w:rsidRDefault="0010046E" w:rsidP="0010046E">
            <w:pPr>
              <w:rPr>
                <w:rFonts w:ascii="Calibri" w:eastAsia="Times New Roman" w:hAnsi="Calibri" w:cs="Calibri"/>
                <w:color w:val="000000"/>
              </w:rPr>
            </w:pPr>
            <w:r>
              <w:rPr>
                <w:rFonts w:ascii="Calibri" w:eastAsia="Times New Roman" w:hAnsi="Calibri" w:cs="Calibri"/>
                <w:color w:val="000000"/>
              </w:rPr>
              <w:t>CRMLS</w:t>
            </w:r>
          </w:p>
        </w:tc>
        <w:tc>
          <w:tcPr>
            <w:tcW w:w="4140" w:type="dxa"/>
            <w:noWrap/>
          </w:tcPr>
          <w:p w14:paraId="72FDF185" w14:textId="116EE300" w:rsidR="0010046E" w:rsidRDefault="0010046E" w:rsidP="0010046E">
            <w:pPr>
              <w:rPr>
                <w:rFonts w:ascii="Calibri" w:eastAsia="Times New Roman" w:hAnsi="Calibri" w:cs="Calibri"/>
                <w:color w:val="000000"/>
              </w:rPr>
            </w:pPr>
            <w:r>
              <w:rPr>
                <w:rFonts w:ascii="Calibri" w:eastAsia="Times New Roman" w:hAnsi="Calibri" w:cs="Calibri"/>
                <w:color w:val="000000"/>
              </w:rPr>
              <w:t>T/OH: allow tour and open house fields on Paragon Listing Reports</w:t>
            </w:r>
          </w:p>
        </w:tc>
      </w:tr>
      <w:tr w:rsidR="0010046E" w:rsidRPr="00E33C4F" w14:paraId="55ED5B86" w14:textId="77777777" w:rsidTr="009427B9">
        <w:trPr>
          <w:trHeight w:val="300"/>
        </w:trPr>
        <w:tc>
          <w:tcPr>
            <w:tcW w:w="1165" w:type="dxa"/>
            <w:noWrap/>
          </w:tcPr>
          <w:p w14:paraId="5DA9F69F" w14:textId="0DDD0F6E" w:rsidR="0010046E" w:rsidRDefault="0010046E" w:rsidP="0010046E">
            <w:pPr>
              <w:rPr>
                <w:rFonts w:ascii="Calibri" w:hAnsi="Calibri" w:cs="Calibri"/>
                <w:color w:val="000000"/>
              </w:rPr>
            </w:pPr>
            <w:r w:rsidRPr="005C4BD2">
              <w:rPr>
                <w:rFonts w:ascii="Calibri" w:eastAsia="Times New Roman" w:hAnsi="Calibri" w:cs="Calibri"/>
                <w:color w:val="000000"/>
              </w:rPr>
              <w:t>TK-12596</w:t>
            </w:r>
          </w:p>
        </w:tc>
        <w:tc>
          <w:tcPr>
            <w:tcW w:w="1527" w:type="dxa"/>
            <w:noWrap/>
          </w:tcPr>
          <w:p w14:paraId="5C67199C" w14:textId="74A5AA14" w:rsidR="0010046E" w:rsidRDefault="0010046E" w:rsidP="0010046E">
            <w:pPr>
              <w:rPr>
                <w:rFonts w:ascii="Calibri" w:eastAsia="Times New Roman" w:hAnsi="Calibri" w:cs="Calibri"/>
                <w:color w:val="000000"/>
              </w:rPr>
            </w:pPr>
            <w:r>
              <w:rPr>
                <w:rFonts w:ascii="Calibri" w:eastAsia="Times New Roman" w:hAnsi="Calibri" w:cs="Calibri"/>
                <w:color w:val="000000"/>
              </w:rPr>
              <w:t>UI</w:t>
            </w:r>
          </w:p>
        </w:tc>
        <w:tc>
          <w:tcPr>
            <w:tcW w:w="2610" w:type="dxa"/>
            <w:noWrap/>
          </w:tcPr>
          <w:p w14:paraId="7A4E6C6E" w14:textId="127AA72C" w:rsidR="0010046E" w:rsidRDefault="0010046E" w:rsidP="0010046E">
            <w:pPr>
              <w:rPr>
                <w:rFonts w:ascii="Calibri" w:eastAsia="Times New Roman" w:hAnsi="Calibri" w:cs="Calibri"/>
                <w:color w:val="000000"/>
              </w:rPr>
            </w:pPr>
            <w:proofErr w:type="spellStart"/>
            <w:r>
              <w:rPr>
                <w:rFonts w:ascii="Calibri" w:eastAsia="Times New Roman" w:hAnsi="Calibri" w:cs="Calibri"/>
                <w:color w:val="000000"/>
              </w:rPr>
              <w:t>TriangleMLS</w:t>
            </w:r>
            <w:proofErr w:type="spellEnd"/>
          </w:p>
        </w:tc>
        <w:tc>
          <w:tcPr>
            <w:tcW w:w="4140" w:type="dxa"/>
            <w:noWrap/>
          </w:tcPr>
          <w:p w14:paraId="2DA2B458" w14:textId="066BF7AA" w:rsidR="0010046E" w:rsidRDefault="0010046E" w:rsidP="0010046E">
            <w:pPr>
              <w:rPr>
                <w:rFonts w:ascii="Calibri" w:eastAsia="Times New Roman" w:hAnsi="Calibri" w:cs="Calibri"/>
                <w:color w:val="000000"/>
              </w:rPr>
            </w:pPr>
            <w:r>
              <w:rPr>
                <w:rFonts w:ascii="Calibri" w:hAnsi="Calibri" w:cs="Calibri"/>
                <w:color w:val="000000"/>
              </w:rPr>
              <w:t>Field Rule Groups UI Grid List Throws Error Loading Grid</w:t>
            </w:r>
          </w:p>
        </w:tc>
      </w:tr>
      <w:tr w:rsidR="0010046E" w:rsidRPr="00E33C4F" w14:paraId="598F440E" w14:textId="77777777" w:rsidTr="009427B9">
        <w:trPr>
          <w:trHeight w:val="300"/>
        </w:trPr>
        <w:tc>
          <w:tcPr>
            <w:tcW w:w="1165" w:type="dxa"/>
            <w:noWrap/>
            <w:vAlign w:val="bottom"/>
          </w:tcPr>
          <w:p w14:paraId="072C60A5" w14:textId="6832A041" w:rsidR="0010046E" w:rsidRPr="005C4BD2" w:rsidRDefault="0010046E" w:rsidP="0010046E">
            <w:pPr>
              <w:rPr>
                <w:rFonts w:ascii="Calibri" w:eastAsia="Times New Roman" w:hAnsi="Calibri" w:cs="Calibri"/>
                <w:color w:val="000000"/>
              </w:rPr>
            </w:pPr>
            <w:r>
              <w:rPr>
                <w:rFonts w:ascii="Calibri" w:hAnsi="Calibri" w:cs="Calibri"/>
                <w:color w:val="000000"/>
              </w:rPr>
              <w:t>TK-12247</w:t>
            </w:r>
          </w:p>
        </w:tc>
        <w:tc>
          <w:tcPr>
            <w:tcW w:w="1527" w:type="dxa"/>
            <w:noWrap/>
          </w:tcPr>
          <w:p w14:paraId="4C844C71" w14:textId="793ACF47" w:rsidR="0010046E" w:rsidRDefault="0010046E" w:rsidP="0010046E">
            <w:pPr>
              <w:rPr>
                <w:rFonts w:ascii="Calibri" w:eastAsia="Times New Roman" w:hAnsi="Calibri" w:cs="Calibri"/>
                <w:color w:val="000000"/>
              </w:rPr>
            </w:pPr>
            <w:r>
              <w:rPr>
                <w:rFonts w:ascii="Calibri" w:eastAsia="Times New Roman" w:hAnsi="Calibri" w:cs="Calibri"/>
                <w:color w:val="000000"/>
              </w:rPr>
              <w:t>CMA</w:t>
            </w:r>
          </w:p>
        </w:tc>
        <w:tc>
          <w:tcPr>
            <w:tcW w:w="2610" w:type="dxa"/>
            <w:noWrap/>
            <w:vAlign w:val="bottom"/>
          </w:tcPr>
          <w:p w14:paraId="0A75753A" w14:textId="602EC5AF" w:rsidR="0010046E" w:rsidRDefault="0010046E" w:rsidP="0010046E">
            <w:pPr>
              <w:rPr>
                <w:rFonts w:ascii="Calibri" w:eastAsia="Times New Roman" w:hAnsi="Calibri" w:cs="Calibri"/>
                <w:color w:val="000000"/>
              </w:rPr>
            </w:pPr>
            <w:r>
              <w:rPr>
                <w:rFonts w:ascii="Calibri" w:hAnsi="Calibri" w:cs="Calibri"/>
                <w:color w:val="000000"/>
              </w:rPr>
              <w:t>NGLRMLS, OBRMLS, SEDWAR, SELKIRK, TARMLS</w:t>
            </w:r>
          </w:p>
        </w:tc>
        <w:tc>
          <w:tcPr>
            <w:tcW w:w="4140" w:type="dxa"/>
            <w:noWrap/>
          </w:tcPr>
          <w:p w14:paraId="571EF44E" w14:textId="7D62C42E" w:rsidR="0010046E" w:rsidRDefault="0010046E" w:rsidP="0010046E">
            <w:pPr>
              <w:rPr>
                <w:rFonts w:ascii="Calibri" w:hAnsi="Calibri" w:cs="Calibri"/>
                <w:color w:val="000000"/>
              </w:rPr>
            </w:pPr>
            <w:r>
              <w:rPr>
                <w:rFonts w:ascii="Calibri" w:hAnsi="Calibri" w:cs="Calibri"/>
                <w:color w:val="000000"/>
              </w:rPr>
              <w:t xml:space="preserve">Error Generating </w:t>
            </w:r>
            <w:proofErr w:type="gramStart"/>
            <w:r>
              <w:rPr>
                <w:rFonts w:ascii="Calibri" w:hAnsi="Calibri" w:cs="Calibri"/>
                <w:color w:val="000000"/>
              </w:rPr>
              <w:t>CMA  "</w:t>
            </w:r>
            <w:proofErr w:type="gramEnd"/>
            <w:r>
              <w:rPr>
                <w:rFonts w:ascii="Calibri" w:hAnsi="Calibri" w:cs="Calibri"/>
                <w:color w:val="000000"/>
              </w:rPr>
              <w:t>error creating the CMA packet"</w:t>
            </w:r>
          </w:p>
        </w:tc>
      </w:tr>
      <w:tr w:rsidR="0010046E" w:rsidRPr="00E33C4F" w14:paraId="6C327F8E" w14:textId="77777777" w:rsidTr="009427B9">
        <w:trPr>
          <w:trHeight w:val="300"/>
        </w:trPr>
        <w:tc>
          <w:tcPr>
            <w:tcW w:w="1165" w:type="dxa"/>
            <w:noWrap/>
            <w:vAlign w:val="bottom"/>
          </w:tcPr>
          <w:p w14:paraId="7C75339D" w14:textId="68545F06" w:rsidR="0010046E" w:rsidRDefault="0010046E" w:rsidP="0010046E">
            <w:pPr>
              <w:rPr>
                <w:rFonts w:ascii="Calibri" w:hAnsi="Calibri" w:cs="Calibri"/>
                <w:color w:val="000000"/>
              </w:rPr>
            </w:pPr>
            <w:r>
              <w:rPr>
                <w:rFonts w:ascii="Calibri" w:hAnsi="Calibri" w:cs="Calibri"/>
                <w:color w:val="000000"/>
              </w:rPr>
              <w:t>TK-12207</w:t>
            </w:r>
          </w:p>
        </w:tc>
        <w:tc>
          <w:tcPr>
            <w:tcW w:w="1527" w:type="dxa"/>
            <w:noWrap/>
          </w:tcPr>
          <w:p w14:paraId="3749FA9B" w14:textId="07CE4D83" w:rsidR="0010046E" w:rsidRDefault="0010046E" w:rsidP="0010046E">
            <w:pPr>
              <w:rPr>
                <w:rFonts w:ascii="Calibri" w:eastAsia="Times New Roman" w:hAnsi="Calibri" w:cs="Calibri"/>
                <w:color w:val="000000"/>
              </w:rPr>
            </w:pPr>
            <w:r>
              <w:rPr>
                <w:rFonts w:ascii="Calibri" w:eastAsia="Times New Roman" w:hAnsi="Calibri" w:cs="Calibri"/>
                <w:color w:val="000000"/>
              </w:rPr>
              <w:t>Admin</w:t>
            </w:r>
          </w:p>
        </w:tc>
        <w:tc>
          <w:tcPr>
            <w:tcW w:w="2610" w:type="dxa"/>
            <w:noWrap/>
            <w:vAlign w:val="bottom"/>
          </w:tcPr>
          <w:p w14:paraId="2C1FEDCB" w14:textId="10805663" w:rsidR="0010046E" w:rsidRDefault="0010046E" w:rsidP="0010046E">
            <w:pPr>
              <w:rPr>
                <w:rFonts w:ascii="Calibri" w:hAnsi="Calibri" w:cs="Calibri"/>
                <w:color w:val="000000"/>
              </w:rPr>
            </w:pPr>
            <w:r>
              <w:rPr>
                <w:rFonts w:ascii="Calibri" w:hAnsi="Calibri" w:cs="Calibri"/>
                <w:color w:val="000000"/>
              </w:rPr>
              <w:t>BCRES – REB2l</w:t>
            </w:r>
          </w:p>
        </w:tc>
        <w:tc>
          <w:tcPr>
            <w:tcW w:w="4140" w:type="dxa"/>
            <w:noWrap/>
          </w:tcPr>
          <w:p w14:paraId="5FF24449" w14:textId="267EC57F" w:rsidR="0010046E" w:rsidRDefault="0010046E" w:rsidP="0010046E">
            <w:pPr>
              <w:rPr>
                <w:rFonts w:ascii="Calibri" w:hAnsi="Calibri" w:cs="Calibri"/>
                <w:color w:val="000000"/>
              </w:rPr>
            </w:pPr>
            <w:r>
              <w:rPr>
                <w:rFonts w:ascii="Calibri" w:hAnsi="Calibri" w:cs="Calibri"/>
                <w:color w:val="000000"/>
              </w:rPr>
              <w:t>Admin Firms Showing No Results on Sec 7 Account</w:t>
            </w:r>
          </w:p>
        </w:tc>
      </w:tr>
      <w:tr w:rsidR="0010046E" w:rsidRPr="00E33C4F" w14:paraId="04E3F3A2" w14:textId="77777777" w:rsidTr="009427B9">
        <w:trPr>
          <w:trHeight w:val="300"/>
        </w:trPr>
        <w:tc>
          <w:tcPr>
            <w:tcW w:w="1165" w:type="dxa"/>
            <w:noWrap/>
            <w:vAlign w:val="bottom"/>
          </w:tcPr>
          <w:p w14:paraId="00A288DF" w14:textId="3806314B" w:rsidR="0010046E" w:rsidRDefault="0010046E" w:rsidP="0010046E">
            <w:pPr>
              <w:rPr>
                <w:rFonts w:ascii="Calibri" w:hAnsi="Calibri" w:cs="Calibri"/>
                <w:color w:val="000000"/>
              </w:rPr>
            </w:pPr>
            <w:r>
              <w:rPr>
                <w:rFonts w:ascii="Calibri" w:hAnsi="Calibri" w:cs="Calibri"/>
                <w:color w:val="000000"/>
              </w:rPr>
              <w:t>TK-11755</w:t>
            </w:r>
          </w:p>
        </w:tc>
        <w:tc>
          <w:tcPr>
            <w:tcW w:w="1527" w:type="dxa"/>
            <w:noWrap/>
          </w:tcPr>
          <w:p w14:paraId="766981EA" w14:textId="609DE0DD" w:rsidR="0010046E" w:rsidRDefault="0010046E" w:rsidP="0010046E">
            <w:pPr>
              <w:rPr>
                <w:rFonts w:ascii="Calibri" w:eastAsia="Times New Roman" w:hAnsi="Calibri" w:cs="Calibri"/>
                <w:color w:val="000000"/>
              </w:rPr>
            </w:pPr>
            <w:r>
              <w:rPr>
                <w:rFonts w:ascii="Calibri" w:eastAsia="Times New Roman" w:hAnsi="Calibri" w:cs="Calibri"/>
                <w:color w:val="000000"/>
              </w:rPr>
              <w:t>View/Reports</w:t>
            </w:r>
          </w:p>
        </w:tc>
        <w:tc>
          <w:tcPr>
            <w:tcW w:w="2610" w:type="dxa"/>
            <w:noWrap/>
            <w:vAlign w:val="bottom"/>
          </w:tcPr>
          <w:p w14:paraId="48A9E2F9" w14:textId="23C8573A" w:rsidR="0010046E" w:rsidRDefault="0010046E" w:rsidP="0010046E">
            <w:pPr>
              <w:rPr>
                <w:rFonts w:ascii="Calibri" w:hAnsi="Calibri" w:cs="Calibri"/>
                <w:color w:val="000000"/>
              </w:rPr>
            </w:pPr>
            <w:r>
              <w:rPr>
                <w:rFonts w:ascii="Calibri" w:hAnsi="Calibri" w:cs="Calibri"/>
                <w:color w:val="000000"/>
              </w:rPr>
              <w:t>PRIMEMLS</w:t>
            </w:r>
          </w:p>
        </w:tc>
        <w:tc>
          <w:tcPr>
            <w:tcW w:w="4140" w:type="dxa"/>
            <w:noWrap/>
          </w:tcPr>
          <w:p w14:paraId="38753E4D" w14:textId="57C716D9" w:rsidR="0010046E" w:rsidRDefault="0010046E" w:rsidP="0010046E">
            <w:pPr>
              <w:rPr>
                <w:rFonts w:ascii="Calibri" w:hAnsi="Calibri" w:cs="Calibri"/>
                <w:color w:val="000000"/>
              </w:rPr>
            </w:pPr>
            <w:r>
              <w:rPr>
                <w:rFonts w:ascii="Calibri" w:hAnsi="Calibri" w:cs="Calibri"/>
                <w:color w:val="000000"/>
              </w:rPr>
              <w:t>Not All State Abbreviations are Completely Shown in All Capital Letters in Lookup Autocomplete Fields</w:t>
            </w:r>
          </w:p>
        </w:tc>
      </w:tr>
      <w:tr w:rsidR="0010046E" w:rsidRPr="00E33C4F" w14:paraId="120DA3E4" w14:textId="77777777" w:rsidTr="009427B9">
        <w:trPr>
          <w:trHeight w:val="300"/>
        </w:trPr>
        <w:tc>
          <w:tcPr>
            <w:tcW w:w="1165" w:type="dxa"/>
            <w:noWrap/>
            <w:vAlign w:val="bottom"/>
          </w:tcPr>
          <w:p w14:paraId="75A4A184" w14:textId="3055203F" w:rsidR="0010046E" w:rsidRDefault="0010046E" w:rsidP="0010046E">
            <w:pPr>
              <w:rPr>
                <w:rFonts w:ascii="Calibri" w:hAnsi="Calibri" w:cs="Calibri"/>
                <w:color w:val="000000"/>
              </w:rPr>
            </w:pPr>
            <w:r>
              <w:rPr>
                <w:rFonts w:ascii="Calibri" w:hAnsi="Calibri" w:cs="Calibri"/>
                <w:color w:val="000000"/>
              </w:rPr>
              <w:t>TK-10807</w:t>
            </w:r>
          </w:p>
        </w:tc>
        <w:tc>
          <w:tcPr>
            <w:tcW w:w="1527" w:type="dxa"/>
            <w:noWrap/>
          </w:tcPr>
          <w:p w14:paraId="47D52CF4" w14:textId="4CC2D020" w:rsidR="0010046E" w:rsidRDefault="0010046E" w:rsidP="0010046E">
            <w:pPr>
              <w:rPr>
                <w:rFonts w:ascii="Calibri" w:eastAsia="Times New Roman" w:hAnsi="Calibri" w:cs="Calibri"/>
                <w:color w:val="000000"/>
              </w:rPr>
            </w:pPr>
            <w:r>
              <w:rPr>
                <w:rFonts w:ascii="Calibri" w:eastAsia="Times New Roman" w:hAnsi="Calibri" w:cs="Calibri"/>
                <w:color w:val="000000"/>
              </w:rPr>
              <w:t>LIM</w:t>
            </w:r>
          </w:p>
        </w:tc>
        <w:tc>
          <w:tcPr>
            <w:tcW w:w="2610" w:type="dxa"/>
            <w:noWrap/>
            <w:vAlign w:val="bottom"/>
          </w:tcPr>
          <w:p w14:paraId="582A6AF9" w14:textId="68B74127" w:rsidR="0010046E" w:rsidRDefault="0010046E" w:rsidP="0010046E">
            <w:pPr>
              <w:rPr>
                <w:rFonts w:ascii="Calibri" w:hAnsi="Calibri" w:cs="Calibri"/>
                <w:color w:val="000000"/>
              </w:rPr>
            </w:pPr>
            <w:r>
              <w:rPr>
                <w:rFonts w:ascii="Calibri" w:hAnsi="Calibri" w:cs="Calibri"/>
                <w:color w:val="000000"/>
              </w:rPr>
              <w:t>PRIMEMLS</w:t>
            </w:r>
          </w:p>
        </w:tc>
        <w:tc>
          <w:tcPr>
            <w:tcW w:w="4140" w:type="dxa"/>
            <w:noWrap/>
          </w:tcPr>
          <w:p w14:paraId="6E56C698" w14:textId="594B53BA" w:rsidR="0010046E" w:rsidRDefault="0010046E" w:rsidP="0010046E">
            <w:pPr>
              <w:rPr>
                <w:rFonts w:ascii="Calibri" w:hAnsi="Calibri" w:cs="Calibri"/>
                <w:color w:val="000000"/>
              </w:rPr>
            </w:pPr>
            <w:r>
              <w:rPr>
                <w:rFonts w:ascii="Calibri" w:hAnsi="Calibri" w:cs="Calibri"/>
                <w:color w:val="000000"/>
              </w:rPr>
              <w:t>Certain Setup Allows for Users to Enter No State</w:t>
            </w:r>
          </w:p>
        </w:tc>
      </w:tr>
      <w:tr w:rsidR="0010046E" w:rsidRPr="00E33C4F" w14:paraId="77BC3057" w14:textId="77777777" w:rsidTr="009427B9">
        <w:trPr>
          <w:trHeight w:val="300"/>
        </w:trPr>
        <w:tc>
          <w:tcPr>
            <w:tcW w:w="1165" w:type="dxa"/>
            <w:noWrap/>
            <w:vAlign w:val="bottom"/>
          </w:tcPr>
          <w:p w14:paraId="5CA0091C" w14:textId="09977E28" w:rsidR="0010046E" w:rsidRDefault="0010046E" w:rsidP="0010046E">
            <w:pPr>
              <w:rPr>
                <w:rFonts w:ascii="Calibri" w:hAnsi="Calibri" w:cs="Calibri"/>
                <w:color w:val="000000"/>
              </w:rPr>
            </w:pPr>
            <w:r>
              <w:rPr>
                <w:rFonts w:ascii="Calibri" w:hAnsi="Calibri" w:cs="Calibri"/>
                <w:color w:val="000000"/>
              </w:rPr>
              <w:t>TK-12099</w:t>
            </w:r>
          </w:p>
        </w:tc>
        <w:tc>
          <w:tcPr>
            <w:tcW w:w="1527" w:type="dxa"/>
            <w:noWrap/>
          </w:tcPr>
          <w:p w14:paraId="028A68EB" w14:textId="13CF8473" w:rsidR="0010046E" w:rsidRDefault="0010046E" w:rsidP="0010046E">
            <w:pPr>
              <w:rPr>
                <w:rFonts w:ascii="Calibri" w:eastAsia="Times New Roman" w:hAnsi="Calibri" w:cs="Calibri"/>
                <w:color w:val="000000"/>
              </w:rPr>
            </w:pPr>
            <w:r>
              <w:rPr>
                <w:rFonts w:ascii="Calibri" w:eastAsia="Times New Roman" w:hAnsi="Calibri" w:cs="Calibri"/>
                <w:color w:val="000000"/>
              </w:rPr>
              <w:t>Property Watch/Alert</w:t>
            </w:r>
          </w:p>
        </w:tc>
        <w:tc>
          <w:tcPr>
            <w:tcW w:w="2610" w:type="dxa"/>
            <w:noWrap/>
            <w:vAlign w:val="bottom"/>
          </w:tcPr>
          <w:p w14:paraId="12E7A883" w14:textId="1B18E0EF" w:rsidR="0010046E" w:rsidRDefault="0010046E" w:rsidP="0010046E">
            <w:pPr>
              <w:rPr>
                <w:rFonts w:ascii="Calibri" w:hAnsi="Calibri" w:cs="Calibri"/>
                <w:color w:val="000000"/>
              </w:rPr>
            </w:pPr>
            <w:proofErr w:type="gramStart"/>
            <w:r>
              <w:rPr>
                <w:rFonts w:ascii="Calibri" w:hAnsi="Calibri" w:cs="Calibri"/>
                <w:color w:val="000000"/>
              </w:rPr>
              <w:t>GAMLS ,</w:t>
            </w:r>
            <w:proofErr w:type="gramEnd"/>
            <w:r>
              <w:rPr>
                <w:rFonts w:ascii="Calibri" w:hAnsi="Calibri" w:cs="Calibri"/>
                <w:color w:val="000000"/>
              </w:rPr>
              <w:t xml:space="preserve"> NNRMLS, </w:t>
            </w:r>
            <w:proofErr w:type="spellStart"/>
            <w:r>
              <w:rPr>
                <w:rFonts w:ascii="Calibri" w:hAnsi="Calibri" w:cs="Calibri"/>
                <w:color w:val="000000"/>
              </w:rPr>
              <w:t>TSierra</w:t>
            </w:r>
            <w:proofErr w:type="spellEnd"/>
          </w:p>
        </w:tc>
        <w:tc>
          <w:tcPr>
            <w:tcW w:w="4140" w:type="dxa"/>
            <w:noWrap/>
          </w:tcPr>
          <w:p w14:paraId="5C38525A" w14:textId="2479EA4C" w:rsidR="0010046E" w:rsidRDefault="0010046E" w:rsidP="0010046E">
            <w:pPr>
              <w:rPr>
                <w:rFonts w:ascii="Calibri" w:hAnsi="Calibri" w:cs="Calibri"/>
                <w:color w:val="000000"/>
              </w:rPr>
            </w:pPr>
            <w:r>
              <w:rPr>
                <w:rFonts w:ascii="Calibri" w:hAnsi="Calibri" w:cs="Calibri"/>
                <w:color w:val="000000"/>
              </w:rPr>
              <w:t>Property Watch - no new alerts since 01/12/22</w:t>
            </w:r>
          </w:p>
        </w:tc>
      </w:tr>
      <w:tr w:rsidR="0010046E" w:rsidRPr="00E33C4F" w14:paraId="2C96E6B5" w14:textId="77777777" w:rsidTr="009427B9">
        <w:trPr>
          <w:trHeight w:val="300"/>
        </w:trPr>
        <w:tc>
          <w:tcPr>
            <w:tcW w:w="1165" w:type="dxa"/>
            <w:noWrap/>
            <w:vAlign w:val="bottom"/>
          </w:tcPr>
          <w:p w14:paraId="6D6E2EB1" w14:textId="341D6A26" w:rsidR="0010046E" w:rsidRDefault="0010046E" w:rsidP="0010046E">
            <w:pPr>
              <w:rPr>
                <w:rFonts w:ascii="Calibri" w:hAnsi="Calibri" w:cs="Calibri"/>
                <w:color w:val="000000"/>
              </w:rPr>
            </w:pPr>
            <w:r>
              <w:rPr>
                <w:rFonts w:ascii="Calibri" w:hAnsi="Calibri" w:cs="Calibri"/>
                <w:color w:val="000000"/>
              </w:rPr>
              <w:t>TK-10824</w:t>
            </w:r>
          </w:p>
        </w:tc>
        <w:tc>
          <w:tcPr>
            <w:tcW w:w="1527" w:type="dxa"/>
            <w:noWrap/>
          </w:tcPr>
          <w:p w14:paraId="37024066" w14:textId="677DF6B7" w:rsidR="0010046E" w:rsidRDefault="0010046E" w:rsidP="0010046E">
            <w:pPr>
              <w:rPr>
                <w:rFonts w:ascii="Calibri" w:eastAsia="Times New Roman" w:hAnsi="Calibri" w:cs="Calibri"/>
                <w:color w:val="000000"/>
              </w:rPr>
            </w:pPr>
            <w:r>
              <w:rPr>
                <w:rFonts w:ascii="Calibri" w:eastAsia="Times New Roman" w:hAnsi="Calibri" w:cs="Calibri"/>
                <w:color w:val="000000"/>
              </w:rPr>
              <w:t>Mapping or Geo-coding</w:t>
            </w:r>
          </w:p>
        </w:tc>
        <w:tc>
          <w:tcPr>
            <w:tcW w:w="2610" w:type="dxa"/>
            <w:noWrap/>
            <w:vAlign w:val="bottom"/>
          </w:tcPr>
          <w:p w14:paraId="6C6D6BE2" w14:textId="666EAC2F" w:rsidR="0010046E" w:rsidRDefault="0010046E" w:rsidP="0010046E">
            <w:pPr>
              <w:rPr>
                <w:rFonts w:ascii="Calibri" w:hAnsi="Calibri" w:cs="Calibri"/>
                <w:color w:val="000000"/>
              </w:rPr>
            </w:pPr>
            <w:r>
              <w:rPr>
                <w:rFonts w:ascii="Calibri" w:hAnsi="Calibri" w:cs="Calibri"/>
                <w:color w:val="000000"/>
              </w:rPr>
              <w:t>NSAR</w:t>
            </w:r>
          </w:p>
        </w:tc>
        <w:tc>
          <w:tcPr>
            <w:tcW w:w="4140" w:type="dxa"/>
            <w:noWrap/>
          </w:tcPr>
          <w:p w14:paraId="3CD0AD58" w14:textId="3ED081E2" w:rsidR="0010046E" w:rsidRDefault="0010046E" w:rsidP="0010046E">
            <w:pPr>
              <w:rPr>
                <w:rFonts w:ascii="Calibri" w:hAnsi="Calibri" w:cs="Calibri"/>
                <w:color w:val="000000"/>
              </w:rPr>
            </w:pPr>
            <w:r>
              <w:rPr>
                <w:rFonts w:ascii="Calibri" w:hAnsi="Calibri" w:cs="Calibri"/>
                <w:color w:val="000000"/>
              </w:rPr>
              <w:t>Validate Map Zoom Level is NOT adjusting when updated via LIM</w:t>
            </w:r>
          </w:p>
        </w:tc>
      </w:tr>
      <w:tr w:rsidR="0010046E" w:rsidRPr="00E33C4F" w14:paraId="28BE081E" w14:textId="77777777" w:rsidTr="009427B9">
        <w:trPr>
          <w:trHeight w:val="300"/>
        </w:trPr>
        <w:tc>
          <w:tcPr>
            <w:tcW w:w="1165" w:type="dxa"/>
            <w:noWrap/>
            <w:vAlign w:val="bottom"/>
          </w:tcPr>
          <w:p w14:paraId="44408479" w14:textId="1D4A2385" w:rsidR="0010046E" w:rsidRDefault="0010046E" w:rsidP="0010046E">
            <w:pPr>
              <w:rPr>
                <w:rFonts w:ascii="Calibri" w:hAnsi="Calibri" w:cs="Calibri"/>
                <w:color w:val="000000"/>
              </w:rPr>
            </w:pPr>
            <w:r>
              <w:rPr>
                <w:rFonts w:ascii="Calibri" w:hAnsi="Calibri" w:cs="Calibri"/>
                <w:color w:val="000000"/>
              </w:rPr>
              <w:t>TK-9752</w:t>
            </w:r>
          </w:p>
        </w:tc>
        <w:tc>
          <w:tcPr>
            <w:tcW w:w="1527" w:type="dxa"/>
            <w:noWrap/>
          </w:tcPr>
          <w:p w14:paraId="7A26E30E" w14:textId="404156C5" w:rsidR="0010046E" w:rsidRDefault="0010046E" w:rsidP="0010046E">
            <w:pPr>
              <w:rPr>
                <w:rFonts w:ascii="Calibri" w:eastAsia="Times New Roman" w:hAnsi="Calibri" w:cs="Calibri"/>
                <w:color w:val="000000"/>
              </w:rPr>
            </w:pPr>
            <w:r>
              <w:rPr>
                <w:rFonts w:ascii="Calibri" w:eastAsia="Times New Roman" w:hAnsi="Calibri" w:cs="Calibri"/>
                <w:color w:val="000000"/>
              </w:rPr>
              <w:t>Contacts</w:t>
            </w:r>
          </w:p>
        </w:tc>
        <w:tc>
          <w:tcPr>
            <w:tcW w:w="2610" w:type="dxa"/>
            <w:noWrap/>
            <w:vAlign w:val="bottom"/>
          </w:tcPr>
          <w:p w14:paraId="40E18CC4" w14:textId="25AA98E9" w:rsidR="0010046E" w:rsidRDefault="0010046E" w:rsidP="0010046E">
            <w:pPr>
              <w:rPr>
                <w:rFonts w:ascii="Calibri" w:hAnsi="Calibri" w:cs="Calibri"/>
                <w:color w:val="000000"/>
              </w:rPr>
            </w:pPr>
            <w:r>
              <w:rPr>
                <w:rFonts w:ascii="Calibri" w:hAnsi="Calibri" w:cs="Calibri"/>
                <w:color w:val="000000"/>
              </w:rPr>
              <w:t>BCRES, CRMLS, RAE-Edmonton</w:t>
            </w:r>
          </w:p>
        </w:tc>
        <w:tc>
          <w:tcPr>
            <w:tcW w:w="4140" w:type="dxa"/>
            <w:noWrap/>
          </w:tcPr>
          <w:p w14:paraId="27E21EA2" w14:textId="1CB8F837" w:rsidR="0010046E" w:rsidRDefault="0010046E" w:rsidP="0010046E">
            <w:pPr>
              <w:rPr>
                <w:rFonts w:ascii="Calibri" w:hAnsi="Calibri" w:cs="Calibri"/>
                <w:color w:val="000000"/>
              </w:rPr>
            </w:pPr>
            <w:r>
              <w:rPr>
                <w:rFonts w:ascii="Calibri" w:hAnsi="Calibri" w:cs="Calibri"/>
                <w:color w:val="000000"/>
              </w:rPr>
              <w:t>Page cannot be displayed for Collab Center comments</w:t>
            </w:r>
          </w:p>
        </w:tc>
      </w:tr>
      <w:tr w:rsidR="0010046E" w:rsidRPr="00E33C4F" w14:paraId="640B0653" w14:textId="77777777" w:rsidTr="009427B9">
        <w:trPr>
          <w:trHeight w:val="300"/>
        </w:trPr>
        <w:tc>
          <w:tcPr>
            <w:tcW w:w="1165" w:type="dxa"/>
            <w:noWrap/>
            <w:vAlign w:val="bottom"/>
          </w:tcPr>
          <w:p w14:paraId="478BDE22" w14:textId="15FE93B8" w:rsidR="0010046E" w:rsidRDefault="0010046E" w:rsidP="0010046E">
            <w:pPr>
              <w:rPr>
                <w:rFonts w:ascii="Calibri" w:hAnsi="Calibri" w:cs="Calibri"/>
                <w:color w:val="000000"/>
              </w:rPr>
            </w:pPr>
            <w:r>
              <w:rPr>
                <w:rFonts w:ascii="Calibri" w:hAnsi="Calibri" w:cs="Calibri"/>
                <w:color w:val="000000"/>
              </w:rPr>
              <w:t>TK-7676</w:t>
            </w:r>
          </w:p>
        </w:tc>
        <w:tc>
          <w:tcPr>
            <w:tcW w:w="1527" w:type="dxa"/>
            <w:noWrap/>
          </w:tcPr>
          <w:p w14:paraId="5BD5A7A0" w14:textId="6275AD18" w:rsidR="0010046E" w:rsidRDefault="0010046E" w:rsidP="0010046E">
            <w:pPr>
              <w:rPr>
                <w:rFonts w:ascii="Calibri" w:eastAsia="Times New Roman" w:hAnsi="Calibri" w:cs="Calibri"/>
                <w:color w:val="000000"/>
              </w:rPr>
            </w:pPr>
            <w:r>
              <w:rPr>
                <w:rFonts w:ascii="Calibri" w:eastAsia="Times New Roman" w:hAnsi="Calibri" w:cs="Calibri"/>
                <w:color w:val="000000"/>
              </w:rPr>
              <w:t>Views/Reports</w:t>
            </w:r>
          </w:p>
        </w:tc>
        <w:tc>
          <w:tcPr>
            <w:tcW w:w="2610" w:type="dxa"/>
            <w:noWrap/>
            <w:vAlign w:val="bottom"/>
          </w:tcPr>
          <w:p w14:paraId="2E8C86D5" w14:textId="577E54D9" w:rsidR="0010046E" w:rsidRDefault="0010046E" w:rsidP="0010046E">
            <w:pPr>
              <w:rPr>
                <w:rFonts w:ascii="Calibri" w:hAnsi="Calibri" w:cs="Calibri"/>
                <w:color w:val="000000"/>
              </w:rPr>
            </w:pPr>
            <w:r>
              <w:rPr>
                <w:rFonts w:ascii="Calibri" w:hAnsi="Calibri" w:cs="Calibri"/>
                <w:color w:val="000000"/>
              </w:rPr>
              <w:t>CAPEMAY</w:t>
            </w:r>
          </w:p>
        </w:tc>
        <w:tc>
          <w:tcPr>
            <w:tcW w:w="4140" w:type="dxa"/>
            <w:noWrap/>
          </w:tcPr>
          <w:p w14:paraId="601D6DD2" w14:textId="2489EE96" w:rsidR="0010046E" w:rsidRDefault="0010046E" w:rsidP="0010046E">
            <w:pPr>
              <w:rPr>
                <w:rFonts w:ascii="Calibri" w:hAnsi="Calibri" w:cs="Calibri"/>
                <w:color w:val="000000"/>
              </w:rPr>
            </w:pPr>
            <w:r>
              <w:rPr>
                <w:rFonts w:ascii="Calibri" w:hAnsi="Calibri" w:cs="Calibri"/>
                <w:color w:val="000000"/>
              </w:rPr>
              <w:t>Market Share Detail Report and High Result Count</w:t>
            </w:r>
          </w:p>
        </w:tc>
      </w:tr>
      <w:tr w:rsidR="0010046E" w:rsidRPr="00E33C4F" w14:paraId="33F02240" w14:textId="77777777" w:rsidTr="009427B9">
        <w:trPr>
          <w:trHeight w:val="300"/>
        </w:trPr>
        <w:tc>
          <w:tcPr>
            <w:tcW w:w="1165" w:type="dxa"/>
            <w:noWrap/>
            <w:vAlign w:val="bottom"/>
          </w:tcPr>
          <w:p w14:paraId="27E4AC5D" w14:textId="1E5ECF5D" w:rsidR="0010046E" w:rsidRDefault="0010046E" w:rsidP="0010046E">
            <w:pPr>
              <w:rPr>
                <w:rFonts w:ascii="Calibri" w:hAnsi="Calibri" w:cs="Calibri"/>
                <w:color w:val="000000"/>
              </w:rPr>
            </w:pPr>
            <w:r>
              <w:rPr>
                <w:rFonts w:ascii="Calibri" w:hAnsi="Calibri" w:cs="Calibri"/>
                <w:color w:val="000000"/>
              </w:rPr>
              <w:t>TK-7062</w:t>
            </w:r>
          </w:p>
        </w:tc>
        <w:tc>
          <w:tcPr>
            <w:tcW w:w="1527" w:type="dxa"/>
            <w:noWrap/>
          </w:tcPr>
          <w:p w14:paraId="0AB5439B" w14:textId="3645DBA8" w:rsidR="0010046E" w:rsidRDefault="0010046E" w:rsidP="0010046E">
            <w:pPr>
              <w:rPr>
                <w:rFonts w:ascii="Calibri" w:eastAsia="Times New Roman" w:hAnsi="Calibri" w:cs="Calibri"/>
                <w:color w:val="000000"/>
              </w:rPr>
            </w:pPr>
            <w:r>
              <w:rPr>
                <w:rFonts w:ascii="Calibri" w:eastAsia="Times New Roman" w:hAnsi="Calibri" w:cs="Calibri"/>
                <w:color w:val="000000"/>
              </w:rPr>
              <w:t>Search</w:t>
            </w:r>
          </w:p>
        </w:tc>
        <w:tc>
          <w:tcPr>
            <w:tcW w:w="2610" w:type="dxa"/>
            <w:noWrap/>
            <w:vAlign w:val="bottom"/>
          </w:tcPr>
          <w:p w14:paraId="66EF4049" w14:textId="310890B4" w:rsidR="0010046E" w:rsidRDefault="0010046E" w:rsidP="0010046E">
            <w:pPr>
              <w:rPr>
                <w:rFonts w:ascii="Calibri" w:hAnsi="Calibri" w:cs="Calibri"/>
                <w:color w:val="000000"/>
              </w:rPr>
            </w:pPr>
            <w:r>
              <w:rPr>
                <w:rFonts w:ascii="Calibri" w:hAnsi="Calibri" w:cs="Calibri"/>
                <w:color w:val="000000"/>
              </w:rPr>
              <w:t>BCRES, RAE-Edmonton</w:t>
            </w:r>
          </w:p>
        </w:tc>
        <w:tc>
          <w:tcPr>
            <w:tcW w:w="4140" w:type="dxa"/>
            <w:noWrap/>
          </w:tcPr>
          <w:p w14:paraId="03822C74" w14:textId="30A4069C" w:rsidR="0010046E" w:rsidRDefault="0010046E" w:rsidP="0010046E">
            <w:pPr>
              <w:rPr>
                <w:rFonts w:ascii="Calibri" w:hAnsi="Calibri" w:cs="Calibri"/>
                <w:color w:val="000000"/>
              </w:rPr>
            </w:pPr>
            <w:r>
              <w:rPr>
                <w:rFonts w:ascii="Calibri" w:hAnsi="Calibri" w:cs="Calibri"/>
                <w:color w:val="000000"/>
              </w:rPr>
              <w:t xml:space="preserve">Remove listing carts from </w:t>
            </w:r>
            <w:proofErr w:type="spellStart"/>
            <w:r>
              <w:rPr>
                <w:rFonts w:ascii="Calibri" w:hAnsi="Calibri" w:cs="Calibri"/>
                <w:color w:val="000000"/>
              </w:rPr>
              <w:t>PowerSearch</w:t>
            </w:r>
            <w:proofErr w:type="spellEnd"/>
            <w:r>
              <w:rPr>
                <w:rFonts w:ascii="Calibri" w:hAnsi="Calibri" w:cs="Calibri"/>
                <w:color w:val="000000"/>
              </w:rPr>
              <w:t xml:space="preserve"> results</w:t>
            </w:r>
          </w:p>
        </w:tc>
      </w:tr>
      <w:tr w:rsidR="00622052" w:rsidRPr="00E33C4F" w14:paraId="0127CEFE" w14:textId="77777777" w:rsidTr="009427B9">
        <w:trPr>
          <w:trHeight w:val="300"/>
        </w:trPr>
        <w:tc>
          <w:tcPr>
            <w:tcW w:w="1165" w:type="dxa"/>
            <w:noWrap/>
            <w:vAlign w:val="bottom"/>
          </w:tcPr>
          <w:p w14:paraId="22F5056F" w14:textId="77777777" w:rsidR="00622052" w:rsidRDefault="00622052" w:rsidP="0010046E">
            <w:pPr>
              <w:rPr>
                <w:rFonts w:ascii="Calibri" w:hAnsi="Calibri" w:cs="Calibri"/>
                <w:color w:val="000000"/>
              </w:rPr>
            </w:pPr>
          </w:p>
        </w:tc>
        <w:tc>
          <w:tcPr>
            <w:tcW w:w="1527" w:type="dxa"/>
            <w:noWrap/>
          </w:tcPr>
          <w:p w14:paraId="2CDE3C02" w14:textId="77777777" w:rsidR="00622052" w:rsidRDefault="00622052" w:rsidP="0010046E">
            <w:pPr>
              <w:rPr>
                <w:rFonts w:ascii="Calibri" w:eastAsia="Times New Roman" w:hAnsi="Calibri" w:cs="Calibri"/>
                <w:color w:val="000000"/>
              </w:rPr>
            </w:pPr>
          </w:p>
        </w:tc>
        <w:tc>
          <w:tcPr>
            <w:tcW w:w="2610" w:type="dxa"/>
            <w:noWrap/>
            <w:vAlign w:val="bottom"/>
          </w:tcPr>
          <w:p w14:paraId="64B0D38B" w14:textId="77777777" w:rsidR="00622052" w:rsidRDefault="00622052" w:rsidP="0010046E">
            <w:pPr>
              <w:rPr>
                <w:rFonts w:ascii="Calibri" w:hAnsi="Calibri" w:cs="Calibri"/>
                <w:color w:val="000000"/>
              </w:rPr>
            </w:pPr>
          </w:p>
        </w:tc>
        <w:tc>
          <w:tcPr>
            <w:tcW w:w="4140" w:type="dxa"/>
            <w:noWrap/>
          </w:tcPr>
          <w:p w14:paraId="6EB06BE3" w14:textId="77777777" w:rsidR="00622052" w:rsidRDefault="00622052" w:rsidP="0010046E">
            <w:pPr>
              <w:rPr>
                <w:rFonts w:ascii="Calibri" w:hAnsi="Calibri" w:cs="Calibri"/>
                <w:color w:val="000000"/>
              </w:rPr>
            </w:pPr>
          </w:p>
        </w:tc>
      </w:tr>
      <w:bookmarkEnd w:id="8"/>
      <w:tr w:rsidR="00BF3BAF" w14:paraId="6CF285FC" w14:textId="77777777" w:rsidTr="009427B9">
        <w:trPr>
          <w:trHeight w:val="300"/>
        </w:trPr>
        <w:tc>
          <w:tcPr>
            <w:tcW w:w="1165" w:type="dxa"/>
            <w:noWrap/>
            <w:hideMark/>
          </w:tcPr>
          <w:p w14:paraId="7A5D13A4" w14:textId="77777777" w:rsidR="00BF3BAF" w:rsidRDefault="00BF3BAF">
            <w:r>
              <w:rPr>
                <w:rFonts w:ascii="Calibri" w:eastAsia="Calibri" w:hAnsi="Calibri" w:cs="Calibri"/>
                <w:color w:val="000000" w:themeColor="text1"/>
              </w:rPr>
              <w:t>TK-14024</w:t>
            </w:r>
          </w:p>
        </w:tc>
        <w:tc>
          <w:tcPr>
            <w:tcW w:w="1527" w:type="dxa"/>
            <w:noWrap/>
            <w:hideMark/>
          </w:tcPr>
          <w:p w14:paraId="5FC78259" w14:textId="77777777" w:rsidR="00BF3BAF" w:rsidRDefault="00BF3BAF">
            <w:r>
              <w:rPr>
                <w:rFonts w:ascii="Calibri" w:eastAsia="Calibri" w:hAnsi="Calibri" w:cs="Calibri"/>
                <w:color w:val="000000" w:themeColor="text1"/>
              </w:rPr>
              <w:t>CMA</w:t>
            </w:r>
          </w:p>
        </w:tc>
        <w:tc>
          <w:tcPr>
            <w:tcW w:w="2610" w:type="dxa"/>
            <w:noWrap/>
            <w:hideMark/>
          </w:tcPr>
          <w:p w14:paraId="03E06F45" w14:textId="77777777" w:rsidR="00BF3BAF" w:rsidRDefault="00BF3BAF">
            <w:r>
              <w:rPr>
                <w:rFonts w:ascii="Calibri" w:eastAsia="Calibri" w:hAnsi="Calibri" w:cs="Calibri"/>
                <w:color w:val="000000" w:themeColor="text1"/>
              </w:rPr>
              <w:t xml:space="preserve">REALCOMP - </w:t>
            </w:r>
            <w:proofErr w:type="spellStart"/>
            <w:r>
              <w:rPr>
                <w:rFonts w:ascii="Calibri" w:eastAsia="Calibri" w:hAnsi="Calibri" w:cs="Calibri"/>
                <w:color w:val="000000" w:themeColor="text1"/>
              </w:rPr>
              <w:t>Realcomp</w:t>
            </w:r>
            <w:proofErr w:type="spellEnd"/>
            <w:r>
              <w:rPr>
                <w:rFonts w:ascii="Calibri" w:eastAsia="Calibri" w:hAnsi="Calibri" w:cs="Calibri"/>
                <w:color w:val="000000" w:themeColor="text1"/>
              </w:rPr>
              <w:t xml:space="preserve"> II Ltd</w:t>
            </w:r>
          </w:p>
        </w:tc>
        <w:tc>
          <w:tcPr>
            <w:tcW w:w="4140" w:type="dxa"/>
            <w:noWrap/>
            <w:hideMark/>
          </w:tcPr>
          <w:p w14:paraId="541962DC" w14:textId="77777777" w:rsidR="00BF3BAF" w:rsidRDefault="00BF3BAF">
            <w:r>
              <w:rPr>
                <w:rFonts w:ascii="Calibri" w:eastAsia="Calibri" w:hAnsi="Calibri" w:cs="Calibri"/>
                <w:color w:val="000000" w:themeColor="text1"/>
              </w:rPr>
              <w:t>CMA Choose Theme instructions are missing word</w:t>
            </w:r>
          </w:p>
        </w:tc>
      </w:tr>
      <w:tr w:rsidR="00BF3BAF" w14:paraId="7E4665C8" w14:textId="77777777" w:rsidTr="009427B9">
        <w:trPr>
          <w:trHeight w:val="300"/>
        </w:trPr>
        <w:tc>
          <w:tcPr>
            <w:tcW w:w="1165" w:type="dxa"/>
            <w:noWrap/>
            <w:hideMark/>
          </w:tcPr>
          <w:p w14:paraId="2F0AFC40" w14:textId="77777777" w:rsidR="00BF3BAF" w:rsidRDefault="00BF3BAF">
            <w:r>
              <w:rPr>
                <w:rFonts w:ascii="Calibri" w:eastAsia="Calibri" w:hAnsi="Calibri" w:cs="Calibri"/>
                <w:color w:val="000000" w:themeColor="text1"/>
              </w:rPr>
              <w:t>TK-13904</w:t>
            </w:r>
          </w:p>
        </w:tc>
        <w:tc>
          <w:tcPr>
            <w:tcW w:w="1527" w:type="dxa"/>
            <w:noWrap/>
            <w:hideMark/>
          </w:tcPr>
          <w:p w14:paraId="537BE5B6" w14:textId="77777777" w:rsidR="00BF3BAF" w:rsidRDefault="00BF3BAF">
            <w:r>
              <w:rPr>
                <w:rFonts w:ascii="Calibri" w:eastAsia="Calibri" w:hAnsi="Calibri" w:cs="Calibri"/>
                <w:color w:val="000000" w:themeColor="text1"/>
              </w:rPr>
              <w:t>CMA</w:t>
            </w:r>
          </w:p>
        </w:tc>
        <w:tc>
          <w:tcPr>
            <w:tcW w:w="2610" w:type="dxa"/>
            <w:noWrap/>
            <w:hideMark/>
          </w:tcPr>
          <w:p w14:paraId="53285560" w14:textId="77777777" w:rsidR="00BF3BAF" w:rsidRDefault="00BF3BAF">
            <w:r>
              <w:rPr>
                <w:rFonts w:ascii="Calibri" w:eastAsia="Calibri" w:hAnsi="Calibri" w:cs="Calibri"/>
                <w:color w:val="000000" w:themeColor="text1"/>
              </w:rPr>
              <w:t>NCWV - North Central West Virginia</w:t>
            </w:r>
          </w:p>
        </w:tc>
        <w:tc>
          <w:tcPr>
            <w:tcW w:w="4140" w:type="dxa"/>
            <w:noWrap/>
            <w:hideMark/>
          </w:tcPr>
          <w:p w14:paraId="4D60310C" w14:textId="77777777" w:rsidR="00BF3BAF" w:rsidRDefault="00BF3BAF">
            <w:r>
              <w:rPr>
                <w:rFonts w:ascii="Calibri" w:eastAsia="Calibri" w:hAnsi="Calibri" w:cs="Calibri"/>
                <w:color w:val="000000" w:themeColor="text1"/>
              </w:rPr>
              <w:t>Unable to customize color of CMA comparable price analysis</w:t>
            </w:r>
          </w:p>
        </w:tc>
      </w:tr>
      <w:tr w:rsidR="00BF3BAF" w14:paraId="12EA0110" w14:textId="77777777" w:rsidTr="009427B9">
        <w:trPr>
          <w:trHeight w:val="300"/>
        </w:trPr>
        <w:tc>
          <w:tcPr>
            <w:tcW w:w="1165" w:type="dxa"/>
            <w:noWrap/>
            <w:hideMark/>
          </w:tcPr>
          <w:p w14:paraId="6DBBB459" w14:textId="77777777" w:rsidR="00BF3BAF" w:rsidRDefault="00BF3BAF">
            <w:r>
              <w:rPr>
                <w:rFonts w:ascii="Calibri" w:eastAsia="Calibri" w:hAnsi="Calibri" w:cs="Calibri"/>
                <w:color w:val="000000" w:themeColor="text1"/>
              </w:rPr>
              <w:t>TK-13908</w:t>
            </w:r>
          </w:p>
        </w:tc>
        <w:tc>
          <w:tcPr>
            <w:tcW w:w="1527" w:type="dxa"/>
            <w:noWrap/>
            <w:hideMark/>
          </w:tcPr>
          <w:p w14:paraId="55029C90" w14:textId="77777777" w:rsidR="00BF3BAF" w:rsidRDefault="00BF3BAF">
            <w:r>
              <w:rPr>
                <w:rFonts w:ascii="Calibri" w:eastAsia="Calibri" w:hAnsi="Calibri" w:cs="Calibri"/>
                <w:color w:val="000000" w:themeColor="text1"/>
              </w:rPr>
              <w:t>Tour/Open House</w:t>
            </w:r>
          </w:p>
        </w:tc>
        <w:tc>
          <w:tcPr>
            <w:tcW w:w="2610" w:type="dxa"/>
            <w:noWrap/>
            <w:hideMark/>
          </w:tcPr>
          <w:p w14:paraId="603D1F3F" w14:textId="77777777" w:rsidR="00BF3BAF" w:rsidRDefault="00BF3BAF">
            <w:r>
              <w:rPr>
                <w:rFonts w:ascii="Calibri" w:eastAsia="Calibri" w:hAnsi="Calibri" w:cs="Calibri"/>
                <w:color w:val="000000" w:themeColor="text1"/>
              </w:rPr>
              <w:t>BCRES - REB2 Residential</w:t>
            </w:r>
          </w:p>
        </w:tc>
        <w:tc>
          <w:tcPr>
            <w:tcW w:w="4140" w:type="dxa"/>
            <w:noWrap/>
            <w:hideMark/>
          </w:tcPr>
          <w:p w14:paraId="23E4930C" w14:textId="77777777" w:rsidR="00BF3BAF" w:rsidRDefault="00BF3BAF">
            <w:r>
              <w:rPr>
                <w:rFonts w:ascii="Calibri" w:eastAsia="Calibri" w:hAnsi="Calibri" w:cs="Calibri"/>
                <w:color w:val="000000" w:themeColor="text1"/>
              </w:rPr>
              <w:t xml:space="preserve">Listings showing wrong </w:t>
            </w:r>
            <w:proofErr w:type="spellStart"/>
            <w:r>
              <w:rPr>
                <w:rFonts w:ascii="Calibri" w:eastAsia="Calibri" w:hAnsi="Calibri" w:cs="Calibri"/>
                <w:color w:val="000000" w:themeColor="text1"/>
              </w:rPr>
              <w:t>OpenHouse</w:t>
            </w:r>
            <w:proofErr w:type="spellEnd"/>
            <w:r>
              <w:rPr>
                <w:rFonts w:ascii="Calibri" w:eastAsia="Calibri" w:hAnsi="Calibri" w:cs="Calibri"/>
                <w:color w:val="000000" w:themeColor="text1"/>
              </w:rPr>
              <w:t xml:space="preserve"> Date &amp; different format in Collab Center</w:t>
            </w:r>
          </w:p>
        </w:tc>
      </w:tr>
      <w:tr w:rsidR="00BF3BAF" w14:paraId="5CAF4A60" w14:textId="77777777" w:rsidTr="009427B9">
        <w:trPr>
          <w:trHeight w:val="300"/>
        </w:trPr>
        <w:tc>
          <w:tcPr>
            <w:tcW w:w="1165" w:type="dxa"/>
            <w:noWrap/>
            <w:hideMark/>
          </w:tcPr>
          <w:p w14:paraId="36378427" w14:textId="77777777" w:rsidR="00BF3BAF" w:rsidRDefault="00BF3BAF">
            <w:r>
              <w:rPr>
                <w:rFonts w:ascii="Calibri" w:eastAsia="Calibri" w:hAnsi="Calibri" w:cs="Calibri"/>
                <w:color w:val="000000" w:themeColor="text1"/>
              </w:rPr>
              <w:t>TK-3829</w:t>
            </w:r>
          </w:p>
        </w:tc>
        <w:tc>
          <w:tcPr>
            <w:tcW w:w="1527" w:type="dxa"/>
            <w:noWrap/>
            <w:hideMark/>
          </w:tcPr>
          <w:p w14:paraId="0AD58EA2" w14:textId="77777777" w:rsidR="00BF3BAF" w:rsidRDefault="00BF3BAF">
            <w:r>
              <w:rPr>
                <w:rFonts w:ascii="Calibri" w:eastAsia="Calibri" w:hAnsi="Calibri" w:cs="Calibri"/>
                <w:color w:val="000000" w:themeColor="text1"/>
              </w:rPr>
              <w:t>Field Rules</w:t>
            </w:r>
          </w:p>
        </w:tc>
        <w:tc>
          <w:tcPr>
            <w:tcW w:w="2610" w:type="dxa"/>
            <w:noWrap/>
            <w:hideMark/>
          </w:tcPr>
          <w:p w14:paraId="3DCD94C0" w14:textId="77777777" w:rsidR="00BF3BAF" w:rsidRDefault="00BF3BAF">
            <w:r>
              <w:rPr>
                <w:rFonts w:ascii="Calibri" w:eastAsia="Calibri" w:hAnsi="Calibri" w:cs="Calibri"/>
                <w:color w:val="000000" w:themeColor="text1"/>
              </w:rPr>
              <w:t>PRIMEMLS - Prime MLS (NEREN)</w:t>
            </w:r>
          </w:p>
        </w:tc>
        <w:tc>
          <w:tcPr>
            <w:tcW w:w="4140" w:type="dxa"/>
            <w:noWrap/>
            <w:hideMark/>
          </w:tcPr>
          <w:p w14:paraId="12D0508F" w14:textId="77777777" w:rsidR="00BF3BAF" w:rsidRDefault="00BF3BAF">
            <w:r>
              <w:rPr>
                <w:rFonts w:ascii="Calibri" w:eastAsia="Calibri" w:hAnsi="Calibri" w:cs="Calibri"/>
                <w:color w:val="000000" w:themeColor="text1"/>
              </w:rPr>
              <w:t>Field rule for geocode boundaries</w:t>
            </w:r>
          </w:p>
        </w:tc>
      </w:tr>
      <w:tr w:rsidR="00BF3BAF" w14:paraId="45F3CAC2" w14:textId="77777777" w:rsidTr="009427B9">
        <w:trPr>
          <w:trHeight w:val="300"/>
        </w:trPr>
        <w:tc>
          <w:tcPr>
            <w:tcW w:w="1165" w:type="dxa"/>
            <w:noWrap/>
            <w:hideMark/>
          </w:tcPr>
          <w:p w14:paraId="4BC52934" w14:textId="77777777" w:rsidR="00BF3BAF" w:rsidRDefault="00BF3BAF">
            <w:r>
              <w:rPr>
                <w:rFonts w:ascii="Calibri" w:eastAsia="Calibri" w:hAnsi="Calibri" w:cs="Calibri"/>
                <w:color w:val="000000" w:themeColor="text1"/>
              </w:rPr>
              <w:t>TK-10063</w:t>
            </w:r>
          </w:p>
        </w:tc>
        <w:tc>
          <w:tcPr>
            <w:tcW w:w="1527" w:type="dxa"/>
            <w:noWrap/>
            <w:hideMark/>
          </w:tcPr>
          <w:p w14:paraId="65CA920B" w14:textId="77777777" w:rsidR="00BF3BAF" w:rsidRDefault="00BF3BAF">
            <w:r>
              <w:rPr>
                <w:rFonts w:ascii="Calibri" w:eastAsia="Calibri" w:hAnsi="Calibri" w:cs="Calibri"/>
                <w:color w:val="000000" w:themeColor="text1"/>
              </w:rPr>
              <w:t>Field Rules</w:t>
            </w:r>
          </w:p>
        </w:tc>
        <w:tc>
          <w:tcPr>
            <w:tcW w:w="2610" w:type="dxa"/>
            <w:noWrap/>
            <w:hideMark/>
          </w:tcPr>
          <w:p w14:paraId="2751AE41" w14:textId="77777777" w:rsidR="00BF3BAF" w:rsidRDefault="00BF3BAF">
            <w:r>
              <w:rPr>
                <w:rFonts w:ascii="Calibri" w:eastAsia="Calibri" w:hAnsi="Calibri" w:cs="Calibri"/>
                <w:color w:val="000000" w:themeColor="text1"/>
              </w:rPr>
              <w:t xml:space="preserve">MIMLS - </w:t>
            </w:r>
            <w:proofErr w:type="spellStart"/>
            <w:r>
              <w:rPr>
                <w:rFonts w:ascii="Calibri" w:eastAsia="Calibri" w:hAnsi="Calibri" w:cs="Calibri"/>
                <w:color w:val="000000" w:themeColor="text1"/>
              </w:rPr>
              <w:t>MiRealSource</w:t>
            </w:r>
            <w:proofErr w:type="spellEnd"/>
            <w:r>
              <w:rPr>
                <w:rFonts w:ascii="Calibri" w:eastAsia="Calibri" w:hAnsi="Calibri" w:cs="Calibri"/>
                <w:color w:val="000000" w:themeColor="text1"/>
              </w:rPr>
              <w:t>, RMLSA</w:t>
            </w:r>
          </w:p>
        </w:tc>
        <w:tc>
          <w:tcPr>
            <w:tcW w:w="4140" w:type="dxa"/>
            <w:noWrap/>
            <w:hideMark/>
          </w:tcPr>
          <w:p w14:paraId="0396A991" w14:textId="77777777" w:rsidR="00BF3BAF" w:rsidRDefault="00BF3BAF">
            <w:r>
              <w:rPr>
                <w:rFonts w:ascii="Calibri" w:eastAsia="Calibri" w:hAnsi="Calibri" w:cs="Calibri"/>
                <w:color w:val="000000" w:themeColor="text1"/>
              </w:rPr>
              <w:t>Request to Allow Modification of List Agent by Broker Level Users in Same Office</w:t>
            </w:r>
          </w:p>
        </w:tc>
      </w:tr>
      <w:tr w:rsidR="00BF3BAF" w14:paraId="6DEBCE96" w14:textId="77777777" w:rsidTr="009427B9">
        <w:trPr>
          <w:trHeight w:val="305"/>
        </w:trPr>
        <w:tc>
          <w:tcPr>
            <w:tcW w:w="1165" w:type="dxa"/>
            <w:noWrap/>
            <w:hideMark/>
          </w:tcPr>
          <w:p w14:paraId="34B65F53" w14:textId="77777777" w:rsidR="00BF3BAF" w:rsidRDefault="00BF3BAF">
            <w:r>
              <w:rPr>
                <w:rFonts w:ascii="Calibri" w:eastAsia="Calibri" w:hAnsi="Calibri" w:cs="Calibri"/>
                <w:color w:val="000000" w:themeColor="text1"/>
              </w:rPr>
              <w:t>TK-3041</w:t>
            </w:r>
          </w:p>
        </w:tc>
        <w:tc>
          <w:tcPr>
            <w:tcW w:w="1527" w:type="dxa"/>
            <w:noWrap/>
            <w:hideMark/>
          </w:tcPr>
          <w:p w14:paraId="5373CDBD" w14:textId="77777777" w:rsidR="00BF3BAF" w:rsidRDefault="00BF3BAF">
            <w:r>
              <w:rPr>
                <w:rFonts w:ascii="Calibri" w:eastAsia="Calibri" w:hAnsi="Calibri" w:cs="Calibri"/>
                <w:color w:val="000000" w:themeColor="text1"/>
              </w:rPr>
              <w:t>Collab Center</w:t>
            </w:r>
          </w:p>
        </w:tc>
        <w:tc>
          <w:tcPr>
            <w:tcW w:w="2610" w:type="dxa"/>
            <w:noWrap/>
            <w:hideMark/>
          </w:tcPr>
          <w:p w14:paraId="1CA8BCA8" w14:textId="77777777" w:rsidR="00BF3BAF" w:rsidRDefault="00BF3BAF">
            <w:r>
              <w:rPr>
                <w:rFonts w:ascii="Calibri" w:eastAsia="Calibri" w:hAnsi="Calibri" w:cs="Calibri"/>
                <w:color w:val="000000" w:themeColor="text1"/>
              </w:rPr>
              <w:t xml:space="preserve">CCAR - Coastal Carolinas AOR, Longview, MAXEBRD, MLSBOX, RAE, SCWMLS, Ulster, Valley MLS, </w:t>
            </w:r>
            <w:proofErr w:type="spellStart"/>
            <w:r>
              <w:rPr>
                <w:rFonts w:ascii="Calibri" w:eastAsia="Calibri" w:hAnsi="Calibri" w:cs="Calibri"/>
                <w:color w:val="000000" w:themeColor="text1"/>
              </w:rPr>
              <w:t>PrimeMLS</w:t>
            </w:r>
            <w:proofErr w:type="spellEnd"/>
          </w:p>
        </w:tc>
        <w:tc>
          <w:tcPr>
            <w:tcW w:w="4140" w:type="dxa"/>
            <w:noWrap/>
            <w:hideMark/>
          </w:tcPr>
          <w:p w14:paraId="105A2937" w14:textId="77777777" w:rsidR="00BF3BAF" w:rsidRDefault="00BF3BAF">
            <w:r>
              <w:rPr>
                <w:rFonts w:ascii="Calibri" w:eastAsia="Calibri" w:hAnsi="Calibri" w:cs="Calibri"/>
                <w:color w:val="000000" w:themeColor="text1"/>
              </w:rPr>
              <w:t>Collab Center Agent Image/Photo Appearing Grainy/Blurry on Notification E-mails</w:t>
            </w:r>
          </w:p>
        </w:tc>
      </w:tr>
      <w:tr w:rsidR="005D3B1D" w14:paraId="01FE724A" w14:textId="77777777" w:rsidTr="009427B9">
        <w:trPr>
          <w:trHeight w:val="305"/>
        </w:trPr>
        <w:tc>
          <w:tcPr>
            <w:tcW w:w="1165" w:type="dxa"/>
            <w:noWrap/>
          </w:tcPr>
          <w:p w14:paraId="3A596CA5" w14:textId="32F1643C" w:rsidR="005D3B1D" w:rsidRDefault="005D3B1D" w:rsidP="005D3B1D">
            <w:pPr>
              <w:rPr>
                <w:rFonts w:ascii="Calibri" w:eastAsia="Calibri" w:hAnsi="Calibri" w:cs="Calibri"/>
                <w:color w:val="000000" w:themeColor="text1"/>
              </w:rPr>
            </w:pPr>
            <w:r>
              <w:rPr>
                <w:rFonts w:ascii="Calibri" w:hAnsi="Calibri" w:cs="Calibri"/>
                <w:color w:val="000000"/>
              </w:rPr>
              <w:t>DEV-8724</w:t>
            </w:r>
          </w:p>
        </w:tc>
        <w:tc>
          <w:tcPr>
            <w:tcW w:w="1527" w:type="dxa"/>
            <w:noWrap/>
          </w:tcPr>
          <w:p w14:paraId="13A9D2A1" w14:textId="719F14DB" w:rsidR="005D3B1D" w:rsidRDefault="005D3B1D" w:rsidP="005D3B1D">
            <w:pPr>
              <w:rPr>
                <w:rFonts w:ascii="Calibri" w:eastAsia="Calibri" w:hAnsi="Calibri" w:cs="Calibri"/>
                <w:color w:val="000000" w:themeColor="text1"/>
              </w:rPr>
            </w:pPr>
            <w:r>
              <w:rPr>
                <w:rFonts w:ascii="Calibri" w:hAnsi="Calibri" w:cs="Calibri"/>
                <w:color w:val="000000"/>
              </w:rPr>
              <w:t>Web API</w:t>
            </w:r>
          </w:p>
        </w:tc>
        <w:tc>
          <w:tcPr>
            <w:tcW w:w="2610" w:type="dxa"/>
            <w:noWrap/>
          </w:tcPr>
          <w:p w14:paraId="75023869" w14:textId="7EF00533" w:rsidR="005D3B1D" w:rsidRDefault="005D3B1D" w:rsidP="005D3B1D">
            <w:pPr>
              <w:rPr>
                <w:rFonts w:ascii="Calibri" w:eastAsia="Calibri" w:hAnsi="Calibri" w:cs="Calibri"/>
                <w:color w:val="000000" w:themeColor="text1"/>
              </w:rPr>
            </w:pPr>
            <w:r>
              <w:rPr>
                <w:rFonts w:ascii="Calibri" w:hAnsi="Calibri" w:cs="Calibri"/>
                <w:color w:val="000000"/>
              </w:rPr>
              <w:t>N/A</w:t>
            </w:r>
          </w:p>
        </w:tc>
        <w:tc>
          <w:tcPr>
            <w:tcW w:w="4140" w:type="dxa"/>
            <w:noWrap/>
          </w:tcPr>
          <w:p w14:paraId="713B10BF" w14:textId="5904683E" w:rsidR="005D3B1D" w:rsidRDefault="005D3B1D" w:rsidP="005D3B1D">
            <w:pPr>
              <w:rPr>
                <w:rFonts w:ascii="Calibri" w:eastAsia="Calibri" w:hAnsi="Calibri" w:cs="Calibri"/>
                <w:color w:val="000000" w:themeColor="text1"/>
              </w:rPr>
            </w:pPr>
            <w:r>
              <w:rPr>
                <w:rFonts w:ascii="Calibri" w:hAnsi="Calibri" w:cs="Calibri"/>
                <w:color w:val="000000"/>
              </w:rPr>
              <w:t>Fix to Allow Rare Super Long URI Queries</w:t>
            </w:r>
          </w:p>
        </w:tc>
      </w:tr>
      <w:tr w:rsidR="005D3B1D" w14:paraId="7A5413A1" w14:textId="77777777" w:rsidTr="009427B9">
        <w:trPr>
          <w:trHeight w:val="305"/>
        </w:trPr>
        <w:tc>
          <w:tcPr>
            <w:tcW w:w="1165" w:type="dxa"/>
            <w:noWrap/>
          </w:tcPr>
          <w:p w14:paraId="2BC8F348" w14:textId="06820FC9" w:rsidR="005D3B1D" w:rsidRDefault="005D3B1D" w:rsidP="005D3B1D">
            <w:pPr>
              <w:rPr>
                <w:rFonts w:ascii="Calibri" w:hAnsi="Calibri" w:cs="Calibri"/>
                <w:color w:val="000000"/>
              </w:rPr>
            </w:pPr>
            <w:r>
              <w:rPr>
                <w:rFonts w:ascii="Calibri" w:hAnsi="Calibri" w:cs="Calibri"/>
                <w:color w:val="000000"/>
              </w:rPr>
              <w:t>DEV-9361</w:t>
            </w:r>
          </w:p>
        </w:tc>
        <w:tc>
          <w:tcPr>
            <w:tcW w:w="1527" w:type="dxa"/>
            <w:noWrap/>
          </w:tcPr>
          <w:p w14:paraId="5729E85F" w14:textId="46A45515" w:rsidR="005D3B1D" w:rsidRDefault="005D3B1D" w:rsidP="005D3B1D">
            <w:pPr>
              <w:rPr>
                <w:rFonts w:ascii="Calibri" w:hAnsi="Calibri" w:cs="Calibri"/>
                <w:color w:val="000000"/>
              </w:rPr>
            </w:pPr>
            <w:r>
              <w:rPr>
                <w:rFonts w:ascii="Calibri" w:hAnsi="Calibri" w:cs="Calibri"/>
                <w:color w:val="000000"/>
              </w:rPr>
              <w:t>Web API</w:t>
            </w:r>
          </w:p>
        </w:tc>
        <w:tc>
          <w:tcPr>
            <w:tcW w:w="2610" w:type="dxa"/>
            <w:noWrap/>
          </w:tcPr>
          <w:p w14:paraId="7DC46ED5" w14:textId="2960CFE9" w:rsidR="005D3B1D" w:rsidRDefault="005D3B1D" w:rsidP="005D3B1D">
            <w:pPr>
              <w:rPr>
                <w:rFonts w:ascii="Calibri" w:hAnsi="Calibri" w:cs="Calibri"/>
                <w:color w:val="000000"/>
              </w:rPr>
            </w:pPr>
            <w:r>
              <w:rPr>
                <w:rFonts w:ascii="Calibri" w:hAnsi="Calibri" w:cs="Calibri"/>
                <w:color w:val="000000"/>
              </w:rPr>
              <w:t>N/A</w:t>
            </w:r>
          </w:p>
        </w:tc>
        <w:tc>
          <w:tcPr>
            <w:tcW w:w="4140" w:type="dxa"/>
            <w:noWrap/>
          </w:tcPr>
          <w:p w14:paraId="73DCD7EA" w14:textId="0214E9DA" w:rsidR="005D3B1D" w:rsidRDefault="005D3B1D" w:rsidP="005D3B1D">
            <w:pPr>
              <w:rPr>
                <w:rFonts w:ascii="Calibri" w:hAnsi="Calibri" w:cs="Calibri"/>
                <w:color w:val="000000"/>
              </w:rPr>
            </w:pPr>
            <w:r>
              <w:rPr>
                <w:rFonts w:ascii="Calibri" w:hAnsi="Calibri" w:cs="Calibri"/>
                <w:color w:val="000000"/>
              </w:rPr>
              <w:t xml:space="preserve">Fix Display Bug </w:t>
            </w:r>
            <w:proofErr w:type="gramStart"/>
            <w:r>
              <w:rPr>
                <w:rFonts w:ascii="Calibri" w:hAnsi="Calibri" w:cs="Calibri"/>
                <w:color w:val="000000"/>
              </w:rPr>
              <w:t>With</w:t>
            </w:r>
            <w:proofErr w:type="gramEnd"/>
            <w:r>
              <w:rPr>
                <w:rFonts w:ascii="Calibri" w:hAnsi="Calibri" w:cs="Calibri"/>
                <w:color w:val="000000"/>
              </w:rPr>
              <w:t xml:space="preserve"> Duplicate Lookup Value After First Ext Value is Renamed</w:t>
            </w:r>
          </w:p>
        </w:tc>
      </w:tr>
      <w:tr w:rsidR="009427B9" w14:paraId="6B16E091" w14:textId="77777777" w:rsidTr="009427B9">
        <w:trPr>
          <w:trHeight w:val="305"/>
        </w:trPr>
        <w:tc>
          <w:tcPr>
            <w:tcW w:w="1165" w:type="dxa"/>
            <w:noWrap/>
          </w:tcPr>
          <w:p w14:paraId="43D12246" w14:textId="77777777" w:rsidR="009427B9" w:rsidRDefault="009427B9" w:rsidP="005D3B1D">
            <w:pPr>
              <w:rPr>
                <w:rFonts w:ascii="Calibri" w:hAnsi="Calibri" w:cs="Calibri"/>
                <w:color w:val="000000"/>
              </w:rPr>
            </w:pPr>
          </w:p>
        </w:tc>
        <w:tc>
          <w:tcPr>
            <w:tcW w:w="1527" w:type="dxa"/>
            <w:noWrap/>
          </w:tcPr>
          <w:p w14:paraId="491CADBF" w14:textId="77777777" w:rsidR="009427B9" w:rsidRDefault="009427B9" w:rsidP="005D3B1D">
            <w:pPr>
              <w:rPr>
                <w:rFonts w:ascii="Calibri" w:hAnsi="Calibri" w:cs="Calibri"/>
                <w:color w:val="000000"/>
              </w:rPr>
            </w:pPr>
          </w:p>
        </w:tc>
        <w:tc>
          <w:tcPr>
            <w:tcW w:w="2610" w:type="dxa"/>
            <w:noWrap/>
          </w:tcPr>
          <w:p w14:paraId="6C425BD0" w14:textId="77777777" w:rsidR="009427B9" w:rsidRDefault="009427B9" w:rsidP="005D3B1D">
            <w:pPr>
              <w:rPr>
                <w:rFonts w:ascii="Calibri" w:hAnsi="Calibri" w:cs="Calibri"/>
                <w:color w:val="000000"/>
              </w:rPr>
            </w:pPr>
          </w:p>
        </w:tc>
        <w:tc>
          <w:tcPr>
            <w:tcW w:w="4140" w:type="dxa"/>
            <w:noWrap/>
          </w:tcPr>
          <w:p w14:paraId="48C93C30" w14:textId="77777777" w:rsidR="009427B9" w:rsidRDefault="009427B9" w:rsidP="005D3B1D">
            <w:pPr>
              <w:rPr>
                <w:rFonts w:ascii="Calibri" w:hAnsi="Calibri" w:cs="Calibri"/>
                <w:color w:val="000000"/>
              </w:rPr>
            </w:pPr>
          </w:p>
        </w:tc>
      </w:tr>
      <w:tr w:rsidR="009427B9" w:rsidRPr="00E33C4F" w14:paraId="209F49AE" w14:textId="77777777" w:rsidTr="009427B9">
        <w:trPr>
          <w:trHeight w:val="300"/>
        </w:trPr>
        <w:tc>
          <w:tcPr>
            <w:tcW w:w="1165" w:type="dxa"/>
            <w:noWrap/>
          </w:tcPr>
          <w:p w14:paraId="57F9569C" w14:textId="77777777" w:rsidR="009427B9" w:rsidRPr="00E33C4F" w:rsidRDefault="009427B9">
            <w:pPr>
              <w:rPr>
                <w:rFonts w:ascii="Calibri" w:eastAsia="Times New Roman" w:hAnsi="Calibri" w:cs="Calibri"/>
                <w:color w:val="000000"/>
              </w:rPr>
            </w:pPr>
            <w:r>
              <w:rPr>
                <w:rFonts w:ascii="Calibri" w:hAnsi="Calibri" w:cs="Calibri"/>
                <w:color w:val="000000"/>
              </w:rPr>
              <w:t>DEV-8724</w:t>
            </w:r>
          </w:p>
        </w:tc>
        <w:tc>
          <w:tcPr>
            <w:tcW w:w="1527" w:type="dxa"/>
            <w:noWrap/>
          </w:tcPr>
          <w:p w14:paraId="137C70F2" w14:textId="77777777" w:rsidR="009427B9" w:rsidRPr="00E33C4F" w:rsidRDefault="009427B9">
            <w:pPr>
              <w:rPr>
                <w:rFonts w:ascii="Calibri" w:eastAsia="Times New Roman" w:hAnsi="Calibri" w:cs="Calibri"/>
                <w:color w:val="000000"/>
              </w:rPr>
            </w:pPr>
            <w:r>
              <w:rPr>
                <w:rFonts w:ascii="Calibri" w:hAnsi="Calibri" w:cs="Calibri"/>
                <w:color w:val="000000"/>
              </w:rPr>
              <w:t>Web API</w:t>
            </w:r>
          </w:p>
        </w:tc>
        <w:tc>
          <w:tcPr>
            <w:tcW w:w="2610" w:type="dxa"/>
            <w:noWrap/>
          </w:tcPr>
          <w:p w14:paraId="2805B853" w14:textId="77777777" w:rsidR="009427B9" w:rsidRPr="00E33C4F" w:rsidRDefault="009427B9">
            <w:pPr>
              <w:rPr>
                <w:rFonts w:ascii="Calibri" w:eastAsia="Times New Roman" w:hAnsi="Calibri" w:cs="Calibri"/>
                <w:color w:val="000000"/>
              </w:rPr>
            </w:pPr>
            <w:r>
              <w:rPr>
                <w:rFonts w:ascii="Calibri" w:hAnsi="Calibri" w:cs="Calibri"/>
                <w:color w:val="000000"/>
              </w:rPr>
              <w:t>N/A</w:t>
            </w:r>
          </w:p>
        </w:tc>
        <w:tc>
          <w:tcPr>
            <w:tcW w:w="4140" w:type="dxa"/>
            <w:noWrap/>
          </w:tcPr>
          <w:p w14:paraId="7E7D1BC5" w14:textId="77777777" w:rsidR="009427B9" w:rsidRPr="00E33C4F" w:rsidRDefault="009427B9">
            <w:pPr>
              <w:rPr>
                <w:rFonts w:ascii="Calibri" w:eastAsia="Times New Roman" w:hAnsi="Calibri" w:cs="Calibri"/>
                <w:color w:val="000000"/>
              </w:rPr>
            </w:pPr>
            <w:r>
              <w:rPr>
                <w:rFonts w:ascii="Calibri" w:hAnsi="Calibri" w:cs="Calibri"/>
                <w:color w:val="000000"/>
              </w:rPr>
              <w:t>Fix to Allow Rare Super Long URI Queries</w:t>
            </w:r>
          </w:p>
        </w:tc>
      </w:tr>
      <w:tr w:rsidR="009427B9" w:rsidRPr="00E33C4F" w14:paraId="6548F56B" w14:textId="77777777" w:rsidTr="009427B9">
        <w:trPr>
          <w:trHeight w:val="300"/>
        </w:trPr>
        <w:tc>
          <w:tcPr>
            <w:tcW w:w="1165" w:type="dxa"/>
            <w:noWrap/>
          </w:tcPr>
          <w:p w14:paraId="19DA6E75" w14:textId="77777777" w:rsidR="009427B9" w:rsidRPr="00945354" w:rsidRDefault="009427B9">
            <w:pPr>
              <w:rPr>
                <w:rFonts w:ascii="Calibri" w:hAnsi="Calibri" w:cs="Calibri"/>
                <w:color w:val="000000"/>
              </w:rPr>
            </w:pPr>
            <w:r>
              <w:rPr>
                <w:rFonts w:ascii="Calibri" w:hAnsi="Calibri" w:cs="Calibri"/>
                <w:color w:val="000000"/>
              </w:rPr>
              <w:t>DEV-9361</w:t>
            </w:r>
          </w:p>
        </w:tc>
        <w:tc>
          <w:tcPr>
            <w:tcW w:w="1527" w:type="dxa"/>
            <w:noWrap/>
          </w:tcPr>
          <w:p w14:paraId="6BCC349A" w14:textId="77777777" w:rsidR="009427B9" w:rsidRPr="00E33C4F" w:rsidRDefault="009427B9">
            <w:pPr>
              <w:rPr>
                <w:rFonts w:ascii="Calibri" w:eastAsia="Times New Roman" w:hAnsi="Calibri" w:cs="Calibri"/>
                <w:color w:val="000000"/>
              </w:rPr>
            </w:pPr>
            <w:r>
              <w:rPr>
                <w:rFonts w:ascii="Calibri" w:hAnsi="Calibri" w:cs="Calibri"/>
                <w:color w:val="000000"/>
              </w:rPr>
              <w:t>Web API</w:t>
            </w:r>
          </w:p>
        </w:tc>
        <w:tc>
          <w:tcPr>
            <w:tcW w:w="2610" w:type="dxa"/>
            <w:noWrap/>
          </w:tcPr>
          <w:p w14:paraId="140AD755" w14:textId="77777777" w:rsidR="009427B9" w:rsidRPr="00E33C4F" w:rsidRDefault="009427B9">
            <w:pPr>
              <w:rPr>
                <w:rFonts w:ascii="Calibri" w:eastAsia="Times New Roman" w:hAnsi="Calibri" w:cs="Calibri"/>
                <w:color w:val="000000"/>
              </w:rPr>
            </w:pPr>
            <w:r>
              <w:rPr>
                <w:rFonts w:ascii="Calibri" w:hAnsi="Calibri" w:cs="Calibri"/>
                <w:color w:val="000000"/>
              </w:rPr>
              <w:t>N/A</w:t>
            </w:r>
          </w:p>
        </w:tc>
        <w:tc>
          <w:tcPr>
            <w:tcW w:w="4140" w:type="dxa"/>
            <w:noWrap/>
          </w:tcPr>
          <w:p w14:paraId="7EF39431" w14:textId="77777777" w:rsidR="009427B9" w:rsidRDefault="009427B9">
            <w:pPr>
              <w:rPr>
                <w:rFonts w:ascii="Calibri" w:hAnsi="Calibri" w:cs="Calibri"/>
                <w:color w:val="000000"/>
              </w:rPr>
            </w:pPr>
            <w:r>
              <w:rPr>
                <w:rFonts w:ascii="Calibri" w:hAnsi="Calibri" w:cs="Calibri"/>
                <w:color w:val="000000"/>
              </w:rPr>
              <w:t xml:space="preserve">Fix Display Bug </w:t>
            </w:r>
            <w:proofErr w:type="gramStart"/>
            <w:r>
              <w:rPr>
                <w:rFonts w:ascii="Calibri" w:hAnsi="Calibri" w:cs="Calibri"/>
                <w:color w:val="000000"/>
              </w:rPr>
              <w:t>With</w:t>
            </w:r>
            <w:proofErr w:type="gramEnd"/>
            <w:r>
              <w:rPr>
                <w:rFonts w:ascii="Calibri" w:hAnsi="Calibri" w:cs="Calibri"/>
                <w:color w:val="000000"/>
              </w:rPr>
              <w:t xml:space="preserve"> Duplicate Lookup Value </w:t>
            </w:r>
          </w:p>
          <w:p w14:paraId="61892478" w14:textId="77777777" w:rsidR="009427B9" w:rsidRPr="00E33C4F" w:rsidRDefault="009427B9">
            <w:pPr>
              <w:rPr>
                <w:rFonts w:ascii="Calibri" w:eastAsia="Times New Roman" w:hAnsi="Calibri" w:cs="Calibri"/>
                <w:color w:val="000000"/>
              </w:rPr>
            </w:pPr>
            <w:r>
              <w:rPr>
                <w:rFonts w:ascii="Calibri" w:hAnsi="Calibri" w:cs="Calibri"/>
                <w:color w:val="000000"/>
              </w:rPr>
              <w:t>After First Ext Value is Renamed</w:t>
            </w:r>
          </w:p>
        </w:tc>
      </w:tr>
      <w:tr w:rsidR="009427B9" w:rsidRPr="00E33C4F" w14:paraId="45A565DF" w14:textId="77777777" w:rsidTr="009427B9">
        <w:trPr>
          <w:trHeight w:val="300"/>
        </w:trPr>
        <w:tc>
          <w:tcPr>
            <w:tcW w:w="1165" w:type="dxa"/>
            <w:noWrap/>
          </w:tcPr>
          <w:p w14:paraId="3AFC044E" w14:textId="77777777" w:rsidR="009427B9" w:rsidRPr="003663A8" w:rsidRDefault="009427B9">
            <w:pPr>
              <w:rPr>
                <w:rFonts w:ascii="Calibri" w:hAnsi="Calibri" w:cs="Calibri"/>
                <w:color w:val="000000"/>
              </w:rPr>
            </w:pPr>
            <w:r>
              <w:rPr>
                <w:rFonts w:ascii="Calibri" w:hAnsi="Calibri" w:cs="Calibri"/>
                <w:color w:val="000000"/>
              </w:rPr>
              <w:t>DEV-8724</w:t>
            </w:r>
          </w:p>
        </w:tc>
        <w:tc>
          <w:tcPr>
            <w:tcW w:w="1527" w:type="dxa"/>
            <w:noWrap/>
          </w:tcPr>
          <w:p w14:paraId="713DF688" w14:textId="77777777" w:rsidR="009427B9" w:rsidRPr="00E33C4F" w:rsidRDefault="009427B9">
            <w:pPr>
              <w:rPr>
                <w:rFonts w:ascii="Calibri" w:eastAsia="Times New Roman" w:hAnsi="Calibri" w:cs="Calibri"/>
                <w:color w:val="000000"/>
              </w:rPr>
            </w:pPr>
            <w:r>
              <w:rPr>
                <w:rFonts w:ascii="Calibri" w:hAnsi="Calibri" w:cs="Calibri"/>
                <w:color w:val="000000"/>
              </w:rPr>
              <w:t>Web API</w:t>
            </w:r>
          </w:p>
        </w:tc>
        <w:tc>
          <w:tcPr>
            <w:tcW w:w="2610" w:type="dxa"/>
            <w:noWrap/>
          </w:tcPr>
          <w:p w14:paraId="7127A335" w14:textId="77777777" w:rsidR="009427B9" w:rsidRPr="00E33C4F" w:rsidRDefault="009427B9">
            <w:pPr>
              <w:rPr>
                <w:rFonts w:ascii="Calibri" w:eastAsia="Times New Roman" w:hAnsi="Calibri" w:cs="Calibri"/>
                <w:color w:val="000000"/>
              </w:rPr>
            </w:pPr>
            <w:r>
              <w:rPr>
                <w:rFonts w:ascii="Calibri" w:hAnsi="Calibri" w:cs="Calibri"/>
                <w:color w:val="000000"/>
              </w:rPr>
              <w:t>N/A</w:t>
            </w:r>
          </w:p>
        </w:tc>
        <w:tc>
          <w:tcPr>
            <w:tcW w:w="4140" w:type="dxa"/>
            <w:noWrap/>
          </w:tcPr>
          <w:p w14:paraId="18AD265C" w14:textId="77777777" w:rsidR="009427B9" w:rsidRPr="00E33C4F" w:rsidRDefault="009427B9">
            <w:pPr>
              <w:rPr>
                <w:rFonts w:ascii="Calibri" w:eastAsia="Times New Roman" w:hAnsi="Calibri" w:cs="Calibri"/>
                <w:color w:val="000000"/>
              </w:rPr>
            </w:pPr>
            <w:r>
              <w:rPr>
                <w:rFonts w:ascii="Calibri" w:hAnsi="Calibri" w:cs="Calibri"/>
                <w:color w:val="000000"/>
              </w:rPr>
              <w:t>Fix to Allow Rare Super Long URI Queries</w:t>
            </w:r>
          </w:p>
        </w:tc>
      </w:tr>
      <w:tr w:rsidR="009427B9" w:rsidRPr="00E33C4F" w14:paraId="7E140A46" w14:textId="77777777" w:rsidTr="009427B9">
        <w:trPr>
          <w:trHeight w:val="300"/>
        </w:trPr>
        <w:tc>
          <w:tcPr>
            <w:tcW w:w="1165" w:type="dxa"/>
            <w:noWrap/>
          </w:tcPr>
          <w:p w14:paraId="7541FCAB" w14:textId="77777777" w:rsidR="009427B9" w:rsidRPr="00E33C4F" w:rsidRDefault="009427B9">
            <w:pPr>
              <w:rPr>
                <w:rFonts w:ascii="Calibri" w:eastAsia="Times New Roman" w:hAnsi="Calibri" w:cs="Calibri"/>
                <w:color w:val="000000"/>
              </w:rPr>
            </w:pPr>
            <w:r>
              <w:rPr>
                <w:rFonts w:ascii="Calibri" w:hAnsi="Calibri" w:cs="Calibri"/>
                <w:color w:val="000000"/>
              </w:rPr>
              <w:t>DEV-9361</w:t>
            </w:r>
          </w:p>
        </w:tc>
        <w:tc>
          <w:tcPr>
            <w:tcW w:w="1527" w:type="dxa"/>
            <w:noWrap/>
          </w:tcPr>
          <w:p w14:paraId="7F871218" w14:textId="77777777" w:rsidR="009427B9" w:rsidRPr="00E33C4F" w:rsidRDefault="009427B9">
            <w:pPr>
              <w:rPr>
                <w:rFonts w:ascii="Calibri" w:eastAsia="Times New Roman" w:hAnsi="Calibri" w:cs="Calibri"/>
                <w:color w:val="000000"/>
              </w:rPr>
            </w:pPr>
            <w:r>
              <w:rPr>
                <w:rFonts w:ascii="Calibri" w:hAnsi="Calibri" w:cs="Calibri"/>
                <w:color w:val="000000"/>
              </w:rPr>
              <w:t>Web API</w:t>
            </w:r>
          </w:p>
        </w:tc>
        <w:tc>
          <w:tcPr>
            <w:tcW w:w="2610" w:type="dxa"/>
            <w:noWrap/>
          </w:tcPr>
          <w:p w14:paraId="7BCE2B29" w14:textId="77777777" w:rsidR="009427B9" w:rsidRPr="00E33C4F" w:rsidRDefault="009427B9">
            <w:pPr>
              <w:rPr>
                <w:rFonts w:ascii="Calibri" w:eastAsia="Times New Roman" w:hAnsi="Calibri" w:cs="Calibri"/>
                <w:color w:val="000000"/>
              </w:rPr>
            </w:pPr>
            <w:r>
              <w:rPr>
                <w:rFonts w:ascii="Calibri" w:hAnsi="Calibri" w:cs="Calibri"/>
                <w:color w:val="000000"/>
              </w:rPr>
              <w:t>N/A</w:t>
            </w:r>
          </w:p>
        </w:tc>
        <w:tc>
          <w:tcPr>
            <w:tcW w:w="4140" w:type="dxa"/>
            <w:noWrap/>
          </w:tcPr>
          <w:p w14:paraId="2F5ABB42" w14:textId="77777777" w:rsidR="009427B9" w:rsidRDefault="009427B9">
            <w:pPr>
              <w:rPr>
                <w:rFonts w:ascii="Calibri" w:hAnsi="Calibri" w:cs="Calibri"/>
                <w:color w:val="000000"/>
              </w:rPr>
            </w:pPr>
            <w:r>
              <w:rPr>
                <w:rFonts w:ascii="Calibri" w:hAnsi="Calibri" w:cs="Calibri"/>
                <w:color w:val="000000"/>
              </w:rPr>
              <w:t xml:space="preserve">Fix Display Bug </w:t>
            </w:r>
            <w:proofErr w:type="gramStart"/>
            <w:r>
              <w:rPr>
                <w:rFonts w:ascii="Calibri" w:hAnsi="Calibri" w:cs="Calibri"/>
                <w:color w:val="000000"/>
              </w:rPr>
              <w:t>With</w:t>
            </w:r>
            <w:proofErr w:type="gramEnd"/>
            <w:r>
              <w:rPr>
                <w:rFonts w:ascii="Calibri" w:hAnsi="Calibri" w:cs="Calibri"/>
                <w:color w:val="000000"/>
              </w:rPr>
              <w:t xml:space="preserve"> Duplicate Lookup Value </w:t>
            </w:r>
          </w:p>
          <w:p w14:paraId="46CE9417" w14:textId="77777777" w:rsidR="009427B9" w:rsidRPr="00E33C4F" w:rsidRDefault="009427B9">
            <w:r>
              <w:rPr>
                <w:rFonts w:ascii="Calibri" w:hAnsi="Calibri" w:cs="Calibri"/>
                <w:color w:val="000000"/>
              </w:rPr>
              <w:t>After First Ext Value is Renamed</w:t>
            </w:r>
          </w:p>
        </w:tc>
      </w:tr>
      <w:tr w:rsidR="009427B9" w14:paraId="318D55E4" w14:textId="77777777" w:rsidTr="009427B9">
        <w:trPr>
          <w:trHeight w:val="300"/>
        </w:trPr>
        <w:tc>
          <w:tcPr>
            <w:tcW w:w="1165" w:type="dxa"/>
            <w:noWrap/>
          </w:tcPr>
          <w:p w14:paraId="61DB0A0D" w14:textId="77777777" w:rsidR="009427B9" w:rsidRDefault="009427B9">
            <w:r w:rsidRPr="1EE8F2D8">
              <w:rPr>
                <w:rFonts w:ascii="Calibri" w:eastAsia="Calibri" w:hAnsi="Calibri" w:cs="Calibri"/>
                <w:color w:val="000000" w:themeColor="text1"/>
              </w:rPr>
              <w:t>DEV-9846</w:t>
            </w:r>
          </w:p>
        </w:tc>
        <w:tc>
          <w:tcPr>
            <w:tcW w:w="1527" w:type="dxa"/>
            <w:noWrap/>
          </w:tcPr>
          <w:p w14:paraId="2B1D80D9" w14:textId="77777777" w:rsidR="009427B9" w:rsidRDefault="009427B9">
            <w:r w:rsidRPr="1EE8F2D8">
              <w:rPr>
                <w:rFonts w:ascii="Calibri" w:eastAsia="Calibri" w:hAnsi="Calibri" w:cs="Calibri"/>
                <w:color w:val="000000" w:themeColor="text1"/>
              </w:rPr>
              <w:t>Messaging</w:t>
            </w:r>
          </w:p>
        </w:tc>
        <w:tc>
          <w:tcPr>
            <w:tcW w:w="2610" w:type="dxa"/>
            <w:noWrap/>
          </w:tcPr>
          <w:p w14:paraId="25E4BC6E" w14:textId="77777777" w:rsidR="009427B9" w:rsidRDefault="009427B9">
            <w:r w:rsidRPr="1EE8F2D8">
              <w:rPr>
                <w:rFonts w:ascii="Calibri" w:eastAsia="Calibri" w:hAnsi="Calibri" w:cs="Calibri"/>
                <w:color w:val="000000" w:themeColor="text1"/>
              </w:rPr>
              <w:t>All</w:t>
            </w:r>
          </w:p>
        </w:tc>
        <w:tc>
          <w:tcPr>
            <w:tcW w:w="4140" w:type="dxa"/>
            <w:noWrap/>
          </w:tcPr>
          <w:p w14:paraId="531D9942" w14:textId="77777777" w:rsidR="009427B9" w:rsidRDefault="009427B9">
            <w:r w:rsidRPr="1EE8F2D8">
              <w:rPr>
                <w:rFonts w:ascii="Calibri" w:eastAsia="Calibri" w:hAnsi="Calibri" w:cs="Calibri"/>
                <w:color w:val="000000" w:themeColor="text1"/>
              </w:rPr>
              <w:t>Add space and reword Share via Text custom message label</w:t>
            </w:r>
          </w:p>
        </w:tc>
      </w:tr>
      <w:tr w:rsidR="009427B9" w14:paraId="7971D3A7" w14:textId="77777777" w:rsidTr="009427B9">
        <w:trPr>
          <w:trHeight w:val="300"/>
        </w:trPr>
        <w:tc>
          <w:tcPr>
            <w:tcW w:w="1165" w:type="dxa"/>
            <w:noWrap/>
          </w:tcPr>
          <w:p w14:paraId="1624C84C" w14:textId="77777777" w:rsidR="009427B9" w:rsidRDefault="009427B9">
            <w:r w:rsidRPr="1EE8F2D8">
              <w:rPr>
                <w:rFonts w:ascii="Calibri" w:eastAsia="Calibri" w:hAnsi="Calibri" w:cs="Calibri"/>
                <w:color w:val="000000" w:themeColor="text1"/>
              </w:rPr>
              <w:t>DEV-9827</w:t>
            </w:r>
          </w:p>
        </w:tc>
        <w:tc>
          <w:tcPr>
            <w:tcW w:w="1527" w:type="dxa"/>
            <w:noWrap/>
          </w:tcPr>
          <w:p w14:paraId="1C24D57E" w14:textId="77777777" w:rsidR="009427B9" w:rsidRDefault="009427B9">
            <w:r w:rsidRPr="1EE8F2D8">
              <w:rPr>
                <w:rFonts w:ascii="Calibri" w:eastAsia="Calibri" w:hAnsi="Calibri" w:cs="Calibri"/>
                <w:color w:val="000000" w:themeColor="text1"/>
              </w:rPr>
              <w:t>LIM</w:t>
            </w:r>
          </w:p>
        </w:tc>
        <w:tc>
          <w:tcPr>
            <w:tcW w:w="2610" w:type="dxa"/>
            <w:noWrap/>
          </w:tcPr>
          <w:p w14:paraId="4C1EF9FF" w14:textId="77777777" w:rsidR="009427B9" w:rsidRDefault="009427B9">
            <w:r w:rsidRPr="1EE8F2D8">
              <w:rPr>
                <w:rFonts w:ascii="Calibri" w:eastAsia="Calibri" w:hAnsi="Calibri" w:cs="Calibri"/>
                <w:color w:val="000000" w:themeColor="text1"/>
              </w:rPr>
              <w:t>BCAR - Baldwin County AOR</w:t>
            </w:r>
          </w:p>
        </w:tc>
        <w:tc>
          <w:tcPr>
            <w:tcW w:w="4140" w:type="dxa"/>
            <w:noWrap/>
          </w:tcPr>
          <w:p w14:paraId="5B698074" w14:textId="77777777" w:rsidR="009427B9" w:rsidRDefault="009427B9">
            <w:r w:rsidRPr="1EE8F2D8">
              <w:rPr>
                <w:rFonts w:ascii="Calibri" w:eastAsia="Calibri" w:hAnsi="Calibri" w:cs="Calibri"/>
                <w:color w:val="000000" w:themeColor="text1"/>
              </w:rPr>
              <w:t>"Feature Category" Code Value with 3 Characters Can Keep LIM from Opening</w:t>
            </w:r>
          </w:p>
        </w:tc>
      </w:tr>
      <w:tr w:rsidR="009427B9" w14:paraId="362646F5" w14:textId="77777777" w:rsidTr="009427B9">
        <w:trPr>
          <w:trHeight w:val="300"/>
        </w:trPr>
        <w:tc>
          <w:tcPr>
            <w:tcW w:w="1165" w:type="dxa"/>
            <w:noWrap/>
          </w:tcPr>
          <w:p w14:paraId="1ED1B4FE" w14:textId="77777777" w:rsidR="009427B9" w:rsidRDefault="009427B9">
            <w:r w:rsidRPr="1EE8F2D8">
              <w:rPr>
                <w:rFonts w:ascii="Calibri" w:eastAsia="Calibri" w:hAnsi="Calibri" w:cs="Calibri"/>
                <w:color w:val="000000" w:themeColor="text1"/>
              </w:rPr>
              <w:t>TK-13374</w:t>
            </w:r>
          </w:p>
        </w:tc>
        <w:tc>
          <w:tcPr>
            <w:tcW w:w="1527" w:type="dxa"/>
            <w:noWrap/>
          </w:tcPr>
          <w:p w14:paraId="6E19298C" w14:textId="77777777" w:rsidR="009427B9" w:rsidRDefault="009427B9">
            <w:r w:rsidRPr="1EE8F2D8">
              <w:rPr>
                <w:rFonts w:ascii="Calibri" w:eastAsia="Calibri" w:hAnsi="Calibri" w:cs="Calibri"/>
                <w:color w:val="000000" w:themeColor="text1"/>
              </w:rPr>
              <w:t>Email</w:t>
            </w:r>
          </w:p>
        </w:tc>
        <w:tc>
          <w:tcPr>
            <w:tcW w:w="2610" w:type="dxa"/>
            <w:noWrap/>
          </w:tcPr>
          <w:p w14:paraId="565BBF51" w14:textId="77777777" w:rsidR="009427B9" w:rsidRDefault="009427B9">
            <w:r w:rsidRPr="1EE8F2D8">
              <w:rPr>
                <w:rFonts w:ascii="Calibri" w:eastAsia="Calibri" w:hAnsi="Calibri" w:cs="Calibri"/>
                <w:color w:val="000000" w:themeColor="text1"/>
              </w:rPr>
              <w:t>RAE - REALTOR Assoc of Edmonton</w:t>
            </w:r>
          </w:p>
        </w:tc>
        <w:tc>
          <w:tcPr>
            <w:tcW w:w="4140" w:type="dxa"/>
            <w:noWrap/>
          </w:tcPr>
          <w:p w14:paraId="18C77027" w14:textId="77777777" w:rsidR="009427B9" w:rsidRDefault="009427B9">
            <w:r w:rsidRPr="1EE8F2D8">
              <w:rPr>
                <w:rFonts w:ascii="Calibri" w:eastAsia="Calibri" w:hAnsi="Calibri" w:cs="Calibri"/>
                <w:color w:val="000000" w:themeColor="text1"/>
              </w:rPr>
              <w:t>Agent Image is blank on forwarded Collab Center email</w:t>
            </w:r>
          </w:p>
        </w:tc>
      </w:tr>
      <w:tr w:rsidR="009427B9" w14:paraId="3605CFA2" w14:textId="77777777" w:rsidTr="009427B9">
        <w:trPr>
          <w:trHeight w:val="300"/>
        </w:trPr>
        <w:tc>
          <w:tcPr>
            <w:tcW w:w="1165" w:type="dxa"/>
            <w:noWrap/>
          </w:tcPr>
          <w:p w14:paraId="757D0715" w14:textId="77777777" w:rsidR="009427B9" w:rsidRDefault="009427B9">
            <w:r w:rsidRPr="1EE8F2D8">
              <w:rPr>
                <w:rFonts w:ascii="Calibri" w:eastAsia="Calibri" w:hAnsi="Calibri" w:cs="Calibri"/>
                <w:color w:val="000000" w:themeColor="text1"/>
              </w:rPr>
              <w:t>TK-13721</w:t>
            </w:r>
          </w:p>
        </w:tc>
        <w:tc>
          <w:tcPr>
            <w:tcW w:w="1527" w:type="dxa"/>
            <w:noWrap/>
          </w:tcPr>
          <w:p w14:paraId="5885A7EA" w14:textId="77777777" w:rsidR="009427B9" w:rsidRDefault="009427B9">
            <w:r w:rsidRPr="1EE8F2D8">
              <w:rPr>
                <w:rFonts w:ascii="Calibri" w:eastAsia="Calibri" w:hAnsi="Calibri" w:cs="Calibri"/>
                <w:color w:val="000000" w:themeColor="text1"/>
              </w:rPr>
              <w:t>Statistics</w:t>
            </w:r>
          </w:p>
        </w:tc>
        <w:tc>
          <w:tcPr>
            <w:tcW w:w="2610" w:type="dxa"/>
            <w:noWrap/>
          </w:tcPr>
          <w:p w14:paraId="1A879C71" w14:textId="77777777" w:rsidR="009427B9" w:rsidRDefault="009427B9">
            <w:r w:rsidRPr="1EE8F2D8">
              <w:rPr>
                <w:rFonts w:ascii="Calibri" w:eastAsia="Calibri" w:hAnsi="Calibri" w:cs="Calibri"/>
                <w:color w:val="000000" w:themeColor="text1"/>
              </w:rPr>
              <w:t>MAXEBRDI - MAXEBRDI MLS</w:t>
            </w:r>
          </w:p>
        </w:tc>
        <w:tc>
          <w:tcPr>
            <w:tcW w:w="4140" w:type="dxa"/>
            <w:noWrap/>
          </w:tcPr>
          <w:p w14:paraId="5F896C1F" w14:textId="77777777" w:rsidR="009427B9" w:rsidRDefault="009427B9">
            <w:r w:rsidRPr="1EE8F2D8">
              <w:rPr>
                <w:rFonts w:ascii="Calibri" w:eastAsia="Calibri" w:hAnsi="Calibri" w:cs="Calibri"/>
                <w:color w:val="000000" w:themeColor="text1"/>
              </w:rPr>
              <w:t>Stats Reports: Market Activity by Zip - eliminate the +4 breakout</w:t>
            </w:r>
          </w:p>
        </w:tc>
      </w:tr>
      <w:tr w:rsidR="009427B9" w14:paraId="5930E070" w14:textId="77777777" w:rsidTr="009427B9">
        <w:trPr>
          <w:trHeight w:val="300"/>
        </w:trPr>
        <w:tc>
          <w:tcPr>
            <w:tcW w:w="1165" w:type="dxa"/>
            <w:noWrap/>
          </w:tcPr>
          <w:p w14:paraId="17FB42AF" w14:textId="77777777" w:rsidR="009427B9" w:rsidRDefault="009427B9">
            <w:r w:rsidRPr="1EE8F2D8">
              <w:rPr>
                <w:rFonts w:ascii="Calibri" w:eastAsia="Calibri" w:hAnsi="Calibri" w:cs="Calibri"/>
                <w:color w:val="000000" w:themeColor="text1"/>
              </w:rPr>
              <w:t>TK-13809</w:t>
            </w:r>
          </w:p>
        </w:tc>
        <w:tc>
          <w:tcPr>
            <w:tcW w:w="1527" w:type="dxa"/>
            <w:noWrap/>
          </w:tcPr>
          <w:p w14:paraId="1D39FC55" w14:textId="77777777" w:rsidR="009427B9" w:rsidRDefault="009427B9">
            <w:r w:rsidRPr="1EE8F2D8">
              <w:rPr>
                <w:rFonts w:ascii="Calibri" w:eastAsia="Calibri" w:hAnsi="Calibri" w:cs="Calibri"/>
                <w:color w:val="000000" w:themeColor="text1"/>
              </w:rPr>
              <w:t>Admin</w:t>
            </w:r>
          </w:p>
        </w:tc>
        <w:tc>
          <w:tcPr>
            <w:tcW w:w="2610" w:type="dxa"/>
            <w:noWrap/>
          </w:tcPr>
          <w:p w14:paraId="54920AAA" w14:textId="77777777" w:rsidR="009427B9" w:rsidRDefault="009427B9">
            <w:r w:rsidRPr="1EE8F2D8">
              <w:rPr>
                <w:rFonts w:ascii="Calibri" w:eastAsia="Calibri" w:hAnsi="Calibri" w:cs="Calibri"/>
                <w:color w:val="000000" w:themeColor="text1"/>
              </w:rPr>
              <w:t>MAXEBRDI - MAXEBRDI MLS</w:t>
            </w:r>
          </w:p>
        </w:tc>
        <w:tc>
          <w:tcPr>
            <w:tcW w:w="4140" w:type="dxa"/>
            <w:noWrap/>
          </w:tcPr>
          <w:p w14:paraId="01B00809" w14:textId="77777777" w:rsidR="009427B9" w:rsidRDefault="009427B9">
            <w:r w:rsidRPr="1EE8F2D8">
              <w:rPr>
                <w:rFonts w:ascii="Calibri" w:eastAsia="Calibri" w:hAnsi="Calibri" w:cs="Calibri"/>
                <w:color w:val="000000" w:themeColor="text1"/>
              </w:rPr>
              <w:t>Extra Long Load Time on Admin and Other pages</w:t>
            </w:r>
          </w:p>
        </w:tc>
      </w:tr>
      <w:tr w:rsidR="009427B9" w14:paraId="0C802870" w14:textId="77777777" w:rsidTr="009427B9">
        <w:trPr>
          <w:trHeight w:val="300"/>
        </w:trPr>
        <w:tc>
          <w:tcPr>
            <w:tcW w:w="1165" w:type="dxa"/>
            <w:noWrap/>
          </w:tcPr>
          <w:p w14:paraId="431F181C" w14:textId="77777777" w:rsidR="009427B9" w:rsidRDefault="009427B9">
            <w:r w:rsidRPr="1EE8F2D8">
              <w:rPr>
                <w:rFonts w:ascii="Calibri" w:eastAsia="Calibri" w:hAnsi="Calibri" w:cs="Calibri"/>
                <w:color w:val="000000" w:themeColor="text1"/>
              </w:rPr>
              <w:t>TK-13928</w:t>
            </w:r>
          </w:p>
        </w:tc>
        <w:tc>
          <w:tcPr>
            <w:tcW w:w="1527" w:type="dxa"/>
            <w:noWrap/>
          </w:tcPr>
          <w:p w14:paraId="1AECB879" w14:textId="77777777" w:rsidR="009427B9" w:rsidRDefault="009427B9">
            <w:r w:rsidRPr="1EE8F2D8">
              <w:rPr>
                <w:rFonts w:ascii="Calibri" w:eastAsia="Calibri" w:hAnsi="Calibri" w:cs="Calibri"/>
                <w:color w:val="000000" w:themeColor="text1"/>
              </w:rPr>
              <w:t>Admin</w:t>
            </w:r>
          </w:p>
        </w:tc>
        <w:tc>
          <w:tcPr>
            <w:tcW w:w="2610" w:type="dxa"/>
            <w:noWrap/>
          </w:tcPr>
          <w:p w14:paraId="066DCCAF" w14:textId="77777777" w:rsidR="009427B9" w:rsidRDefault="009427B9">
            <w:r w:rsidRPr="1EE8F2D8">
              <w:rPr>
                <w:rFonts w:ascii="Calibri" w:eastAsia="Calibri" w:hAnsi="Calibri" w:cs="Calibri"/>
                <w:color w:val="000000" w:themeColor="text1"/>
              </w:rPr>
              <w:t>CWBR - Central Wisconsin BOR</w:t>
            </w:r>
          </w:p>
        </w:tc>
        <w:tc>
          <w:tcPr>
            <w:tcW w:w="4140" w:type="dxa"/>
            <w:noWrap/>
          </w:tcPr>
          <w:p w14:paraId="3D51F711" w14:textId="77777777" w:rsidR="009427B9" w:rsidRDefault="009427B9">
            <w:r w:rsidRPr="1EE8F2D8">
              <w:rPr>
                <w:rFonts w:ascii="Calibri" w:eastAsia="Calibri" w:hAnsi="Calibri" w:cs="Calibri"/>
                <w:color w:val="000000" w:themeColor="text1"/>
              </w:rPr>
              <w:t>Num fields cannot have 0 for Number of Decimals (0-6)</w:t>
            </w:r>
          </w:p>
        </w:tc>
      </w:tr>
      <w:tr w:rsidR="009427B9" w14:paraId="6F43D100" w14:textId="77777777" w:rsidTr="009427B9">
        <w:trPr>
          <w:trHeight w:val="300"/>
        </w:trPr>
        <w:tc>
          <w:tcPr>
            <w:tcW w:w="1165" w:type="dxa"/>
            <w:noWrap/>
          </w:tcPr>
          <w:p w14:paraId="2B9BFB53" w14:textId="77777777" w:rsidR="009427B9" w:rsidRDefault="009427B9">
            <w:r w:rsidRPr="1EE8F2D8">
              <w:rPr>
                <w:rFonts w:ascii="Calibri" w:eastAsia="Calibri" w:hAnsi="Calibri" w:cs="Calibri"/>
                <w:color w:val="000000" w:themeColor="text1"/>
              </w:rPr>
              <w:t>TK-13922</w:t>
            </w:r>
          </w:p>
        </w:tc>
        <w:tc>
          <w:tcPr>
            <w:tcW w:w="1527" w:type="dxa"/>
            <w:noWrap/>
          </w:tcPr>
          <w:p w14:paraId="1A056031" w14:textId="77777777" w:rsidR="009427B9" w:rsidRDefault="009427B9">
            <w:r w:rsidRPr="1EE8F2D8">
              <w:rPr>
                <w:rFonts w:ascii="Calibri" w:eastAsia="Calibri" w:hAnsi="Calibri" w:cs="Calibri"/>
                <w:color w:val="000000" w:themeColor="text1"/>
              </w:rPr>
              <w:t>Admin</w:t>
            </w:r>
          </w:p>
        </w:tc>
        <w:tc>
          <w:tcPr>
            <w:tcW w:w="2610" w:type="dxa"/>
            <w:noWrap/>
          </w:tcPr>
          <w:p w14:paraId="5B4804C0" w14:textId="77777777" w:rsidR="009427B9" w:rsidRDefault="009427B9">
            <w:pPr>
              <w:rPr>
                <w:rFonts w:ascii="Calibri" w:eastAsia="Calibri" w:hAnsi="Calibri" w:cs="Calibri"/>
                <w:color w:val="000000" w:themeColor="text1"/>
              </w:rPr>
            </w:pPr>
            <w:r w:rsidRPr="1EE8F2D8">
              <w:rPr>
                <w:rFonts w:ascii="Calibri" w:eastAsia="Calibri" w:hAnsi="Calibri" w:cs="Calibri"/>
                <w:color w:val="000000" w:themeColor="text1"/>
              </w:rPr>
              <w:t>CAAR - Charlottesville/Augusta/</w:t>
            </w:r>
          </w:p>
          <w:p w14:paraId="74EB287E" w14:textId="77777777" w:rsidR="009427B9" w:rsidRDefault="009427B9">
            <w:r w:rsidRPr="1EE8F2D8">
              <w:rPr>
                <w:rFonts w:ascii="Calibri" w:eastAsia="Calibri" w:hAnsi="Calibri" w:cs="Calibri"/>
                <w:color w:val="000000" w:themeColor="text1"/>
              </w:rPr>
              <w:t>Harrisonburg-Rockingham</w:t>
            </w:r>
          </w:p>
        </w:tc>
        <w:tc>
          <w:tcPr>
            <w:tcW w:w="4140" w:type="dxa"/>
            <w:noWrap/>
          </w:tcPr>
          <w:p w14:paraId="7C7D5571" w14:textId="77777777" w:rsidR="009427B9" w:rsidRDefault="009427B9">
            <w:r w:rsidRPr="1EE8F2D8">
              <w:rPr>
                <w:rFonts w:ascii="Calibri" w:eastAsia="Calibri" w:hAnsi="Calibri" w:cs="Calibri"/>
                <w:color w:val="000000" w:themeColor="text1"/>
              </w:rPr>
              <w:t xml:space="preserve">Admin Office Record Freezes once change is made to Options section </w:t>
            </w:r>
          </w:p>
        </w:tc>
      </w:tr>
      <w:tr w:rsidR="009427B9" w14:paraId="3E42CA6A" w14:textId="77777777" w:rsidTr="009427B9">
        <w:trPr>
          <w:trHeight w:val="300"/>
        </w:trPr>
        <w:tc>
          <w:tcPr>
            <w:tcW w:w="1165" w:type="dxa"/>
            <w:noWrap/>
          </w:tcPr>
          <w:p w14:paraId="17B5DE12" w14:textId="77777777" w:rsidR="009427B9" w:rsidRDefault="009427B9">
            <w:r w:rsidRPr="1EE8F2D8">
              <w:rPr>
                <w:rFonts w:ascii="Calibri" w:eastAsia="Calibri" w:hAnsi="Calibri" w:cs="Calibri"/>
                <w:color w:val="000000" w:themeColor="text1"/>
              </w:rPr>
              <w:t>TK-13892</w:t>
            </w:r>
          </w:p>
        </w:tc>
        <w:tc>
          <w:tcPr>
            <w:tcW w:w="1527" w:type="dxa"/>
            <w:noWrap/>
          </w:tcPr>
          <w:p w14:paraId="37150FC3" w14:textId="77777777" w:rsidR="009427B9" w:rsidRDefault="009427B9">
            <w:r w:rsidRPr="1EE8F2D8">
              <w:rPr>
                <w:rFonts w:ascii="Calibri" w:eastAsia="Calibri" w:hAnsi="Calibri" w:cs="Calibri"/>
                <w:color w:val="000000" w:themeColor="text1"/>
              </w:rPr>
              <w:t>Admin</w:t>
            </w:r>
          </w:p>
        </w:tc>
        <w:tc>
          <w:tcPr>
            <w:tcW w:w="2610" w:type="dxa"/>
            <w:noWrap/>
          </w:tcPr>
          <w:p w14:paraId="3E0A80A9" w14:textId="77777777" w:rsidR="009427B9" w:rsidRDefault="009427B9">
            <w:pPr>
              <w:rPr>
                <w:rFonts w:ascii="Calibri" w:eastAsia="Calibri" w:hAnsi="Calibri" w:cs="Calibri"/>
                <w:color w:val="000000" w:themeColor="text1"/>
              </w:rPr>
            </w:pPr>
            <w:r w:rsidRPr="1EE8F2D8">
              <w:rPr>
                <w:rFonts w:ascii="Calibri" w:eastAsia="Calibri" w:hAnsi="Calibri" w:cs="Calibri"/>
                <w:color w:val="000000" w:themeColor="text1"/>
              </w:rPr>
              <w:t xml:space="preserve">MLSBOX - Greater Baton </w:t>
            </w:r>
          </w:p>
          <w:p w14:paraId="33F69E8C" w14:textId="77777777" w:rsidR="009427B9" w:rsidRDefault="009427B9">
            <w:r w:rsidRPr="1EE8F2D8">
              <w:rPr>
                <w:rFonts w:ascii="Calibri" w:eastAsia="Calibri" w:hAnsi="Calibri" w:cs="Calibri"/>
                <w:color w:val="000000" w:themeColor="text1"/>
              </w:rPr>
              <w:t xml:space="preserve">Rouge AOR, </w:t>
            </w:r>
            <w:proofErr w:type="spellStart"/>
            <w:r w:rsidRPr="1EE8F2D8">
              <w:rPr>
                <w:rFonts w:ascii="Calibri" w:eastAsia="Calibri" w:hAnsi="Calibri" w:cs="Calibri"/>
                <w:color w:val="000000" w:themeColor="text1"/>
              </w:rPr>
              <w:t>ValleyMLS</w:t>
            </w:r>
            <w:proofErr w:type="spellEnd"/>
            <w:r w:rsidRPr="1EE8F2D8">
              <w:rPr>
                <w:rFonts w:ascii="Calibri" w:eastAsia="Calibri" w:hAnsi="Calibri" w:cs="Calibri"/>
                <w:color w:val="000000" w:themeColor="text1"/>
              </w:rPr>
              <w:t>/NALMLS</w:t>
            </w:r>
          </w:p>
        </w:tc>
        <w:tc>
          <w:tcPr>
            <w:tcW w:w="4140" w:type="dxa"/>
            <w:noWrap/>
          </w:tcPr>
          <w:p w14:paraId="172D41D2" w14:textId="77777777" w:rsidR="009427B9" w:rsidRDefault="009427B9">
            <w:r w:rsidRPr="1EE8F2D8">
              <w:rPr>
                <w:rFonts w:ascii="Calibri" w:eastAsia="Calibri" w:hAnsi="Calibri" w:cs="Calibri"/>
                <w:color w:val="000000" w:themeColor="text1"/>
              </w:rPr>
              <w:t>Available fields don't initially load when customizing hotsheet report</w:t>
            </w:r>
          </w:p>
        </w:tc>
      </w:tr>
      <w:tr w:rsidR="009427B9" w14:paraId="7EA18265" w14:textId="77777777" w:rsidTr="009427B9">
        <w:trPr>
          <w:trHeight w:val="300"/>
        </w:trPr>
        <w:tc>
          <w:tcPr>
            <w:tcW w:w="1165" w:type="dxa"/>
            <w:noWrap/>
          </w:tcPr>
          <w:p w14:paraId="235C1608" w14:textId="77777777" w:rsidR="009427B9" w:rsidRDefault="009427B9">
            <w:r w:rsidRPr="1EE8F2D8">
              <w:rPr>
                <w:rFonts w:ascii="Calibri" w:eastAsia="Calibri" w:hAnsi="Calibri" w:cs="Calibri"/>
                <w:color w:val="000000" w:themeColor="text1"/>
              </w:rPr>
              <w:t>TK-13812</w:t>
            </w:r>
          </w:p>
        </w:tc>
        <w:tc>
          <w:tcPr>
            <w:tcW w:w="1527" w:type="dxa"/>
            <w:noWrap/>
          </w:tcPr>
          <w:p w14:paraId="1EC5FC5D" w14:textId="77777777" w:rsidR="009427B9" w:rsidRDefault="009427B9">
            <w:r w:rsidRPr="1EE8F2D8">
              <w:rPr>
                <w:rFonts w:ascii="Calibri" w:eastAsia="Calibri" w:hAnsi="Calibri" w:cs="Calibri"/>
                <w:color w:val="000000" w:themeColor="text1"/>
              </w:rPr>
              <w:t>Teams</w:t>
            </w:r>
          </w:p>
        </w:tc>
        <w:tc>
          <w:tcPr>
            <w:tcW w:w="2610" w:type="dxa"/>
            <w:noWrap/>
          </w:tcPr>
          <w:p w14:paraId="2C6F2BE4" w14:textId="77777777" w:rsidR="009427B9" w:rsidRDefault="009427B9">
            <w:r w:rsidRPr="1EE8F2D8">
              <w:rPr>
                <w:rFonts w:ascii="Calibri" w:eastAsia="Calibri" w:hAnsi="Calibri" w:cs="Calibri"/>
                <w:color w:val="000000" w:themeColor="text1"/>
              </w:rPr>
              <w:t>BCRES - REB2 Residential</w:t>
            </w:r>
          </w:p>
        </w:tc>
        <w:tc>
          <w:tcPr>
            <w:tcW w:w="4140" w:type="dxa"/>
            <w:noWrap/>
          </w:tcPr>
          <w:p w14:paraId="3FF394D5" w14:textId="77777777" w:rsidR="009427B9" w:rsidRDefault="009427B9">
            <w:r w:rsidRPr="1EE8F2D8">
              <w:rPr>
                <w:rFonts w:ascii="Calibri" w:eastAsia="Calibri" w:hAnsi="Calibri" w:cs="Calibri"/>
                <w:color w:val="000000" w:themeColor="text1"/>
              </w:rPr>
              <w:t>P5: Requesting Paragon Team Name Fields to Allow More Characters</w:t>
            </w:r>
          </w:p>
        </w:tc>
      </w:tr>
      <w:tr w:rsidR="009427B9" w14:paraId="7CAFA590" w14:textId="77777777" w:rsidTr="009427B9">
        <w:trPr>
          <w:trHeight w:val="300"/>
        </w:trPr>
        <w:tc>
          <w:tcPr>
            <w:tcW w:w="1165" w:type="dxa"/>
            <w:noWrap/>
          </w:tcPr>
          <w:p w14:paraId="151466CA" w14:textId="77777777" w:rsidR="009427B9" w:rsidRDefault="009427B9">
            <w:r w:rsidRPr="1EE8F2D8">
              <w:rPr>
                <w:rFonts w:ascii="Calibri" w:eastAsia="Calibri" w:hAnsi="Calibri" w:cs="Calibri"/>
                <w:color w:val="000000" w:themeColor="text1"/>
              </w:rPr>
              <w:t>DEV-8610</w:t>
            </w:r>
          </w:p>
        </w:tc>
        <w:tc>
          <w:tcPr>
            <w:tcW w:w="1527" w:type="dxa"/>
            <w:noWrap/>
          </w:tcPr>
          <w:p w14:paraId="4AB7FDDE" w14:textId="77777777" w:rsidR="009427B9" w:rsidRDefault="009427B9">
            <w:r w:rsidRPr="1EE8F2D8">
              <w:rPr>
                <w:rFonts w:ascii="Calibri" w:eastAsia="Calibri" w:hAnsi="Calibri" w:cs="Calibri"/>
                <w:color w:val="000000" w:themeColor="text1"/>
              </w:rPr>
              <w:t>LIM</w:t>
            </w:r>
          </w:p>
        </w:tc>
        <w:tc>
          <w:tcPr>
            <w:tcW w:w="2610" w:type="dxa"/>
            <w:noWrap/>
          </w:tcPr>
          <w:p w14:paraId="0F93071E" w14:textId="77777777" w:rsidR="009427B9" w:rsidRDefault="009427B9">
            <w:r w:rsidRPr="1EE8F2D8">
              <w:rPr>
                <w:rFonts w:ascii="Calibri" w:eastAsia="Calibri" w:hAnsi="Calibri" w:cs="Calibri"/>
                <w:color w:val="000000" w:themeColor="text1"/>
              </w:rPr>
              <w:t>TBRMLS - Tallahassee BOR</w:t>
            </w:r>
          </w:p>
        </w:tc>
        <w:tc>
          <w:tcPr>
            <w:tcW w:w="4140" w:type="dxa"/>
            <w:noWrap/>
          </w:tcPr>
          <w:p w14:paraId="1684B8BB" w14:textId="77777777" w:rsidR="009427B9" w:rsidRDefault="009427B9">
            <w:r w:rsidRPr="1EE8F2D8">
              <w:rPr>
                <w:rFonts w:ascii="Calibri" w:eastAsia="Calibri" w:hAnsi="Calibri" w:cs="Calibri"/>
                <w:color w:val="000000" w:themeColor="text1"/>
              </w:rPr>
              <w:t>API: Video Management Pro: Upload video file</w:t>
            </w:r>
          </w:p>
        </w:tc>
      </w:tr>
      <w:tr w:rsidR="009427B9" w14:paraId="3E13B723" w14:textId="77777777" w:rsidTr="009427B9">
        <w:trPr>
          <w:trHeight w:val="300"/>
        </w:trPr>
        <w:tc>
          <w:tcPr>
            <w:tcW w:w="1165" w:type="dxa"/>
            <w:noWrap/>
          </w:tcPr>
          <w:p w14:paraId="796F7806" w14:textId="77777777" w:rsidR="009427B9" w:rsidRDefault="009427B9">
            <w:r w:rsidRPr="1EE8F2D8">
              <w:rPr>
                <w:rFonts w:ascii="Calibri" w:eastAsia="Calibri" w:hAnsi="Calibri" w:cs="Calibri"/>
                <w:color w:val="000000" w:themeColor="text1"/>
              </w:rPr>
              <w:t>DEV-7886</w:t>
            </w:r>
          </w:p>
        </w:tc>
        <w:tc>
          <w:tcPr>
            <w:tcW w:w="1527" w:type="dxa"/>
            <w:noWrap/>
          </w:tcPr>
          <w:p w14:paraId="445C81FB" w14:textId="77777777" w:rsidR="009427B9" w:rsidRDefault="009427B9">
            <w:r w:rsidRPr="1EE8F2D8">
              <w:rPr>
                <w:rFonts w:ascii="Calibri" w:eastAsia="Calibri" w:hAnsi="Calibri" w:cs="Calibri"/>
                <w:color w:val="000000" w:themeColor="text1"/>
              </w:rPr>
              <w:t>Hotsheet</w:t>
            </w:r>
          </w:p>
        </w:tc>
        <w:tc>
          <w:tcPr>
            <w:tcW w:w="2610" w:type="dxa"/>
            <w:noWrap/>
          </w:tcPr>
          <w:p w14:paraId="2BF34124" w14:textId="77777777" w:rsidR="009427B9" w:rsidRDefault="009427B9">
            <w:r w:rsidRPr="1EE8F2D8">
              <w:rPr>
                <w:rFonts w:ascii="Calibri" w:eastAsia="Calibri" w:hAnsi="Calibri" w:cs="Calibri"/>
                <w:color w:val="000000" w:themeColor="text1"/>
              </w:rPr>
              <w:t>All</w:t>
            </w:r>
          </w:p>
        </w:tc>
        <w:tc>
          <w:tcPr>
            <w:tcW w:w="4140" w:type="dxa"/>
            <w:noWrap/>
          </w:tcPr>
          <w:p w14:paraId="2E16DC71" w14:textId="77777777" w:rsidR="009427B9" w:rsidRDefault="009427B9">
            <w:r w:rsidRPr="1EE8F2D8">
              <w:rPr>
                <w:rFonts w:ascii="Calibri" w:eastAsia="Calibri" w:hAnsi="Calibri" w:cs="Calibri"/>
                <w:color w:val="000000" w:themeColor="text1"/>
              </w:rPr>
              <w:t>Modify Hotsheet Report to be paginated</w:t>
            </w:r>
          </w:p>
        </w:tc>
      </w:tr>
    </w:tbl>
    <w:p w14:paraId="566F13A6" w14:textId="03BD2EE6" w:rsidR="00DB48B4" w:rsidRDefault="00735710">
      <w:r>
        <w:br w:type="page"/>
      </w:r>
    </w:p>
    <w:p w14:paraId="6F3D9FEF" w14:textId="28706E42" w:rsidR="00BA1C6E" w:rsidRDefault="00BA1C6E" w:rsidP="313AD730">
      <w:pPr>
        <w:pStyle w:val="Heading1"/>
        <w:tabs>
          <w:tab w:val="center" w:pos="4680"/>
        </w:tabs>
        <w:spacing w:before="0" w:line="240" w:lineRule="auto"/>
      </w:pPr>
      <w:bookmarkStart w:id="9" w:name="_Toc29904595"/>
      <w:bookmarkStart w:id="10" w:name="_Toc128470987"/>
      <w:bookmarkStart w:id="11" w:name="_Toc135670031"/>
      <w:bookmarkStart w:id="12" w:name="_Hlk128474657"/>
      <w:r>
        <w:t>MLS Customizations and Administration</w:t>
      </w:r>
      <w:bookmarkEnd w:id="9"/>
      <w:bookmarkEnd w:id="10"/>
      <w:bookmarkEnd w:id="11"/>
    </w:p>
    <w:p w14:paraId="4EABC6C1" w14:textId="4E7CAFEC" w:rsidR="000302EC" w:rsidRDefault="00BA1C6E" w:rsidP="000302EC">
      <w:pPr>
        <w:spacing w:after="0" w:line="240" w:lineRule="auto"/>
        <w:rPr>
          <w:b/>
        </w:rPr>
      </w:pPr>
      <w:r w:rsidRPr="00796394">
        <w:rPr>
          <w:b/>
        </w:rPr>
        <w:t>All options in this section are either configurable via MLS Administration controls or by your Sy</w:t>
      </w:r>
      <w:bookmarkEnd w:id="12"/>
      <w:r w:rsidRPr="00796394">
        <w:rPr>
          <w:b/>
        </w:rPr>
        <w:t>stem Support Manager as noted.</w:t>
      </w:r>
    </w:p>
    <w:p w14:paraId="45C5D8C7" w14:textId="77777777" w:rsidR="00466810" w:rsidRPr="009C2D62" w:rsidRDefault="00466810" w:rsidP="00466810">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bookmarkStart w:id="13" w:name="_Toc135670032"/>
      <w:bookmarkStart w:id="14" w:name="_Toc115187207"/>
      <w:bookmarkStart w:id="15" w:name="_Toc128470988"/>
      <w:r>
        <w:rPr>
          <w:rFonts w:asciiTheme="majorHAnsi" w:eastAsiaTheme="majorEastAsia" w:hAnsiTheme="majorHAnsi" w:cstheme="majorBidi"/>
          <w:b/>
          <w:bCs/>
          <w:color w:val="000000" w:themeColor="text1"/>
          <w:sz w:val="32"/>
          <w:szCs w:val="32"/>
        </w:rPr>
        <w:t>Admin - Statistical Reports – Pending/Under Contract Report</w:t>
      </w:r>
      <w:bookmarkEnd w:id="13"/>
    </w:p>
    <w:p w14:paraId="521A2E8C" w14:textId="77777777" w:rsidR="00466810" w:rsidRDefault="00466810" w:rsidP="00466810">
      <w:pPr>
        <w:spacing w:after="0" w:line="240" w:lineRule="auto"/>
        <w:rPr>
          <w:rFonts w:eastAsia="Times New Roman" w:cstheme="minorHAnsi"/>
        </w:rPr>
      </w:pPr>
    </w:p>
    <w:p w14:paraId="51788C0C" w14:textId="77777777" w:rsidR="00466810" w:rsidRPr="00A57FF2" w:rsidRDefault="00466810" w:rsidP="00466810">
      <w:pPr>
        <w:rPr>
          <w:rFonts w:ascii="Calibri" w:eastAsia="Calibri" w:hAnsi="Calibri" w:cs="Calibri"/>
        </w:rPr>
      </w:pPr>
      <w:r>
        <w:rPr>
          <w:rFonts w:ascii="Calibri" w:eastAsia="Calibri" w:hAnsi="Calibri" w:cs="Calibri"/>
          <w:b/>
          <w:bCs/>
        </w:rPr>
        <w:t>Action Item:</w:t>
      </w:r>
      <w:r>
        <w:rPr>
          <w:rFonts w:ascii="Calibri" w:eastAsia="Calibri" w:hAnsi="Calibri" w:cs="Calibri"/>
        </w:rPr>
        <w:t xml:space="preserve"> Contact your SSM to change the security level on the reports.</w:t>
      </w:r>
    </w:p>
    <w:p w14:paraId="18A18460" w14:textId="77777777" w:rsidR="00466810" w:rsidRDefault="00466810" w:rsidP="00426D5A">
      <w:pPr>
        <w:spacing w:after="0" w:line="240" w:lineRule="auto"/>
        <w:rPr>
          <w:rFonts w:ascii="Calibri" w:eastAsia="Calibri" w:hAnsi="Calibri" w:cs="Calibri"/>
        </w:rPr>
      </w:pPr>
      <w:r>
        <w:rPr>
          <w:rFonts w:ascii="Calibri" w:eastAsia="Calibri" w:hAnsi="Calibri" w:cs="Calibri"/>
        </w:rPr>
        <w:t xml:space="preserve">The new Pending/Under Contract reports returns the listings with a Contract Date in the specified date range. Property data includes Contract Date, Current Status, and Current DOM, total number of listings, total volume, and average DOM. The report can be run by Agent, Office, Firm, or MLS. </w:t>
      </w:r>
    </w:p>
    <w:p w14:paraId="07600C74" w14:textId="77777777" w:rsidR="00466810" w:rsidRDefault="00466810" w:rsidP="00426D5A">
      <w:pPr>
        <w:spacing w:after="0" w:line="240" w:lineRule="auto"/>
        <w:rPr>
          <w:rFonts w:ascii="Calibri" w:eastAsia="Calibri" w:hAnsi="Calibri" w:cs="Calibri"/>
        </w:rPr>
      </w:pPr>
      <w:r>
        <w:rPr>
          <w:rFonts w:ascii="Calibri" w:eastAsia="Calibri" w:hAnsi="Calibri" w:cs="Calibri"/>
        </w:rPr>
        <w:t>The Pending/Under Contract reports are set to security level 7; please contact your SSM to change the security level.</w:t>
      </w:r>
    </w:p>
    <w:p w14:paraId="0ACA6CC0" w14:textId="51CB20DC" w:rsidR="00466810" w:rsidRDefault="00466810" w:rsidP="00466810">
      <w:r>
        <w:rPr>
          <w:noProof/>
        </w:rPr>
        <w:drawing>
          <wp:inline distT="0" distB="0" distL="0" distR="0" wp14:anchorId="12BAB47B" wp14:editId="1FE54962">
            <wp:extent cx="5562600" cy="1895801"/>
            <wp:effectExtent l="133350" t="133350" r="133350" b="14287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567800" cy="1897573"/>
                    </a:xfrm>
                    <a:prstGeom prst="rect">
                      <a:avLst/>
                    </a:prstGeom>
                    <a:ln>
                      <a:noFill/>
                    </a:ln>
                    <a:effectLst>
                      <a:outerShdw blurRad="127000" algn="tl" rotWithShape="0">
                        <a:srgbClr val="000000">
                          <a:alpha val="70000"/>
                        </a:srgbClr>
                      </a:outerShdw>
                    </a:effectLst>
                  </pic:spPr>
                </pic:pic>
              </a:graphicData>
            </a:graphic>
          </wp:inline>
        </w:drawing>
      </w:r>
    </w:p>
    <w:p w14:paraId="303E5BA6" w14:textId="77777777" w:rsidR="0010046E" w:rsidRDefault="00426D5A">
      <w:r>
        <w:rPr>
          <w:noProof/>
        </w:rPr>
        <w:drawing>
          <wp:inline distT="0" distB="0" distL="0" distR="0" wp14:anchorId="669E7910" wp14:editId="51D8FD7D">
            <wp:extent cx="5562600" cy="2933571"/>
            <wp:effectExtent l="133350" t="133350" r="133350" b="133985"/>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81952" cy="2943777"/>
                    </a:xfrm>
                    <a:prstGeom prst="rect">
                      <a:avLst/>
                    </a:prstGeom>
                    <a:ln>
                      <a:noFill/>
                    </a:ln>
                    <a:effectLst>
                      <a:outerShdw blurRad="127000" algn="tl" rotWithShape="0">
                        <a:srgbClr val="000000">
                          <a:alpha val="70000"/>
                        </a:srgbClr>
                      </a:outerShdw>
                    </a:effectLst>
                  </pic:spPr>
                </pic:pic>
              </a:graphicData>
            </a:graphic>
          </wp:inline>
        </w:drawing>
      </w:r>
      <w:bookmarkEnd w:id="14"/>
      <w:bookmarkEnd w:id="15"/>
    </w:p>
    <w:p w14:paraId="1F358C55" w14:textId="77777777" w:rsidR="008A3C34" w:rsidRDefault="008A3C34" w:rsidP="008A3C34">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16" w:name="_Toc135670033"/>
      <w:r>
        <w:rPr>
          <w:rFonts w:asciiTheme="majorHAnsi" w:eastAsiaTheme="majorEastAsia" w:hAnsiTheme="majorHAnsi" w:cstheme="majorBidi"/>
          <w:b/>
          <w:bCs/>
          <w:color w:val="000000" w:themeColor="text1"/>
          <w:sz w:val="32"/>
          <w:szCs w:val="32"/>
        </w:rPr>
        <w:t>LIM – Specify Market Geocode Boundaries</w:t>
      </w:r>
      <w:bookmarkEnd w:id="16"/>
    </w:p>
    <w:p w14:paraId="6455563E" w14:textId="77777777" w:rsidR="008A3C34" w:rsidRPr="009C2D62" w:rsidRDefault="008A3C34" w:rsidP="008A3C34">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38DA7FA9" w14:textId="77777777" w:rsidR="008A3C34" w:rsidRPr="001B7796" w:rsidRDefault="008A3C34" w:rsidP="008A3C34">
      <w:pPr>
        <w:spacing w:after="0" w:line="257" w:lineRule="auto"/>
        <w:rPr>
          <w:rFonts w:ascii="Calibri" w:eastAsia="Calibri" w:hAnsi="Calibri" w:cs="Calibri"/>
        </w:rPr>
      </w:pPr>
      <w:r w:rsidRPr="001B7796">
        <w:rPr>
          <w:rFonts w:ascii="Calibri" w:eastAsia="Calibri" w:hAnsi="Calibri" w:cs="Calibri"/>
          <w:b/>
        </w:rPr>
        <w:t>Action Item:</w:t>
      </w:r>
      <w:r w:rsidRPr="001B7796">
        <w:rPr>
          <w:rFonts w:ascii="Calibri" w:eastAsia="Calibri" w:hAnsi="Calibri" w:cs="Calibri"/>
        </w:rPr>
        <w:t xml:space="preserve"> Notify your SSM if you want to set up geocode boundaries for listing input and maintenance.</w:t>
      </w:r>
    </w:p>
    <w:p w14:paraId="316048E4" w14:textId="77777777" w:rsidR="008A3C34" w:rsidRPr="001B7796" w:rsidRDefault="008A3C34" w:rsidP="008A3C34">
      <w:pPr>
        <w:spacing w:after="0" w:line="257" w:lineRule="auto"/>
        <w:rPr>
          <w:rFonts w:ascii="Calibri" w:eastAsia="Calibri" w:hAnsi="Calibri" w:cs="Calibri"/>
        </w:rPr>
      </w:pPr>
    </w:p>
    <w:p w14:paraId="55D92C24" w14:textId="77777777" w:rsidR="008A3C34" w:rsidRDefault="008A3C34" w:rsidP="008A3C34">
      <w:pPr>
        <w:spacing w:after="0" w:line="257" w:lineRule="auto"/>
        <w:rPr>
          <w:rFonts w:ascii="Calibri" w:eastAsia="Calibri" w:hAnsi="Calibri" w:cs="Calibri"/>
        </w:rPr>
      </w:pPr>
      <w:r w:rsidRPr="001B7796">
        <w:rPr>
          <w:rFonts w:ascii="Calibri" w:eastAsia="Calibri" w:hAnsi="Calibri" w:cs="Calibri"/>
        </w:rPr>
        <w:t>Per customer request, specific geocode boundaries can be set for your market area, to assist users with correctly geocoding listings on input. By specifying the latitudes and longitudes of your general market area, a field rule will check the pin placement on the listing when the listing is saved or re-geocoded. If the pin placement is outside any of the geocode boundaries, a warning will display.</w:t>
      </w:r>
    </w:p>
    <w:p w14:paraId="077F4EB4" w14:textId="77777777" w:rsidR="008A3C34" w:rsidRDefault="008A3C34" w:rsidP="008A3C34">
      <w:pPr>
        <w:spacing w:after="0" w:line="257" w:lineRule="auto"/>
        <w:rPr>
          <w:rFonts w:ascii="Calibri" w:eastAsia="Calibri" w:hAnsi="Calibri" w:cs="Calibri"/>
        </w:rPr>
      </w:pPr>
    </w:p>
    <w:p w14:paraId="39FAF8E7" w14:textId="77777777" w:rsidR="008A3C34" w:rsidRDefault="008A3C34" w:rsidP="008A3C34">
      <w:pPr>
        <w:spacing w:after="0" w:line="257" w:lineRule="auto"/>
        <w:rPr>
          <w:rFonts w:ascii="Calibri" w:eastAsia="Calibri" w:hAnsi="Calibri" w:cs="Calibri"/>
        </w:rPr>
      </w:pPr>
      <w:r>
        <w:rPr>
          <w:rFonts w:ascii="Calibri" w:eastAsia="Calibri" w:hAnsi="Calibri" w:cs="Calibri"/>
          <w:noProof/>
        </w:rPr>
        <w:drawing>
          <wp:inline distT="0" distB="0" distL="0" distR="0" wp14:anchorId="1A3B4FD9" wp14:editId="7072F412">
            <wp:extent cx="5724525" cy="2631691"/>
            <wp:effectExtent l="133350" t="133350" r="123825" b="13081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5021" cy="2636516"/>
                    </a:xfrm>
                    <a:prstGeom prst="rect">
                      <a:avLst/>
                    </a:prstGeom>
                    <a:ln>
                      <a:noFill/>
                    </a:ln>
                    <a:effectLst>
                      <a:outerShdw blurRad="127000" algn="tl" rotWithShape="0">
                        <a:srgbClr val="000000">
                          <a:alpha val="70000"/>
                        </a:srgbClr>
                      </a:outerShdw>
                    </a:effectLst>
                  </pic:spPr>
                </pic:pic>
              </a:graphicData>
            </a:graphic>
          </wp:inline>
        </w:drawing>
      </w:r>
    </w:p>
    <w:p w14:paraId="6C2B8185" w14:textId="77777777" w:rsidR="008A3C34" w:rsidRPr="001B7796" w:rsidRDefault="008A3C34" w:rsidP="008A3C34">
      <w:pPr>
        <w:spacing w:after="0" w:line="257" w:lineRule="auto"/>
        <w:rPr>
          <w:rFonts w:ascii="Calibri" w:eastAsia="Calibri" w:hAnsi="Calibri" w:cs="Calibri"/>
        </w:rPr>
      </w:pPr>
    </w:p>
    <w:p w14:paraId="5C14AFB8" w14:textId="77777777" w:rsidR="008A3C34" w:rsidRDefault="008A3C34" w:rsidP="008A3C34">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17" w:name="_Toc135670034"/>
      <w:r>
        <w:rPr>
          <w:rFonts w:asciiTheme="majorHAnsi" w:eastAsiaTheme="majorEastAsia" w:hAnsiTheme="majorHAnsi" w:cstheme="majorBidi"/>
          <w:b/>
          <w:bCs/>
          <w:color w:val="000000" w:themeColor="text1"/>
          <w:sz w:val="32"/>
          <w:szCs w:val="32"/>
        </w:rPr>
        <w:t>Views and Reports – Tour and Open House Report Elements</w:t>
      </w:r>
      <w:bookmarkEnd w:id="17"/>
    </w:p>
    <w:p w14:paraId="20A60EF8" w14:textId="77777777" w:rsidR="008A3C34" w:rsidRPr="009C2D62" w:rsidRDefault="008A3C34" w:rsidP="008A3C34">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1D9913DE" w14:textId="77777777" w:rsidR="008A3C34" w:rsidRPr="001B7796" w:rsidRDefault="008A3C34" w:rsidP="008A3C34">
      <w:pPr>
        <w:spacing w:after="0" w:line="257" w:lineRule="auto"/>
        <w:rPr>
          <w:rFonts w:ascii="Calibri" w:eastAsia="Calibri" w:hAnsi="Calibri" w:cs="Calibri"/>
        </w:rPr>
      </w:pPr>
      <w:r w:rsidRPr="001B7796">
        <w:rPr>
          <w:rFonts w:ascii="Calibri" w:eastAsia="Calibri" w:hAnsi="Calibri" w:cs="Calibri"/>
          <w:b/>
          <w:bCs/>
        </w:rPr>
        <w:t>Action Item:</w:t>
      </w:r>
      <w:r w:rsidRPr="001B7796">
        <w:rPr>
          <w:rFonts w:ascii="Calibri" w:eastAsia="Calibri" w:hAnsi="Calibri" w:cs="Calibri"/>
        </w:rPr>
        <w:t xml:space="preserve"> </w:t>
      </w:r>
      <w:r>
        <w:rPr>
          <w:rFonts w:ascii="Calibri" w:eastAsia="Calibri" w:hAnsi="Calibri" w:cs="Calibri"/>
        </w:rPr>
        <w:t>To enable these features, add the elements to any custom report view.</w:t>
      </w:r>
    </w:p>
    <w:p w14:paraId="149BE1F9" w14:textId="77777777" w:rsidR="008A3C34" w:rsidRPr="001B7796" w:rsidRDefault="008A3C34" w:rsidP="008A3C34">
      <w:pPr>
        <w:spacing w:after="0" w:line="257" w:lineRule="auto"/>
        <w:rPr>
          <w:rFonts w:ascii="Calibri" w:eastAsia="Calibri" w:hAnsi="Calibri" w:cs="Calibri"/>
        </w:rPr>
      </w:pPr>
    </w:p>
    <w:p w14:paraId="3B38DB62" w14:textId="77777777" w:rsidR="008A3C34" w:rsidRDefault="008A3C34" w:rsidP="008A3C34">
      <w:pPr>
        <w:spacing w:after="0" w:line="257" w:lineRule="auto"/>
        <w:rPr>
          <w:rFonts w:ascii="Calibri" w:eastAsia="Calibri" w:hAnsi="Calibri" w:cs="Calibri"/>
        </w:rPr>
      </w:pPr>
      <w:r>
        <w:rPr>
          <w:rFonts w:ascii="Calibri" w:eastAsia="Calibri" w:hAnsi="Calibri" w:cs="Calibri"/>
        </w:rPr>
        <w:t xml:space="preserve">Two new report elements are available in the Custom Views report editor. Upcoming Open Houses (Listing View) and Upcoming Tours (Listing View) allow you to add the next three tours or open houses to any custom report view. The elements can be formatted with all the usual tools in the custom </w:t>
      </w:r>
      <w:proofErr w:type="gramStart"/>
      <w:r>
        <w:rPr>
          <w:rFonts w:ascii="Calibri" w:eastAsia="Calibri" w:hAnsi="Calibri" w:cs="Calibri"/>
        </w:rPr>
        <w:t>views</w:t>
      </w:r>
      <w:proofErr w:type="gramEnd"/>
      <w:r>
        <w:rPr>
          <w:rFonts w:ascii="Calibri" w:eastAsia="Calibri" w:hAnsi="Calibri" w:cs="Calibri"/>
        </w:rPr>
        <w:t xml:space="preserve"> editor.</w:t>
      </w:r>
    </w:p>
    <w:p w14:paraId="0F4514D9" w14:textId="77777777" w:rsidR="008A3C34" w:rsidRPr="001B7796" w:rsidRDefault="008A3C34" w:rsidP="008A3C34">
      <w:pPr>
        <w:spacing w:after="0" w:line="257" w:lineRule="auto"/>
        <w:rPr>
          <w:rFonts w:ascii="Calibri" w:eastAsia="Calibri" w:hAnsi="Calibri" w:cs="Calibri"/>
        </w:rPr>
      </w:pPr>
      <w:r>
        <w:rPr>
          <w:rFonts w:ascii="Calibri" w:eastAsia="Calibri" w:hAnsi="Calibri" w:cs="Calibri"/>
        </w:rPr>
        <w:t>Clicking on the data in the report opens the same modal as the Tour and Open House action icons, so all upcoming events can be viewed or printed.</w:t>
      </w:r>
    </w:p>
    <w:p w14:paraId="683D7EEE" w14:textId="77777777" w:rsidR="008A3C34" w:rsidRPr="001B7796" w:rsidRDefault="008A3C34" w:rsidP="008A3C34">
      <w:pPr>
        <w:spacing w:after="0" w:line="257" w:lineRule="auto"/>
        <w:rPr>
          <w:rFonts w:ascii="Calibri" w:eastAsia="Calibri" w:hAnsi="Calibri" w:cs="Calibri"/>
        </w:rPr>
      </w:pPr>
    </w:p>
    <w:p w14:paraId="7819E44F" w14:textId="77777777" w:rsidR="00111891" w:rsidRPr="001B7796" w:rsidRDefault="00111891" w:rsidP="00111891">
      <w:pPr>
        <w:spacing w:after="0" w:line="257" w:lineRule="auto"/>
        <w:rPr>
          <w:rFonts w:ascii="Calibri" w:eastAsia="Calibri" w:hAnsi="Calibri" w:cs="Calibri"/>
        </w:rPr>
      </w:pPr>
      <w:r>
        <w:rPr>
          <w:rFonts w:eastAsia="Times New Roman"/>
          <w:noProof/>
        </w:rPr>
        <w:drawing>
          <wp:inline distT="0" distB="0" distL="0" distR="0" wp14:anchorId="1458B2C6" wp14:editId="29CF0403">
            <wp:extent cx="5943600" cy="2765425"/>
            <wp:effectExtent l="190500" t="190500" r="190500" b="187325"/>
            <wp:docPr id="12" name="Picture 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43600" cy="2765425"/>
                    </a:xfrm>
                    <a:prstGeom prst="rect">
                      <a:avLst/>
                    </a:prstGeom>
                    <a:ln>
                      <a:noFill/>
                    </a:ln>
                    <a:effectLst>
                      <a:outerShdw blurRad="190500" algn="tl" rotWithShape="0">
                        <a:srgbClr val="000000">
                          <a:alpha val="70000"/>
                        </a:srgbClr>
                      </a:outerShdw>
                    </a:effectLst>
                  </pic:spPr>
                </pic:pic>
              </a:graphicData>
            </a:graphic>
          </wp:inline>
        </w:drawing>
      </w:r>
    </w:p>
    <w:p w14:paraId="548EA9F0" w14:textId="397F5215" w:rsidR="00814B37" w:rsidRDefault="00837910">
      <w:r>
        <w:rPr>
          <w:rFonts w:eastAsia="Times New Roman"/>
          <w:noProof/>
        </w:rPr>
        <w:drawing>
          <wp:inline distT="0" distB="0" distL="0" distR="0" wp14:anchorId="647CCDE3" wp14:editId="5E7DAF5A">
            <wp:extent cx="5943600" cy="3339465"/>
            <wp:effectExtent l="190500" t="190500" r="190500" b="184785"/>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339465"/>
                    </a:xfrm>
                    <a:prstGeom prst="rect">
                      <a:avLst/>
                    </a:prstGeom>
                    <a:ln>
                      <a:noFill/>
                    </a:ln>
                    <a:effectLst>
                      <a:outerShdw blurRad="190500" algn="tl" rotWithShape="0">
                        <a:srgbClr val="000000">
                          <a:alpha val="70000"/>
                        </a:srgbClr>
                      </a:outerShdw>
                    </a:effectLst>
                  </pic:spPr>
                </pic:pic>
              </a:graphicData>
            </a:graphic>
          </wp:inline>
        </w:drawing>
      </w:r>
      <w:r w:rsidR="00814B37">
        <w:br w:type="page"/>
      </w:r>
    </w:p>
    <w:p w14:paraId="286F394D" w14:textId="4FCFA337" w:rsidR="006358CC" w:rsidRPr="006358CC" w:rsidRDefault="006358CC" w:rsidP="006358CC">
      <w:pPr>
        <w:keepNext/>
        <w:keepLines/>
        <w:shd w:val="clear" w:color="auto" w:fill="D7AC11"/>
        <w:spacing w:after="0" w:line="240" w:lineRule="auto"/>
        <w:jc w:val="center"/>
        <w:outlineLvl w:val="0"/>
        <w:rPr>
          <w:rFonts w:asciiTheme="majorHAnsi" w:eastAsiaTheme="majorEastAsia" w:hAnsiTheme="majorHAnsi" w:cstheme="majorBidi"/>
          <w:b/>
          <w:color w:val="FFFFFF" w:themeColor="background1"/>
          <w:sz w:val="40"/>
          <w:szCs w:val="32"/>
        </w:rPr>
      </w:pPr>
      <w:bookmarkStart w:id="18" w:name="_Toc115187209"/>
      <w:bookmarkStart w:id="19" w:name="_Toc128470989"/>
      <w:bookmarkStart w:id="20" w:name="_Toc135670035"/>
      <w:r w:rsidRPr="54A9FBBB">
        <w:rPr>
          <w:rFonts w:asciiTheme="majorHAnsi" w:eastAsiaTheme="majorEastAsia" w:hAnsiTheme="majorHAnsi" w:cstheme="majorBidi"/>
          <w:b/>
          <w:bCs/>
          <w:color w:val="FFFFFF" w:themeColor="background1"/>
          <w:sz w:val="40"/>
          <w:szCs w:val="40"/>
        </w:rPr>
        <w:t>Agent Level Changes</w:t>
      </w:r>
      <w:bookmarkEnd w:id="18"/>
      <w:bookmarkEnd w:id="19"/>
      <w:r w:rsidR="004D11C9" w:rsidRPr="54A9FBBB">
        <w:rPr>
          <w:rFonts w:asciiTheme="majorHAnsi" w:eastAsiaTheme="majorEastAsia" w:hAnsiTheme="majorHAnsi" w:cstheme="majorBidi"/>
          <w:b/>
          <w:bCs/>
          <w:color w:val="FFFFFF" w:themeColor="background1"/>
          <w:sz w:val="40"/>
          <w:szCs w:val="40"/>
        </w:rPr>
        <w:t xml:space="preserve"> Paragon Professional</w:t>
      </w:r>
      <w:bookmarkEnd w:id="20"/>
    </w:p>
    <w:p w14:paraId="72D7583D" w14:textId="3A98E572" w:rsidR="006358CC" w:rsidRDefault="20DB534F" w:rsidP="54A9FBBB">
      <w:pPr>
        <w:spacing w:after="0" w:line="240" w:lineRule="auto"/>
        <w:rPr>
          <w:rFonts w:ascii="Calibri" w:eastAsia="Calibri" w:hAnsi="Calibri" w:cs="Calibri"/>
        </w:rPr>
      </w:pPr>
      <w:r w:rsidRPr="54A9FBBB">
        <w:rPr>
          <w:rFonts w:ascii="Calibri" w:eastAsia="Calibri" w:hAnsi="Calibri" w:cs="Calibri"/>
          <w:b/>
          <w:bCs/>
          <w:color w:val="000000" w:themeColor="text1"/>
        </w:rPr>
        <w:t>The following section contains some changes that are active system wide, and some may only be available to users based on their assigned security levels</w:t>
      </w:r>
      <w:r w:rsidR="00A02B47">
        <w:rPr>
          <w:rFonts w:ascii="Calibri" w:eastAsia="Calibri" w:hAnsi="Calibri" w:cs="Calibri"/>
          <w:b/>
          <w:bCs/>
          <w:color w:val="000000" w:themeColor="text1"/>
        </w:rPr>
        <w:t xml:space="preserve"> and configured by </w:t>
      </w:r>
      <w:r w:rsidR="00FF659F">
        <w:rPr>
          <w:rFonts w:ascii="Calibri" w:eastAsia="Calibri" w:hAnsi="Calibri" w:cs="Calibri"/>
          <w:b/>
          <w:bCs/>
          <w:color w:val="000000" w:themeColor="text1"/>
        </w:rPr>
        <w:t>your MLS.</w:t>
      </w:r>
    </w:p>
    <w:p w14:paraId="2299F7A7" w14:textId="39F9497A" w:rsidR="006358CC" w:rsidRDefault="006358CC" w:rsidP="54A9FBBB">
      <w:pPr>
        <w:spacing w:after="0" w:line="240" w:lineRule="auto"/>
        <w:rPr>
          <w:b/>
          <w:bCs/>
        </w:rPr>
      </w:pPr>
      <w:bookmarkStart w:id="21" w:name="_Hlk116911287"/>
    </w:p>
    <w:p w14:paraId="3979BE4A" w14:textId="77777777" w:rsidR="000653AD" w:rsidRPr="000653AD" w:rsidRDefault="000653AD" w:rsidP="006358CC">
      <w:pPr>
        <w:spacing w:after="0" w:line="240" w:lineRule="auto"/>
        <w:rPr>
          <w:b/>
        </w:rPr>
      </w:pPr>
    </w:p>
    <w:p w14:paraId="4194FB81" w14:textId="77777777" w:rsidR="00085636" w:rsidRPr="009C2D62" w:rsidRDefault="00085636" w:rsidP="00085636">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bookmarkStart w:id="22" w:name="_Toc135670036"/>
      <w:bookmarkStart w:id="23" w:name="_Toc128470990"/>
      <w:r>
        <w:rPr>
          <w:rFonts w:asciiTheme="majorHAnsi" w:eastAsiaTheme="majorEastAsia" w:hAnsiTheme="majorHAnsi" w:cstheme="majorBidi"/>
          <w:b/>
          <w:bCs/>
          <w:color w:val="000000" w:themeColor="text1"/>
          <w:sz w:val="32"/>
          <w:szCs w:val="32"/>
        </w:rPr>
        <w:t>Statistical Reports – Market Activity by Location and Month</w:t>
      </w:r>
      <w:bookmarkEnd w:id="22"/>
    </w:p>
    <w:p w14:paraId="0B8167E5" w14:textId="77777777" w:rsidR="00085636" w:rsidRDefault="00085636" w:rsidP="00085636">
      <w:pPr>
        <w:spacing w:after="0" w:line="240" w:lineRule="auto"/>
        <w:rPr>
          <w:rFonts w:eastAsia="Times New Roman" w:cstheme="minorHAnsi"/>
        </w:rPr>
      </w:pPr>
    </w:p>
    <w:p w14:paraId="7E7B8278" w14:textId="77777777" w:rsidR="00085636" w:rsidRDefault="00085636" w:rsidP="00085636">
      <w:pPr>
        <w:spacing w:after="0" w:line="257" w:lineRule="auto"/>
        <w:rPr>
          <w:rFonts w:ascii="Calibri" w:eastAsia="Calibri" w:hAnsi="Calibri" w:cs="Calibri"/>
        </w:rPr>
      </w:pPr>
      <w:r>
        <w:rPr>
          <w:rFonts w:ascii="Calibri" w:eastAsia="Calibri" w:hAnsi="Calibri" w:cs="Calibri"/>
        </w:rPr>
        <w:t>Per customer request, the Market Activity by Zip and Month report has been upgraded to allow the results to display by State/Province, Area, City, or Zip/Postal Code. A new Display By dropdown on the criteria page allows the user to select their preferred display of the results. On the report results, the former Zip/Postal Code column will display the selected Display By option. The report has also been renamed to Market Activity by Location and Month.</w:t>
      </w:r>
    </w:p>
    <w:p w14:paraId="63494455" w14:textId="77777777" w:rsidR="00085636" w:rsidRDefault="00085636" w:rsidP="00085636">
      <w:pPr>
        <w:spacing w:after="0" w:line="257" w:lineRule="auto"/>
        <w:rPr>
          <w:rFonts w:eastAsia="Times New Roman"/>
        </w:rPr>
      </w:pPr>
      <w:r>
        <w:rPr>
          <w:rFonts w:eastAsia="Times New Roman"/>
          <w:noProof/>
        </w:rPr>
        <w:drawing>
          <wp:inline distT="0" distB="0" distL="0" distR="0" wp14:anchorId="079A84B5" wp14:editId="4DE1D9D0">
            <wp:extent cx="5943600" cy="2464435"/>
            <wp:effectExtent l="133350" t="133350" r="133350" b="126365"/>
            <wp:docPr id="1" name="Picture 1"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464435"/>
                    </a:xfrm>
                    <a:prstGeom prst="rect">
                      <a:avLst/>
                    </a:prstGeom>
                    <a:ln>
                      <a:noFill/>
                    </a:ln>
                    <a:effectLst>
                      <a:outerShdw blurRad="127000" algn="tl" rotWithShape="0">
                        <a:srgbClr val="000000">
                          <a:alpha val="70000"/>
                        </a:srgbClr>
                      </a:outerShdw>
                    </a:effectLst>
                  </pic:spPr>
                </pic:pic>
              </a:graphicData>
            </a:graphic>
          </wp:inline>
        </w:drawing>
      </w:r>
    </w:p>
    <w:p w14:paraId="0CCF4BC5" w14:textId="5751A513" w:rsidR="00085636" w:rsidRDefault="00085636" w:rsidP="00085636">
      <w:pPr>
        <w:spacing w:after="0" w:line="257" w:lineRule="auto"/>
        <w:rPr>
          <w:rFonts w:eastAsia="Times New Roman"/>
        </w:rPr>
      </w:pPr>
      <w:r>
        <w:rPr>
          <w:rFonts w:eastAsia="Times New Roman"/>
          <w:noProof/>
        </w:rPr>
        <w:drawing>
          <wp:inline distT="0" distB="0" distL="0" distR="0" wp14:anchorId="6C6DD408" wp14:editId="4C6C1E15">
            <wp:extent cx="5943600" cy="2631440"/>
            <wp:effectExtent l="133350" t="133350" r="133350" b="13081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631440"/>
                    </a:xfrm>
                    <a:prstGeom prst="rect">
                      <a:avLst/>
                    </a:prstGeom>
                    <a:ln>
                      <a:noFill/>
                    </a:ln>
                    <a:effectLst>
                      <a:outerShdw blurRad="127000" algn="tl" rotWithShape="0">
                        <a:srgbClr val="000000">
                          <a:alpha val="70000"/>
                        </a:srgbClr>
                      </a:outerShdw>
                    </a:effectLst>
                  </pic:spPr>
                </pic:pic>
              </a:graphicData>
            </a:graphic>
          </wp:inline>
        </w:drawing>
      </w:r>
    </w:p>
    <w:p w14:paraId="0B067835" w14:textId="77777777" w:rsidR="003932D7" w:rsidRDefault="003932D7" w:rsidP="003932D7">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24" w:name="_Toc135670037"/>
      <w:r>
        <w:rPr>
          <w:rFonts w:asciiTheme="majorHAnsi" w:eastAsiaTheme="majorEastAsia" w:hAnsiTheme="majorHAnsi" w:cstheme="majorBidi"/>
          <w:b/>
          <w:bCs/>
          <w:color w:val="000000" w:themeColor="text1"/>
          <w:sz w:val="32"/>
          <w:szCs w:val="32"/>
        </w:rPr>
        <w:t>Statistical Reporting – Display City, State in Market Activity by Location</w:t>
      </w:r>
      <w:bookmarkEnd w:id="24"/>
    </w:p>
    <w:p w14:paraId="123E4400" w14:textId="77777777" w:rsidR="003932D7" w:rsidRDefault="003932D7" w:rsidP="003932D7">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p>
    <w:p w14:paraId="79C3770F" w14:textId="714CDA22" w:rsidR="003932D7" w:rsidRDefault="003932D7" w:rsidP="003932D7">
      <w:r>
        <w:t>By customer request, when Display By=City is selected for the Market Activity by Location and Month report, listings will be grouped by both city and state, and the location column will display both the city and state</w:t>
      </w:r>
      <w:r w:rsidR="000D36AD">
        <w:t xml:space="preserve">. </w:t>
      </w:r>
      <w:r>
        <w:t>This is necessary for accurate results where multiple states in the service area have common city names.</w:t>
      </w:r>
      <w:r w:rsidR="001F3C3E" w:rsidRPr="001F3C3E">
        <w:rPr>
          <w:noProof/>
        </w:rPr>
        <w:t xml:space="preserve"> </w:t>
      </w:r>
      <w:r w:rsidR="001F3C3E">
        <w:rPr>
          <w:noProof/>
        </w:rPr>
        <w:drawing>
          <wp:inline distT="0" distB="0" distL="0" distR="0" wp14:anchorId="70C0D5EB" wp14:editId="40F821A7">
            <wp:extent cx="5943600" cy="1643380"/>
            <wp:effectExtent l="133350" t="133350" r="133350" b="12827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1643380"/>
                    </a:xfrm>
                    <a:prstGeom prst="rect">
                      <a:avLst/>
                    </a:prstGeom>
                    <a:ln>
                      <a:noFill/>
                    </a:ln>
                    <a:effectLst>
                      <a:outerShdw blurRad="127000" algn="tl" rotWithShape="0">
                        <a:srgbClr val="000000">
                          <a:alpha val="70000"/>
                        </a:srgbClr>
                      </a:outerShdw>
                    </a:effectLst>
                  </pic:spPr>
                </pic:pic>
              </a:graphicData>
            </a:graphic>
          </wp:inline>
        </w:drawing>
      </w:r>
    </w:p>
    <w:p w14:paraId="79C703A8" w14:textId="4AB85927" w:rsidR="001F3C3E" w:rsidRDefault="001F3C3E" w:rsidP="001F3C3E">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25" w:name="_Toc135670038"/>
      <w:r>
        <w:rPr>
          <w:rFonts w:asciiTheme="majorHAnsi" w:eastAsiaTheme="majorEastAsia" w:hAnsiTheme="majorHAnsi" w:cstheme="majorBidi"/>
          <w:b/>
          <w:bCs/>
          <w:color w:val="000000" w:themeColor="text1"/>
          <w:sz w:val="32"/>
          <w:szCs w:val="32"/>
        </w:rPr>
        <w:t>Generate Driving Directions by Map Pin Location (i.e., Geocodes)</w:t>
      </w:r>
      <w:bookmarkEnd w:id="25"/>
    </w:p>
    <w:p w14:paraId="62E431CD" w14:textId="77777777" w:rsidR="001F3C3E" w:rsidRPr="009C2D62" w:rsidRDefault="001F3C3E" w:rsidP="001F3C3E">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6757635B" w14:textId="77777777" w:rsidR="001F3C3E" w:rsidRDefault="001F3C3E" w:rsidP="001F3C3E">
      <w:r>
        <w:t>Property Search Driving Directions will now support directions based on the listing’s map pin location. The user will have two options to find the driving directions by: Address or Map Pin Location. Whichever option is chosen will apply to all listings that were selected.</w:t>
      </w:r>
    </w:p>
    <w:p w14:paraId="1E8B8AC1" w14:textId="77777777" w:rsidR="001F3C3E" w:rsidRDefault="001F3C3E" w:rsidP="001F3C3E">
      <w:r>
        <w:t xml:space="preserve">This new feature will default to Address when accessed, which is currently what’s used today but the user can easily change it to Map Pin Location. </w:t>
      </w:r>
    </w:p>
    <w:p w14:paraId="6A56C8C8" w14:textId="77777777" w:rsidR="001F3C3E" w:rsidRDefault="001F3C3E" w:rsidP="001F3C3E">
      <w:pPr>
        <w:jc w:val="center"/>
      </w:pPr>
      <w:r>
        <w:rPr>
          <w:noProof/>
        </w:rPr>
        <w:drawing>
          <wp:inline distT="0" distB="0" distL="0" distR="0" wp14:anchorId="1DEFBCF0" wp14:editId="11300F05">
            <wp:extent cx="4371473" cy="2871458"/>
            <wp:effectExtent l="190500" t="190500" r="181610" b="19621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9"/>
                    <a:stretch>
                      <a:fillRect/>
                    </a:stretch>
                  </pic:blipFill>
                  <pic:spPr>
                    <a:xfrm>
                      <a:off x="0" y="0"/>
                      <a:ext cx="4374951" cy="2873742"/>
                    </a:xfrm>
                    <a:prstGeom prst="rect">
                      <a:avLst/>
                    </a:prstGeom>
                    <a:ln>
                      <a:noFill/>
                    </a:ln>
                    <a:effectLst>
                      <a:outerShdw blurRad="190500" algn="tl" rotWithShape="0">
                        <a:srgbClr val="000000">
                          <a:alpha val="70000"/>
                        </a:srgbClr>
                      </a:outerShdw>
                    </a:effectLst>
                  </pic:spPr>
                </pic:pic>
              </a:graphicData>
            </a:graphic>
          </wp:inline>
        </w:drawing>
      </w:r>
    </w:p>
    <w:p w14:paraId="44CCEBDA" w14:textId="77777777" w:rsidR="005E37F1" w:rsidRDefault="005E37F1" w:rsidP="005E37F1">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26" w:name="_Toc135670039"/>
      <w:r>
        <w:rPr>
          <w:rFonts w:asciiTheme="majorHAnsi" w:eastAsiaTheme="majorEastAsia" w:hAnsiTheme="majorHAnsi" w:cstheme="majorBidi"/>
          <w:b/>
          <w:bCs/>
          <w:color w:val="000000" w:themeColor="text1"/>
          <w:sz w:val="32"/>
          <w:szCs w:val="32"/>
        </w:rPr>
        <w:t>Statistical Reports – Roll up zip code statistics in Market Activity by Location</w:t>
      </w:r>
      <w:bookmarkEnd w:id="26"/>
    </w:p>
    <w:p w14:paraId="0480DDAB" w14:textId="77777777" w:rsidR="005E37F1" w:rsidRPr="009C2D62" w:rsidRDefault="005E37F1" w:rsidP="005E37F1">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5EC4A9EF" w14:textId="77777777" w:rsidR="005E37F1" w:rsidRDefault="005E37F1" w:rsidP="005E37F1">
      <w:pPr>
        <w:spacing w:after="0"/>
        <w:rPr>
          <w:rFonts w:ascii="Calibri" w:eastAsia="Calibri" w:hAnsi="Calibri" w:cs="Calibri"/>
        </w:rPr>
      </w:pPr>
      <w:r>
        <w:rPr>
          <w:rFonts w:ascii="Calibri" w:eastAsia="Calibri" w:hAnsi="Calibri" w:cs="Calibri"/>
        </w:rPr>
        <w:t xml:space="preserve">Per multiple customer requests, the Market Activity by Location &gt; Display by Zip will roll up results into the main five-digit zip code, instead of breaking out each zip+4 into a separate line. This will provide a more complete picture of activity within a specific zip code. </w:t>
      </w:r>
    </w:p>
    <w:p w14:paraId="39B8143C" w14:textId="77777777" w:rsidR="005E37F1" w:rsidRDefault="005E37F1" w:rsidP="005E37F1">
      <w:pPr>
        <w:spacing w:after="0"/>
        <w:rPr>
          <w:rFonts w:ascii="Calibri" w:eastAsia="Calibri" w:hAnsi="Calibri" w:cs="Calibri"/>
        </w:rPr>
      </w:pPr>
      <w:r>
        <w:rPr>
          <w:rFonts w:ascii="Calibri" w:eastAsia="Calibri" w:hAnsi="Calibri" w:cs="Calibri"/>
        </w:rPr>
        <w:t>Note: Canadian customers using Postal Code will not be affected by this change.</w:t>
      </w:r>
    </w:p>
    <w:p w14:paraId="65ED168A" w14:textId="77777777" w:rsidR="005E37F1" w:rsidRDefault="005E37F1" w:rsidP="005E37F1">
      <w:pPr>
        <w:spacing w:after="0"/>
        <w:rPr>
          <w:rFonts w:ascii="Calibri" w:eastAsia="Calibri" w:hAnsi="Calibri" w:cs="Calibri"/>
        </w:rPr>
      </w:pPr>
    </w:p>
    <w:p w14:paraId="538696AE" w14:textId="77777777" w:rsidR="005E37F1" w:rsidRDefault="005E37F1" w:rsidP="005E37F1">
      <w:pPr>
        <w:pStyle w:val="Caption"/>
        <w:keepNext/>
        <w:rPr>
          <w:rFonts w:ascii="Calibri" w:eastAsia="Calibri" w:hAnsi="Calibri" w:cs="Calibri"/>
        </w:rPr>
      </w:pPr>
      <w:r>
        <w:t>Updated Market Activity by Zip</w:t>
      </w:r>
      <w:r>
        <w:rPr>
          <w:noProof/>
        </w:rPr>
        <w:t>; results rolled up into main zip code</w:t>
      </w:r>
    </w:p>
    <w:p w14:paraId="774215E8" w14:textId="487A85A0" w:rsidR="002A3EF4" w:rsidRDefault="005E37F1" w:rsidP="002A3EF4">
      <w:r>
        <w:rPr>
          <w:rFonts w:ascii="Calibri" w:eastAsia="Calibri" w:hAnsi="Calibri" w:cs="Calibri"/>
          <w:noProof/>
        </w:rPr>
        <w:drawing>
          <wp:inline distT="0" distB="0" distL="0" distR="0" wp14:anchorId="082D3EAF" wp14:editId="4ACA7945">
            <wp:extent cx="5618929" cy="2019300"/>
            <wp:effectExtent l="133350" t="133350" r="134620" b="114300"/>
            <wp:docPr id="53" name="Picture 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627671" cy="2022442"/>
                    </a:xfrm>
                    <a:prstGeom prst="rect">
                      <a:avLst/>
                    </a:prstGeom>
                    <a:ln>
                      <a:noFill/>
                    </a:ln>
                    <a:effectLst>
                      <a:outerShdw blurRad="127000" algn="tl" rotWithShape="0">
                        <a:srgbClr val="000000">
                          <a:alpha val="70000"/>
                        </a:srgbClr>
                      </a:outerShdw>
                    </a:effectLst>
                  </pic:spPr>
                </pic:pic>
              </a:graphicData>
            </a:graphic>
          </wp:inline>
        </w:drawing>
      </w:r>
      <w:r w:rsidR="002A3EF4" w:rsidRPr="002A3EF4">
        <w:rPr>
          <w:i/>
          <w:iCs/>
        </w:rPr>
        <w:t xml:space="preserve">Current report with each zip+4 broken </w:t>
      </w:r>
      <w:proofErr w:type="gramStart"/>
      <w:r w:rsidR="002A3EF4" w:rsidRPr="002A3EF4">
        <w:rPr>
          <w:i/>
          <w:iCs/>
        </w:rPr>
        <w:t>out</w:t>
      </w:r>
      <w:proofErr w:type="gramEnd"/>
    </w:p>
    <w:p w14:paraId="1C79D000" w14:textId="3D4F6A6E" w:rsidR="005E37F1" w:rsidRDefault="002A3EF4" w:rsidP="002A3EF4">
      <w:pPr>
        <w:pStyle w:val="Caption"/>
        <w:keepNext/>
      </w:pPr>
      <w:r>
        <w:rPr>
          <w:rFonts w:eastAsia="Times New Roman"/>
          <w:noProof/>
        </w:rPr>
        <w:drawing>
          <wp:inline distT="0" distB="0" distL="0" distR="0" wp14:anchorId="4D2A2E4B" wp14:editId="741DB3D8">
            <wp:extent cx="4952730" cy="3151544"/>
            <wp:effectExtent l="133350" t="133350" r="133985" b="125095"/>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66129" cy="3160070"/>
                    </a:xfrm>
                    <a:prstGeom prst="rect">
                      <a:avLst/>
                    </a:prstGeom>
                    <a:ln>
                      <a:noFill/>
                    </a:ln>
                    <a:effectLst>
                      <a:outerShdw blurRad="127000" algn="tl" rotWithShape="0">
                        <a:srgbClr val="000000">
                          <a:alpha val="70000"/>
                        </a:srgbClr>
                      </a:outerShdw>
                    </a:effectLst>
                  </pic:spPr>
                </pic:pic>
              </a:graphicData>
            </a:graphic>
          </wp:inline>
        </w:drawing>
      </w:r>
    </w:p>
    <w:p w14:paraId="5ABB6A17" w14:textId="1E61831D" w:rsidR="003932D7" w:rsidRDefault="003932D7" w:rsidP="003932D7"/>
    <w:p w14:paraId="3DE06221" w14:textId="77777777" w:rsidR="009F7D4A" w:rsidRDefault="009F7D4A" w:rsidP="009F7D4A">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27" w:name="_Toc135670040"/>
      <w:r>
        <w:rPr>
          <w:rFonts w:asciiTheme="majorHAnsi" w:eastAsiaTheme="majorEastAsia" w:hAnsiTheme="majorHAnsi" w:cstheme="majorBidi"/>
          <w:b/>
          <w:bCs/>
          <w:color w:val="000000" w:themeColor="text1"/>
          <w:sz w:val="32"/>
          <w:szCs w:val="32"/>
        </w:rPr>
        <w:t>LIM – Geocode Boundary Warning</w:t>
      </w:r>
      <w:bookmarkEnd w:id="27"/>
    </w:p>
    <w:p w14:paraId="642171AA" w14:textId="77777777" w:rsidR="009F7D4A" w:rsidRPr="009C2D62" w:rsidRDefault="009F7D4A" w:rsidP="009F7D4A">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72127340" w14:textId="1B850356" w:rsidR="009F7D4A" w:rsidRDefault="009F7D4A" w:rsidP="009F7D4A">
      <w:pPr>
        <w:spacing w:after="0" w:line="257" w:lineRule="auto"/>
        <w:rPr>
          <w:rFonts w:ascii="Calibri" w:eastAsia="Calibri" w:hAnsi="Calibri" w:cs="Calibri"/>
        </w:rPr>
      </w:pPr>
      <w:r>
        <w:rPr>
          <w:rFonts w:ascii="Calibri" w:eastAsia="Calibri" w:hAnsi="Calibri" w:cs="Calibri"/>
        </w:rPr>
        <w:t xml:space="preserve">A new feature in Listing Input and Maintenance will trigger a warning if </w:t>
      </w:r>
      <w:r w:rsidR="001F1FC2">
        <w:rPr>
          <w:rFonts w:ascii="Calibri" w:eastAsia="Calibri" w:hAnsi="Calibri" w:cs="Calibri"/>
        </w:rPr>
        <w:t>listings</w:t>
      </w:r>
      <w:r>
        <w:rPr>
          <w:rFonts w:ascii="Calibri" w:eastAsia="Calibri" w:hAnsi="Calibri" w:cs="Calibri"/>
        </w:rPr>
        <w:t xml:space="preserve"> geocode is outside boundaries specified by your MLS. When a listing is saved, a field rule will verify the listing’s geocode coordinates to those specified by your MLS as the desired market area. If any of the coordinates are outside those boundaries, a warning is returned.</w:t>
      </w:r>
    </w:p>
    <w:p w14:paraId="48DC5F0D" w14:textId="77777777" w:rsidR="009F7D4A" w:rsidRDefault="009F7D4A" w:rsidP="009F7D4A">
      <w:pPr>
        <w:spacing w:after="0" w:line="257" w:lineRule="auto"/>
        <w:rPr>
          <w:rFonts w:ascii="Calibri" w:eastAsia="Calibri" w:hAnsi="Calibri" w:cs="Calibri"/>
        </w:rPr>
      </w:pPr>
      <w:r>
        <w:rPr>
          <w:rFonts w:ascii="Calibri" w:eastAsia="Calibri" w:hAnsi="Calibri" w:cs="Calibri"/>
          <w:noProof/>
        </w:rPr>
        <w:drawing>
          <wp:inline distT="0" distB="0" distL="0" distR="0" wp14:anchorId="67AD2F9B" wp14:editId="7A0830A9">
            <wp:extent cx="5724525" cy="2631691"/>
            <wp:effectExtent l="133350" t="133350" r="123825" b="13081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5021" cy="2636516"/>
                    </a:xfrm>
                    <a:prstGeom prst="rect">
                      <a:avLst/>
                    </a:prstGeom>
                    <a:ln>
                      <a:noFill/>
                    </a:ln>
                    <a:effectLst>
                      <a:outerShdw blurRad="127000" algn="tl" rotWithShape="0">
                        <a:srgbClr val="000000">
                          <a:alpha val="70000"/>
                        </a:srgbClr>
                      </a:outerShdw>
                    </a:effectLst>
                  </pic:spPr>
                </pic:pic>
              </a:graphicData>
            </a:graphic>
          </wp:inline>
        </w:drawing>
      </w:r>
    </w:p>
    <w:p w14:paraId="493758DA" w14:textId="77777777" w:rsidR="009F7D4A" w:rsidRDefault="009F7D4A" w:rsidP="009F7D4A">
      <w:pPr>
        <w:spacing w:after="0" w:line="257" w:lineRule="auto"/>
        <w:rPr>
          <w:rFonts w:eastAsia="Times New Roman"/>
        </w:rPr>
      </w:pPr>
    </w:p>
    <w:p w14:paraId="3E8A9F61" w14:textId="33464511" w:rsidR="009F7D4A" w:rsidRDefault="009F7D4A" w:rsidP="009F7D4A">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28" w:name="_Toc135670041"/>
      <w:r>
        <w:rPr>
          <w:rFonts w:asciiTheme="majorHAnsi" w:eastAsiaTheme="majorEastAsia" w:hAnsiTheme="majorHAnsi" w:cstheme="majorBidi"/>
          <w:b/>
          <w:bCs/>
          <w:color w:val="000000" w:themeColor="text1"/>
          <w:sz w:val="32"/>
          <w:szCs w:val="32"/>
        </w:rPr>
        <w:t>Views and Reports – Tours and Open Houses on Custom Reports</w:t>
      </w:r>
      <w:bookmarkEnd w:id="28"/>
    </w:p>
    <w:p w14:paraId="29D45CB7" w14:textId="77777777" w:rsidR="001C497F" w:rsidRPr="001C497F" w:rsidRDefault="001C497F" w:rsidP="009F7D4A">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p>
    <w:p w14:paraId="671122A1" w14:textId="1AAE4B19" w:rsidR="009F7D4A" w:rsidRDefault="009F7D4A" w:rsidP="009F7D4A">
      <w:pPr>
        <w:spacing w:after="0" w:line="257" w:lineRule="auto"/>
        <w:rPr>
          <w:rFonts w:ascii="Calibri" w:eastAsia="Calibri" w:hAnsi="Calibri" w:cs="Calibri"/>
        </w:rPr>
      </w:pPr>
      <w:r>
        <w:rPr>
          <w:rFonts w:ascii="Calibri" w:eastAsia="Calibri" w:hAnsi="Calibri" w:cs="Calibri"/>
        </w:rPr>
        <w:t xml:space="preserve">Two new report elements are available in the Custom Views report editor. Upcoming Open Houses (Listing View) and Upcoming Tours (Listing View) allow you to add the next three tours or open houses to any custom report view. The elements can be formatted with all the usual tools in the custom </w:t>
      </w:r>
      <w:r w:rsidR="006C1F15">
        <w:rPr>
          <w:rFonts w:ascii="Calibri" w:eastAsia="Calibri" w:hAnsi="Calibri" w:cs="Calibri"/>
        </w:rPr>
        <w:t>view’s</w:t>
      </w:r>
      <w:r>
        <w:rPr>
          <w:rFonts w:ascii="Calibri" w:eastAsia="Calibri" w:hAnsi="Calibri" w:cs="Calibri"/>
        </w:rPr>
        <w:t xml:space="preserve"> editor.</w:t>
      </w:r>
    </w:p>
    <w:p w14:paraId="176A64E4" w14:textId="77777777" w:rsidR="009F7D4A" w:rsidRDefault="009F7D4A" w:rsidP="009F7D4A">
      <w:pPr>
        <w:spacing w:after="0" w:line="257" w:lineRule="auto"/>
        <w:rPr>
          <w:rFonts w:ascii="Calibri" w:eastAsia="Calibri" w:hAnsi="Calibri" w:cs="Calibri"/>
        </w:rPr>
      </w:pPr>
      <w:r>
        <w:rPr>
          <w:rFonts w:ascii="Calibri" w:eastAsia="Calibri" w:hAnsi="Calibri" w:cs="Calibri"/>
        </w:rPr>
        <w:t xml:space="preserve">Clicking on the data in the report opens the same modal as the Tour and Open House action icons, so all upcoming events can be viewed or printed. </w:t>
      </w:r>
    </w:p>
    <w:p w14:paraId="74616575" w14:textId="31F7D2E3" w:rsidR="004F39FC" w:rsidRDefault="00215BFD" w:rsidP="003932D7">
      <w:pPr>
        <w:rPr>
          <w:rFonts w:ascii="Calibri" w:eastAsia="Calibri" w:hAnsi="Calibri" w:cs="Calibri"/>
        </w:rPr>
      </w:pPr>
      <w:r>
        <w:rPr>
          <w:rFonts w:eastAsia="Times New Roman"/>
          <w:noProof/>
        </w:rPr>
        <w:drawing>
          <wp:inline distT="0" distB="0" distL="0" distR="0" wp14:anchorId="0B82D532" wp14:editId="55227B00">
            <wp:extent cx="5943600" cy="2765425"/>
            <wp:effectExtent l="190500" t="190500" r="190500" b="187325"/>
            <wp:docPr id="15" name="Picture 15"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43600" cy="2765425"/>
                    </a:xfrm>
                    <a:prstGeom prst="rect">
                      <a:avLst/>
                    </a:prstGeom>
                    <a:ln>
                      <a:noFill/>
                    </a:ln>
                    <a:effectLst>
                      <a:outerShdw blurRad="190500" algn="tl" rotWithShape="0">
                        <a:srgbClr val="000000">
                          <a:alpha val="70000"/>
                        </a:srgbClr>
                      </a:outerShdw>
                    </a:effectLst>
                  </pic:spPr>
                </pic:pic>
              </a:graphicData>
            </a:graphic>
          </wp:inline>
        </w:drawing>
      </w:r>
      <w:r w:rsidR="003B2304">
        <w:rPr>
          <w:rFonts w:eastAsia="Times New Roman"/>
          <w:noProof/>
        </w:rPr>
        <w:drawing>
          <wp:inline distT="0" distB="0" distL="0" distR="0" wp14:anchorId="4D09D994" wp14:editId="5EAA1ED9">
            <wp:extent cx="5943600" cy="3339828"/>
            <wp:effectExtent l="190500" t="190500" r="190500" b="18478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339828"/>
                    </a:xfrm>
                    <a:prstGeom prst="rect">
                      <a:avLst/>
                    </a:prstGeom>
                    <a:ln>
                      <a:noFill/>
                    </a:ln>
                    <a:effectLst>
                      <a:outerShdw blurRad="190500" algn="tl" rotWithShape="0">
                        <a:srgbClr val="000000">
                          <a:alpha val="70000"/>
                        </a:srgbClr>
                      </a:outerShdw>
                    </a:effectLst>
                  </pic:spPr>
                </pic:pic>
              </a:graphicData>
            </a:graphic>
          </wp:inline>
        </w:drawing>
      </w:r>
    </w:p>
    <w:p w14:paraId="0F5D36CA" w14:textId="17916F63" w:rsidR="006C5DBF" w:rsidRPr="00FF129B" w:rsidRDefault="004F39FC" w:rsidP="00FF129B">
      <w:pPr>
        <w:rPr>
          <w:rFonts w:ascii="Calibri" w:eastAsia="Calibri" w:hAnsi="Calibri" w:cs="Calibri"/>
        </w:rPr>
      </w:pPr>
      <w:r>
        <w:rPr>
          <w:rFonts w:ascii="Calibri" w:eastAsia="Calibri" w:hAnsi="Calibri" w:cs="Calibri"/>
        </w:rPr>
        <w:br w:type="page"/>
      </w:r>
    </w:p>
    <w:p w14:paraId="1B32FD0E" w14:textId="77777777" w:rsidR="00B87CDE" w:rsidRDefault="00B87CDE" w:rsidP="00B87CDE">
      <w:pPr>
        <w:spacing w:after="0" w:line="257" w:lineRule="auto"/>
        <w:rPr>
          <w:rFonts w:eastAsia="Times New Roman"/>
        </w:rPr>
      </w:pPr>
    </w:p>
    <w:p w14:paraId="6468694F" w14:textId="3AB24A70" w:rsidR="00B87CDE" w:rsidRPr="001C497F" w:rsidRDefault="00EC78DE" w:rsidP="00B87CDE">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29" w:name="_Toc135670042"/>
      <w:r>
        <w:rPr>
          <w:rFonts w:asciiTheme="majorHAnsi" w:eastAsiaTheme="majorEastAsia" w:hAnsiTheme="majorHAnsi" w:cstheme="majorBidi"/>
          <w:b/>
          <w:bCs/>
          <w:color w:val="000000" w:themeColor="text1"/>
          <w:sz w:val="32"/>
          <w:szCs w:val="32"/>
        </w:rPr>
        <w:t>Share via Text Custom Message</w:t>
      </w:r>
      <w:bookmarkEnd w:id="29"/>
    </w:p>
    <w:p w14:paraId="76F3730A" w14:textId="64DE8F04" w:rsidR="003F1968" w:rsidRPr="004F39FC" w:rsidRDefault="006C18B9" w:rsidP="00232927">
      <w:pPr>
        <w:spacing w:after="0" w:line="257" w:lineRule="auto"/>
        <w:rPr>
          <w:rFonts w:ascii="Calibri" w:eastAsia="Calibri" w:hAnsi="Calibri" w:cs="Calibri"/>
        </w:rPr>
      </w:pPr>
      <w:bookmarkStart w:id="30" w:name="_Toc134787635"/>
      <w:bookmarkStart w:id="31" w:name="_Toc134802108"/>
      <w:bookmarkStart w:id="32" w:name="_Toc135225148"/>
      <w:r>
        <w:rPr>
          <w:noProof/>
        </w:rPr>
        <w:drawing>
          <wp:anchor distT="0" distB="0" distL="114300" distR="114300" simplePos="0" relativeHeight="251658250" behindDoc="0" locked="0" layoutInCell="1" allowOverlap="1" wp14:anchorId="740D2E94" wp14:editId="4AC7CE53">
            <wp:simplePos x="0" y="0"/>
            <wp:positionH relativeFrom="column">
              <wp:posOffset>2880891</wp:posOffset>
            </wp:positionH>
            <wp:positionV relativeFrom="paragraph">
              <wp:posOffset>376555</wp:posOffset>
            </wp:positionV>
            <wp:extent cx="3356610" cy="3693160"/>
            <wp:effectExtent l="190500" t="190500" r="186690" b="193040"/>
            <wp:wrapSquare wrapText="bothSides"/>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medium confidenc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356610" cy="36931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D759E">
        <w:rPr>
          <w:noProof/>
        </w:rPr>
        <w:drawing>
          <wp:anchor distT="0" distB="0" distL="114300" distR="114300" simplePos="0" relativeHeight="251658244" behindDoc="0" locked="0" layoutInCell="1" allowOverlap="1" wp14:anchorId="525619AC" wp14:editId="07036595">
            <wp:simplePos x="0" y="0"/>
            <wp:positionH relativeFrom="column">
              <wp:posOffset>397693</wp:posOffset>
            </wp:positionH>
            <wp:positionV relativeFrom="paragraph">
              <wp:posOffset>3573623</wp:posOffset>
            </wp:positionV>
            <wp:extent cx="5943600" cy="3995420"/>
            <wp:effectExtent l="190500" t="190500" r="190500" b="195580"/>
            <wp:wrapSquare wrapText="bothSides"/>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medium confidenc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3600" cy="3995420"/>
                    </a:xfrm>
                    <a:prstGeom prst="rect">
                      <a:avLst/>
                    </a:prstGeom>
                    <a:ln>
                      <a:noFill/>
                    </a:ln>
                    <a:effectLst>
                      <a:outerShdw blurRad="190500" algn="tl" rotWithShape="0">
                        <a:srgbClr val="000000">
                          <a:alpha val="70000"/>
                        </a:srgbClr>
                      </a:outerShdw>
                    </a:effectLst>
                  </pic:spPr>
                </pic:pic>
              </a:graphicData>
            </a:graphic>
          </wp:anchor>
        </w:drawing>
      </w:r>
      <w:bookmarkEnd w:id="30"/>
      <w:bookmarkEnd w:id="31"/>
      <w:bookmarkEnd w:id="32"/>
      <w:r w:rsidR="00EC78DE">
        <w:rPr>
          <w:rFonts w:ascii="Calibri" w:eastAsia="Calibri" w:hAnsi="Calibri" w:cs="Calibri"/>
        </w:rPr>
        <w:t>Agents can now add an optional custom message when sharing listings through the Share via Text feature</w:t>
      </w:r>
      <w:r w:rsidR="00466D60">
        <w:rPr>
          <w:rFonts w:ascii="Calibri" w:eastAsia="Calibri" w:hAnsi="Calibri" w:cs="Calibri"/>
        </w:rPr>
        <w:t xml:space="preserve"> from the property Search results. This custom message field allows up to one hundred characters and the message can be previewed in the Share </w:t>
      </w:r>
      <w:r w:rsidR="00817C4F">
        <w:rPr>
          <w:rFonts w:ascii="Calibri" w:eastAsia="Calibri" w:hAnsi="Calibri" w:cs="Calibri"/>
        </w:rPr>
        <w:t>dialog window. Once the text is sent, it will be recorded in the contact’s Message History.</w:t>
      </w:r>
      <w:r w:rsidR="00D31521" w:rsidRPr="00D31521">
        <w:rPr>
          <w:noProof/>
        </w:rPr>
        <w:t xml:space="preserve"> </w:t>
      </w:r>
      <w:r w:rsidR="003932D7">
        <w:rPr>
          <w:rFonts w:ascii="Calibri" w:eastAsia="Calibri" w:hAnsi="Calibri" w:cs="Calibri"/>
        </w:rPr>
        <w:br w:type="page"/>
      </w:r>
    </w:p>
    <w:p w14:paraId="3B386B05" w14:textId="574BE894" w:rsidR="00620CEB" w:rsidRDefault="00620CEB" w:rsidP="00620CEB">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33" w:name="_Toc135670043"/>
      <w:bookmarkStart w:id="34" w:name="_Toc126159137"/>
      <w:bookmarkStart w:id="35" w:name="_Hlk62206926"/>
      <w:bookmarkEnd w:id="21"/>
      <w:bookmarkEnd w:id="23"/>
      <w:r>
        <w:rPr>
          <w:rFonts w:asciiTheme="majorHAnsi" w:eastAsiaTheme="majorEastAsia" w:hAnsiTheme="majorHAnsi" w:cstheme="majorBidi"/>
          <w:b/>
          <w:bCs/>
          <w:color w:val="000000" w:themeColor="text1"/>
          <w:sz w:val="32"/>
          <w:szCs w:val="32"/>
        </w:rPr>
        <w:t>Team Name Field Expansion</w:t>
      </w:r>
      <w:bookmarkEnd w:id="33"/>
    </w:p>
    <w:p w14:paraId="7E6E646C" w14:textId="6E43144D" w:rsidR="00620CEB" w:rsidRPr="009C2D62" w:rsidRDefault="00620CEB" w:rsidP="00620CEB">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1FD90E0D" w14:textId="1A95AF15" w:rsidR="006A0A35" w:rsidRPr="00620CEB" w:rsidRDefault="00620CEB" w:rsidP="00620CEB">
      <w:pPr>
        <w:spacing w:after="0" w:line="257" w:lineRule="auto"/>
      </w:pPr>
      <w:r>
        <w:rPr>
          <w:rFonts w:ascii="Calibri" w:eastAsia="Calibri" w:hAnsi="Calibri" w:cs="Calibri"/>
        </w:rPr>
        <w:t>To accommodate longer team names, the Team Name field has been increased to 100 Characters.</w:t>
      </w:r>
      <w:r>
        <w:t xml:space="preserve"> </w:t>
      </w:r>
      <w:r>
        <w:rPr>
          <w:noProof/>
        </w:rPr>
        <w:drawing>
          <wp:inline distT="0" distB="0" distL="0" distR="0" wp14:anchorId="4E41DD4D" wp14:editId="4FD3C384">
            <wp:extent cx="5306691" cy="1782504"/>
            <wp:effectExtent l="171450" t="190500" r="199390" b="198755"/>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3529" cy="1794878"/>
                    </a:xfrm>
                    <a:prstGeom prst="rect">
                      <a:avLst/>
                    </a:prstGeom>
                    <a:ln>
                      <a:noFill/>
                    </a:ln>
                    <a:effectLst>
                      <a:outerShdw blurRad="190500" algn="tl" rotWithShape="0">
                        <a:srgbClr val="000000">
                          <a:alpha val="70000"/>
                        </a:srgbClr>
                      </a:outerShdw>
                    </a:effectLst>
                  </pic:spPr>
                </pic:pic>
              </a:graphicData>
            </a:graphic>
          </wp:inline>
        </w:drawing>
      </w:r>
    </w:p>
    <w:p w14:paraId="64FCBBBF" w14:textId="51DE0B88" w:rsidR="00326EA7" w:rsidRDefault="006A0A35" w:rsidP="006A0A35">
      <w:pPr>
        <w:spacing w:after="0"/>
        <w:rPr>
          <w:rFonts w:eastAsia="Times New Roman"/>
        </w:rPr>
      </w:pPr>
      <w:r>
        <w:rPr>
          <w:noProof/>
        </w:rPr>
        <w:drawing>
          <wp:inline distT="0" distB="0" distL="0" distR="0" wp14:anchorId="046B706D" wp14:editId="28C4A871">
            <wp:extent cx="5219968" cy="1511378"/>
            <wp:effectExtent l="190500" t="190500" r="190500" b="18415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26"/>
                    <a:stretch>
                      <a:fillRect/>
                    </a:stretch>
                  </pic:blipFill>
                  <pic:spPr>
                    <a:xfrm>
                      <a:off x="0" y="0"/>
                      <a:ext cx="5219968" cy="1511378"/>
                    </a:xfrm>
                    <a:prstGeom prst="rect">
                      <a:avLst/>
                    </a:prstGeom>
                    <a:ln>
                      <a:noFill/>
                    </a:ln>
                    <a:effectLst>
                      <a:outerShdw blurRad="190500" algn="tl" rotWithShape="0">
                        <a:srgbClr val="000000">
                          <a:alpha val="70000"/>
                        </a:srgbClr>
                      </a:outerShdw>
                    </a:effectLst>
                  </pic:spPr>
                </pic:pic>
              </a:graphicData>
            </a:graphic>
          </wp:inline>
        </w:drawing>
      </w:r>
    </w:p>
    <w:p w14:paraId="79F42E3E" w14:textId="2F73BB99" w:rsidR="006A0A35" w:rsidRPr="002A3EF4" w:rsidRDefault="006A0A35">
      <w:pPr>
        <w:rPr>
          <w:rFonts w:eastAsia="Times New Roman"/>
        </w:rPr>
      </w:pPr>
      <w:r>
        <w:br w:type="page"/>
      </w:r>
    </w:p>
    <w:p w14:paraId="33605342" w14:textId="5DD971EB" w:rsidR="00F04623" w:rsidRDefault="00F04623" w:rsidP="00F04623">
      <w:pPr>
        <w:pStyle w:val="Heading1"/>
        <w:spacing w:before="0" w:line="240" w:lineRule="auto"/>
      </w:pPr>
      <w:bookmarkStart w:id="36" w:name="_Toc135670044"/>
      <w:r>
        <w:t>Collaboration Center</w:t>
      </w:r>
      <w:bookmarkEnd w:id="34"/>
      <w:bookmarkEnd w:id="36"/>
    </w:p>
    <w:p w14:paraId="1166EBDD" w14:textId="77777777" w:rsidR="00F04623" w:rsidRDefault="00F04623" w:rsidP="00F04623">
      <w:pPr>
        <w:spacing w:after="0" w:line="240" w:lineRule="auto"/>
        <w:rPr>
          <w:b/>
        </w:rPr>
      </w:pPr>
      <w:r w:rsidRPr="00796394">
        <w:rPr>
          <w:b/>
        </w:rPr>
        <w:t>All options in this section are either configurable via MLS Administration controls or by your System Support Manager as noted.</w:t>
      </w:r>
    </w:p>
    <w:p w14:paraId="34732B71" w14:textId="77777777" w:rsidR="00F04623" w:rsidRDefault="00F04623" w:rsidP="00F04623">
      <w:pPr>
        <w:spacing w:after="0" w:line="240" w:lineRule="auto"/>
        <w:rPr>
          <w:b/>
        </w:rPr>
      </w:pPr>
    </w:p>
    <w:bookmarkEnd w:id="35"/>
    <w:p w14:paraId="415663B2" w14:textId="77777777" w:rsidR="00F04623" w:rsidRDefault="00F04623" w:rsidP="00F04623">
      <w:pPr>
        <w:spacing w:after="0" w:line="240" w:lineRule="auto"/>
        <w:rPr>
          <w:b/>
        </w:rPr>
      </w:pPr>
    </w:p>
    <w:p w14:paraId="327AF49A" w14:textId="77777777" w:rsidR="008B3919" w:rsidRDefault="008B3919" w:rsidP="008B3919">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37" w:name="_Toc135670045"/>
      <w:r>
        <w:rPr>
          <w:rFonts w:asciiTheme="majorHAnsi" w:eastAsiaTheme="majorEastAsia" w:hAnsiTheme="majorHAnsi" w:cstheme="majorBidi"/>
          <w:b/>
          <w:color w:val="000000" w:themeColor="text1"/>
          <w:sz w:val="32"/>
          <w:szCs w:val="26"/>
        </w:rPr>
        <w:t>Collaboration Center – Consistent Price formatting in Collaboration Center and CollabLink views</w:t>
      </w:r>
      <w:bookmarkEnd w:id="37"/>
    </w:p>
    <w:p w14:paraId="32067D08" w14:textId="77777777" w:rsidR="008B3919" w:rsidRPr="006358CC" w:rsidRDefault="008B3919" w:rsidP="008B3919">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3DF76184" w14:textId="77777777" w:rsidR="008B3919" w:rsidRDefault="008B3919" w:rsidP="008B3919">
      <w:r>
        <w:t>To present a more consistent user experience, the Price field in Collaboration Center and CollabLink views has been given a standard format. On the detail, grid, thumbnail, and Property History, the price now displays the full price, rather than a shortened version. Example: $123,456, instead of $1.2k. Map pins will continue to show the shortened price.</w:t>
      </w:r>
    </w:p>
    <w:p w14:paraId="5664D4FA" w14:textId="3D9422BE" w:rsidR="008B3919" w:rsidRDefault="008B3919" w:rsidP="008B3919">
      <w:r>
        <w:rPr>
          <w:noProof/>
        </w:rPr>
        <w:drawing>
          <wp:anchor distT="0" distB="0" distL="114300" distR="114300" simplePos="0" relativeHeight="251658242" behindDoc="0" locked="0" layoutInCell="1" allowOverlap="1" wp14:anchorId="65F02995" wp14:editId="49782327">
            <wp:simplePos x="0" y="0"/>
            <wp:positionH relativeFrom="margin">
              <wp:align>center</wp:align>
            </wp:positionH>
            <wp:positionV relativeFrom="paragraph">
              <wp:posOffset>834197</wp:posOffset>
            </wp:positionV>
            <wp:extent cx="1965960" cy="4260850"/>
            <wp:effectExtent l="133350" t="133350" r="129540" b="139700"/>
            <wp:wrapSquare wrapText="bothSides"/>
            <wp:docPr id="8" name="Picture 8"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abl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1965960" cy="426085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20E969D5" wp14:editId="358DE1FA">
            <wp:simplePos x="0" y="0"/>
            <wp:positionH relativeFrom="column">
              <wp:posOffset>-137381</wp:posOffset>
            </wp:positionH>
            <wp:positionV relativeFrom="paragraph">
              <wp:posOffset>842824</wp:posOffset>
            </wp:positionV>
            <wp:extent cx="1969066" cy="4273826"/>
            <wp:effectExtent l="133350" t="133350" r="127000" b="127000"/>
            <wp:wrapSquare wrapText="bothSides"/>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969066" cy="4273826"/>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 xml:space="preserve">If the non-disclosure configuration setting is enabled, the price on status category </w:t>
      </w:r>
      <w:r w:rsidR="000D36AD">
        <w:t>two</w:t>
      </w:r>
      <w:r>
        <w:t xml:space="preserve">, Sold, displays the word “Sold” rather than </w:t>
      </w:r>
      <w:r w:rsidR="000D36AD">
        <w:t>zero</w:t>
      </w:r>
      <w:r>
        <w:t xml:space="preserve">, on all views: detail, grid, thumbnail, map, and Property History. [Existing configuration setting </w:t>
      </w:r>
      <w:r w:rsidRPr="00AB51DC">
        <w:t>COLLABCENTER_NON_DISCLOSURE_REQUIRED</w:t>
      </w:r>
      <w:r>
        <w:t>.]</w:t>
      </w:r>
    </w:p>
    <w:p w14:paraId="754B545B" w14:textId="77777777" w:rsidR="008B3919" w:rsidRDefault="008B3919" w:rsidP="008B3919">
      <w:r>
        <w:rPr>
          <w:noProof/>
        </w:rPr>
        <w:drawing>
          <wp:anchor distT="0" distB="0" distL="114300" distR="114300" simplePos="0" relativeHeight="251658243" behindDoc="0" locked="0" layoutInCell="1" allowOverlap="1" wp14:anchorId="1F23063E" wp14:editId="1DB34ADF">
            <wp:simplePos x="0" y="0"/>
            <wp:positionH relativeFrom="column">
              <wp:posOffset>4125981</wp:posOffset>
            </wp:positionH>
            <wp:positionV relativeFrom="paragraph">
              <wp:posOffset>230975</wp:posOffset>
            </wp:positionV>
            <wp:extent cx="1965960" cy="3583940"/>
            <wp:effectExtent l="133350" t="133350" r="129540" b="130810"/>
            <wp:wrapSquare wrapText="bothSides"/>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965960" cy="358394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ab/>
      </w:r>
      <w:r>
        <w:tab/>
      </w:r>
    </w:p>
    <w:p w14:paraId="45144903" w14:textId="2456D6CB" w:rsidR="00F04623" w:rsidRDefault="00F04623" w:rsidP="00F04623"/>
    <w:p w14:paraId="26E7EE82" w14:textId="77777777" w:rsidR="00097BE3" w:rsidRDefault="00097BE3"/>
    <w:p w14:paraId="2AB5BFC1" w14:textId="77777777" w:rsidR="00097BE3" w:rsidRDefault="00097BE3" w:rsidP="00097BE3">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38" w:name="_Toc126159138"/>
      <w:bookmarkStart w:id="39" w:name="_Toc135670046"/>
      <w:r>
        <w:rPr>
          <w:rFonts w:asciiTheme="majorHAnsi" w:eastAsiaTheme="majorEastAsia" w:hAnsiTheme="majorHAnsi" w:cstheme="majorBidi"/>
          <w:b/>
          <w:color w:val="000000" w:themeColor="text1"/>
          <w:sz w:val="32"/>
          <w:szCs w:val="26"/>
        </w:rPr>
        <w:t xml:space="preserve">Collaboration Center – </w:t>
      </w:r>
      <w:bookmarkEnd w:id="38"/>
      <w:r>
        <w:rPr>
          <w:rFonts w:asciiTheme="majorHAnsi" w:eastAsiaTheme="majorEastAsia" w:hAnsiTheme="majorHAnsi" w:cstheme="majorBidi"/>
          <w:b/>
          <w:color w:val="000000" w:themeColor="text1"/>
          <w:sz w:val="32"/>
          <w:szCs w:val="26"/>
        </w:rPr>
        <w:t>Improved Agent Photo Handling</w:t>
      </w:r>
      <w:bookmarkEnd w:id="39"/>
    </w:p>
    <w:p w14:paraId="198A1061" w14:textId="77777777" w:rsidR="00097BE3" w:rsidRPr="006358CC" w:rsidRDefault="00097BE3" w:rsidP="00097BE3">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60A314BB" w14:textId="77777777" w:rsidR="00097BE3" w:rsidRDefault="00097BE3" w:rsidP="00097BE3">
      <w:r>
        <w:t xml:space="preserve">Some formatting changes have been made to the handling of the agent image uploaded in Paragon Professional, to improve the display of the image in Collaboration Center. The image size was changed to allow better resolution, and code was corrected that was causing the image to display off center. </w:t>
      </w:r>
    </w:p>
    <w:p w14:paraId="20753D02" w14:textId="4FEBDF72" w:rsidR="00F20131" w:rsidRDefault="00F20131">
      <w:r>
        <w:br w:type="page"/>
      </w:r>
    </w:p>
    <w:p w14:paraId="0C8EDF61" w14:textId="310C74B7" w:rsidR="002C34B5" w:rsidRPr="006358CC" w:rsidRDefault="002C34B5" w:rsidP="002C34B5">
      <w:pPr>
        <w:keepNext/>
        <w:keepLines/>
        <w:shd w:val="clear" w:color="auto" w:fill="D7AC11"/>
        <w:spacing w:after="0" w:line="240" w:lineRule="auto"/>
        <w:jc w:val="center"/>
        <w:outlineLvl w:val="0"/>
        <w:rPr>
          <w:rFonts w:asciiTheme="majorHAnsi" w:eastAsiaTheme="majorEastAsia" w:hAnsiTheme="majorHAnsi" w:cstheme="majorBidi"/>
          <w:b/>
          <w:color w:val="FFFFFF" w:themeColor="background1"/>
          <w:sz w:val="40"/>
          <w:szCs w:val="32"/>
        </w:rPr>
      </w:pPr>
      <w:bookmarkStart w:id="40" w:name="_Toc128470992"/>
      <w:bookmarkStart w:id="41" w:name="_Toc135670047"/>
      <w:bookmarkStart w:id="42" w:name="_Toc29904616"/>
      <w:r>
        <w:rPr>
          <w:rFonts w:asciiTheme="majorHAnsi" w:eastAsiaTheme="majorEastAsia" w:hAnsiTheme="majorHAnsi" w:cstheme="majorBidi"/>
          <w:b/>
          <w:color w:val="FFFFFF" w:themeColor="background1"/>
          <w:sz w:val="40"/>
          <w:szCs w:val="32"/>
        </w:rPr>
        <w:t>Paragon Connect</w:t>
      </w:r>
      <w:bookmarkEnd w:id="40"/>
      <w:bookmarkEnd w:id="41"/>
    </w:p>
    <w:p w14:paraId="193511DE" w14:textId="23FD4B6C" w:rsidR="002C34B5" w:rsidRDefault="002C34B5" w:rsidP="004E696D">
      <w:pPr>
        <w:spacing w:after="0" w:line="240" w:lineRule="auto"/>
        <w:rPr>
          <w:noProof/>
        </w:rPr>
      </w:pPr>
      <w:r w:rsidRPr="006358CC">
        <w:rPr>
          <w:b/>
        </w:rPr>
        <w:t>The following section contains changes that are active system wide and available to users based on their assigned security levels.</w:t>
      </w:r>
    </w:p>
    <w:p w14:paraId="3CA3A01B" w14:textId="77777777" w:rsidR="00F35B4D" w:rsidRDefault="00F35B4D" w:rsidP="00F35B4D">
      <w:pPr>
        <w:spacing w:after="0" w:line="257" w:lineRule="auto"/>
        <w:rPr>
          <w:rFonts w:ascii="Calibri" w:eastAsia="Calibri" w:hAnsi="Calibri" w:cs="Calibri"/>
        </w:rPr>
      </w:pPr>
      <w:bookmarkStart w:id="43" w:name="_Toc23253864"/>
      <w:bookmarkStart w:id="44" w:name="_Toc23253942"/>
      <w:bookmarkStart w:id="45" w:name="_Toc23422578"/>
      <w:bookmarkStart w:id="46" w:name="_Toc23838869"/>
      <w:bookmarkStart w:id="47" w:name="_Toc24462032"/>
      <w:bookmarkStart w:id="48" w:name="_Toc24621188"/>
      <w:bookmarkStart w:id="49" w:name="_Toc24624155"/>
      <w:bookmarkEnd w:id="42"/>
    </w:p>
    <w:p w14:paraId="6C41EF04" w14:textId="77777777" w:rsidR="00F35B4D" w:rsidRDefault="00F35B4D" w:rsidP="00F35B4D">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50" w:name="_Toc135670048"/>
      <w:r>
        <w:rPr>
          <w:rFonts w:asciiTheme="majorHAnsi" w:eastAsiaTheme="majorEastAsia" w:hAnsiTheme="majorHAnsi" w:cstheme="majorBidi"/>
          <w:b/>
          <w:color w:val="000000" w:themeColor="text1"/>
          <w:sz w:val="32"/>
          <w:szCs w:val="26"/>
        </w:rPr>
        <w:t>Corrections and Improvements</w:t>
      </w:r>
      <w:bookmarkEnd w:id="50"/>
    </w:p>
    <w:p w14:paraId="387B6A09" w14:textId="77777777" w:rsidR="00F35B4D" w:rsidRDefault="00F35B4D" w:rsidP="00F35B4D">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719F9F3A" w14:textId="63A5DEED" w:rsidR="00F35B4D" w:rsidRPr="00105617" w:rsidRDefault="00F35B4D" w:rsidP="00F35B4D">
      <w:pPr>
        <w:pStyle w:val="ListParagraph"/>
        <w:numPr>
          <w:ilvl w:val="0"/>
          <w:numId w:val="18"/>
        </w:numPr>
        <w:spacing w:after="0" w:line="257" w:lineRule="auto"/>
        <w:rPr>
          <w:rFonts w:ascii="Calibri" w:eastAsia="Calibri" w:hAnsi="Calibri" w:cs="Calibri"/>
        </w:rPr>
      </w:pPr>
      <w:r w:rsidRPr="00105617">
        <w:rPr>
          <w:rFonts w:ascii="Calibri" w:eastAsia="Calibri" w:hAnsi="Calibri" w:cs="Calibri"/>
        </w:rPr>
        <w:t xml:space="preserve">Resending Welcome </w:t>
      </w:r>
      <w:r>
        <w:rPr>
          <w:rFonts w:ascii="Calibri" w:eastAsia="Calibri" w:hAnsi="Calibri" w:cs="Calibri"/>
        </w:rPr>
        <w:t>E</w:t>
      </w:r>
      <w:r w:rsidRPr="00105617">
        <w:rPr>
          <w:rFonts w:ascii="Calibri" w:eastAsia="Calibri" w:hAnsi="Calibri" w:cs="Calibri"/>
        </w:rPr>
        <w:t xml:space="preserve">mail now includes the office </w:t>
      </w:r>
      <w:proofErr w:type="gramStart"/>
      <w:r w:rsidRPr="00105617">
        <w:rPr>
          <w:rFonts w:ascii="Calibri" w:eastAsia="Calibri" w:hAnsi="Calibri" w:cs="Calibri"/>
        </w:rPr>
        <w:t>address</w:t>
      </w:r>
      <w:proofErr w:type="gramEnd"/>
    </w:p>
    <w:p w14:paraId="13AC6A9C" w14:textId="6D66159E" w:rsidR="00F35B4D" w:rsidRPr="00105617" w:rsidRDefault="00F35B4D" w:rsidP="00F35B4D">
      <w:pPr>
        <w:pStyle w:val="ListParagraph"/>
        <w:numPr>
          <w:ilvl w:val="0"/>
          <w:numId w:val="18"/>
        </w:numPr>
        <w:spacing w:after="0" w:line="257" w:lineRule="auto"/>
        <w:rPr>
          <w:rFonts w:ascii="Calibri" w:eastAsia="Calibri" w:hAnsi="Calibri" w:cs="Calibri"/>
        </w:rPr>
      </w:pPr>
      <w:r w:rsidRPr="00105617">
        <w:rPr>
          <w:rFonts w:ascii="Calibri" w:eastAsia="Calibri" w:hAnsi="Calibri" w:cs="Calibri"/>
        </w:rPr>
        <w:t xml:space="preserve">Validate Map link now showing current listing map </w:t>
      </w:r>
      <w:proofErr w:type="gramStart"/>
      <w:r w:rsidRPr="00105617">
        <w:rPr>
          <w:rFonts w:ascii="Calibri" w:eastAsia="Calibri" w:hAnsi="Calibri" w:cs="Calibri"/>
        </w:rPr>
        <w:t>location</w:t>
      </w:r>
      <w:proofErr w:type="gramEnd"/>
    </w:p>
    <w:p w14:paraId="5882A3EF" w14:textId="00584158" w:rsidR="00F35B4D" w:rsidRPr="00105617" w:rsidRDefault="00F35B4D" w:rsidP="00F35B4D">
      <w:pPr>
        <w:pStyle w:val="ListParagraph"/>
        <w:numPr>
          <w:ilvl w:val="0"/>
          <w:numId w:val="18"/>
        </w:numPr>
        <w:spacing w:after="0" w:line="257" w:lineRule="auto"/>
        <w:rPr>
          <w:rFonts w:ascii="Calibri" w:eastAsia="Calibri" w:hAnsi="Calibri" w:cs="Calibri"/>
        </w:rPr>
      </w:pPr>
      <w:r>
        <w:rPr>
          <w:rFonts w:ascii="Calibri" w:eastAsia="Calibri" w:hAnsi="Calibri" w:cs="Calibri"/>
        </w:rPr>
        <w:t xml:space="preserve">Third Party Integrations previously </w:t>
      </w:r>
      <w:r w:rsidRPr="00105617">
        <w:rPr>
          <w:rFonts w:ascii="Calibri" w:eastAsia="Calibri" w:hAnsi="Calibri" w:cs="Calibri"/>
        </w:rPr>
        <w:t xml:space="preserve">blocked </w:t>
      </w:r>
      <w:r>
        <w:rPr>
          <w:rFonts w:ascii="Calibri" w:eastAsia="Calibri" w:hAnsi="Calibri" w:cs="Calibri"/>
        </w:rPr>
        <w:t xml:space="preserve">without warning </w:t>
      </w:r>
      <w:r w:rsidRPr="00105617">
        <w:rPr>
          <w:rFonts w:ascii="Calibri" w:eastAsia="Calibri" w:hAnsi="Calibri" w:cs="Calibri"/>
        </w:rPr>
        <w:t>by Safari browser</w:t>
      </w:r>
      <w:r>
        <w:rPr>
          <w:rFonts w:ascii="Calibri" w:eastAsia="Calibri" w:hAnsi="Calibri" w:cs="Calibri"/>
        </w:rPr>
        <w:t xml:space="preserve"> pop-up </w:t>
      </w:r>
      <w:proofErr w:type="gramStart"/>
      <w:r>
        <w:rPr>
          <w:rFonts w:ascii="Calibri" w:eastAsia="Calibri" w:hAnsi="Calibri" w:cs="Calibri"/>
        </w:rPr>
        <w:t>blocker</w:t>
      </w:r>
      <w:proofErr w:type="gramEnd"/>
    </w:p>
    <w:p w14:paraId="2DF38C4A" w14:textId="77777777" w:rsidR="00605697" w:rsidRDefault="00605697" w:rsidP="00605697">
      <w:pPr>
        <w:pStyle w:val="ListParagraph"/>
        <w:numPr>
          <w:ilvl w:val="0"/>
          <w:numId w:val="18"/>
        </w:numPr>
        <w:spacing w:after="0" w:line="257" w:lineRule="auto"/>
        <w:rPr>
          <w:rFonts w:ascii="Calibri" w:eastAsia="Calibri" w:hAnsi="Calibri" w:cs="Calibri"/>
        </w:rPr>
      </w:pPr>
      <w:r>
        <w:rPr>
          <w:rFonts w:ascii="Calibri" w:eastAsia="Calibri" w:hAnsi="Calibri" w:cs="Calibri"/>
        </w:rPr>
        <w:t>Improvements to the loading time of the Dashboard</w:t>
      </w:r>
    </w:p>
    <w:p w14:paraId="7359BB43" w14:textId="54CF72A8" w:rsidR="00605697" w:rsidRDefault="00605697" w:rsidP="00605697">
      <w:pPr>
        <w:pStyle w:val="ListParagraph"/>
        <w:numPr>
          <w:ilvl w:val="0"/>
          <w:numId w:val="18"/>
        </w:numPr>
        <w:spacing w:after="0" w:line="257" w:lineRule="auto"/>
        <w:rPr>
          <w:rFonts w:ascii="Calibri" w:eastAsia="Calibri" w:hAnsi="Calibri" w:cs="Calibri"/>
        </w:rPr>
      </w:pPr>
      <w:r>
        <w:rPr>
          <w:rFonts w:ascii="Calibri" w:eastAsia="Calibri" w:hAnsi="Calibri" w:cs="Calibri"/>
        </w:rPr>
        <w:t xml:space="preserve">Update of the Property Watch feature to the React </w:t>
      </w:r>
      <w:proofErr w:type="gramStart"/>
      <w:r>
        <w:rPr>
          <w:rFonts w:ascii="Calibri" w:eastAsia="Calibri" w:hAnsi="Calibri" w:cs="Calibri"/>
        </w:rPr>
        <w:t>interface</w:t>
      </w:r>
      <w:proofErr w:type="gramEnd"/>
    </w:p>
    <w:p w14:paraId="5471E503" w14:textId="7D08B916" w:rsidR="00605697" w:rsidRDefault="00605697" w:rsidP="00605697">
      <w:pPr>
        <w:pStyle w:val="ListParagraph"/>
        <w:numPr>
          <w:ilvl w:val="0"/>
          <w:numId w:val="18"/>
        </w:numPr>
        <w:spacing w:after="0" w:line="257" w:lineRule="auto"/>
        <w:rPr>
          <w:rFonts w:ascii="Calibri" w:eastAsia="Calibri" w:hAnsi="Calibri" w:cs="Calibri"/>
        </w:rPr>
      </w:pPr>
      <w:r>
        <w:rPr>
          <w:rFonts w:ascii="Calibri" w:eastAsia="Calibri" w:hAnsi="Calibri" w:cs="Calibri"/>
        </w:rPr>
        <w:t>Correction for the “add field” button scrolling on the Customize Spreadsheet</w:t>
      </w:r>
    </w:p>
    <w:p w14:paraId="7E3A9265" w14:textId="77777777" w:rsidR="005945B2" w:rsidRDefault="005945B2" w:rsidP="005945B2">
      <w:pPr>
        <w:pStyle w:val="ListParagraph"/>
        <w:numPr>
          <w:ilvl w:val="0"/>
          <w:numId w:val="18"/>
        </w:numPr>
        <w:spacing w:after="0" w:line="257" w:lineRule="auto"/>
        <w:rPr>
          <w:rFonts w:ascii="Calibri" w:eastAsia="Calibri" w:hAnsi="Calibri" w:cs="Calibri"/>
        </w:rPr>
      </w:pPr>
      <w:r>
        <w:rPr>
          <w:rFonts w:ascii="Calibri" w:eastAsia="Calibri" w:hAnsi="Calibri" w:cs="Calibri"/>
        </w:rPr>
        <w:t>Correction for tax autofill results</w:t>
      </w:r>
    </w:p>
    <w:p w14:paraId="280F1DD6" w14:textId="356E7EE2" w:rsidR="005945B2" w:rsidRDefault="005945B2" w:rsidP="005945B2">
      <w:pPr>
        <w:pStyle w:val="ListParagraph"/>
        <w:numPr>
          <w:ilvl w:val="0"/>
          <w:numId w:val="18"/>
        </w:numPr>
        <w:spacing w:after="0" w:line="257" w:lineRule="auto"/>
        <w:rPr>
          <w:rFonts w:ascii="Calibri" w:eastAsia="Calibri" w:hAnsi="Calibri" w:cs="Calibri"/>
        </w:rPr>
      </w:pPr>
      <w:r>
        <w:rPr>
          <w:rFonts w:ascii="Calibri" w:eastAsia="Calibri" w:hAnsi="Calibri" w:cs="Calibri"/>
        </w:rPr>
        <w:t xml:space="preserve">Corrections for the resend Welcome email to use custom </w:t>
      </w:r>
      <w:proofErr w:type="gramStart"/>
      <w:r w:rsidR="00FE6242">
        <w:rPr>
          <w:rFonts w:ascii="Calibri" w:eastAsia="Calibri" w:hAnsi="Calibri" w:cs="Calibri"/>
        </w:rPr>
        <w:t>subject</w:t>
      </w:r>
      <w:proofErr w:type="gramEnd"/>
    </w:p>
    <w:p w14:paraId="66F85901" w14:textId="77777777" w:rsidR="005945B2" w:rsidRDefault="005945B2" w:rsidP="005945B2">
      <w:pPr>
        <w:pStyle w:val="ListParagraph"/>
        <w:numPr>
          <w:ilvl w:val="0"/>
          <w:numId w:val="18"/>
        </w:numPr>
        <w:spacing w:after="0" w:line="257" w:lineRule="auto"/>
        <w:rPr>
          <w:rFonts w:ascii="Calibri" w:eastAsia="Calibri" w:hAnsi="Calibri" w:cs="Calibri"/>
        </w:rPr>
      </w:pPr>
      <w:r>
        <w:rPr>
          <w:rFonts w:ascii="Calibri" w:eastAsia="Calibri" w:hAnsi="Calibri" w:cs="Calibri"/>
        </w:rPr>
        <w:t>Corrections for Tour and Open House search criteria using Area and Status</w:t>
      </w:r>
    </w:p>
    <w:p w14:paraId="607B7964" w14:textId="77777777" w:rsidR="005945B2" w:rsidRDefault="005945B2" w:rsidP="005945B2">
      <w:pPr>
        <w:pStyle w:val="ListParagraph"/>
        <w:numPr>
          <w:ilvl w:val="0"/>
          <w:numId w:val="18"/>
        </w:numPr>
        <w:spacing w:after="0" w:line="257" w:lineRule="auto"/>
        <w:rPr>
          <w:rFonts w:ascii="Calibri" w:eastAsia="Calibri" w:hAnsi="Calibri" w:cs="Calibri"/>
        </w:rPr>
      </w:pPr>
      <w:r>
        <w:rPr>
          <w:rFonts w:ascii="Calibri" w:eastAsia="Calibri" w:hAnsi="Calibri" w:cs="Calibri"/>
        </w:rPr>
        <w:t>Correction for standard map layer alignment</w:t>
      </w:r>
    </w:p>
    <w:p w14:paraId="7BECDF18" w14:textId="6B0682E2" w:rsidR="005945B2" w:rsidRDefault="005945B2" w:rsidP="005945B2">
      <w:pPr>
        <w:pStyle w:val="ListParagraph"/>
        <w:numPr>
          <w:ilvl w:val="0"/>
          <w:numId w:val="18"/>
        </w:numPr>
        <w:spacing w:after="0" w:line="257" w:lineRule="auto"/>
        <w:rPr>
          <w:rFonts w:ascii="Calibri" w:eastAsia="Calibri" w:hAnsi="Calibri" w:cs="Calibri"/>
        </w:rPr>
      </w:pPr>
      <w:r>
        <w:rPr>
          <w:rFonts w:ascii="Calibri" w:eastAsia="Calibri" w:hAnsi="Calibri" w:cs="Calibri"/>
        </w:rPr>
        <w:t xml:space="preserve">Update to the appearance of the My Content </w:t>
      </w:r>
      <w:r w:rsidR="00FE6242">
        <w:rPr>
          <w:rFonts w:ascii="Calibri" w:eastAsia="Calibri" w:hAnsi="Calibri" w:cs="Calibri"/>
        </w:rPr>
        <w:t>menu</w:t>
      </w:r>
    </w:p>
    <w:p w14:paraId="2F9BDEF5" w14:textId="77777777" w:rsidR="003C2C2A" w:rsidRDefault="003C2C2A" w:rsidP="003C2C2A">
      <w:pPr>
        <w:pStyle w:val="ListParagraph"/>
        <w:numPr>
          <w:ilvl w:val="0"/>
          <w:numId w:val="18"/>
        </w:numPr>
        <w:spacing w:after="0" w:line="257" w:lineRule="auto"/>
        <w:rPr>
          <w:rFonts w:ascii="Calibri" w:eastAsia="Calibri" w:hAnsi="Calibri" w:cs="Calibri"/>
        </w:rPr>
      </w:pPr>
      <w:r>
        <w:rPr>
          <w:rFonts w:ascii="Calibri" w:eastAsia="Calibri" w:hAnsi="Calibri" w:cs="Calibri"/>
        </w:rPr>
        <w:t>Layout adjustment for Spreadsheet view on mobile devices</w:t>
      </w:r>
    </w:p>
    <w:p w14:paraId="09C52264" w14:textId="73D80FAF" w:rsidR="003C2C2A" w:rsidRDefault="003C2C2A" w:rsidP="003C2C2A">
      <w:pPr>
        <w:pStyle w:val="ListParagraph"/>
        <w:numPr>
          <w:ilvl w:val="0"/>
          <w:numId w:val="18"/>
        </w:numPr>
        <w:spacing w:after="0" w:line="257" w:lineRule="auto"/>
        <w:rPr>
          <w:rFonts w:ascii="Calibri" w:eastAsia="Calibri" w:hAnsi="Calibri" w:cs="Calibri"/>
        </w:rPr>
      </w:pPr>
      <w:r>
        <w:rPr>
          <w:rFonts w:ascii="Calibri" w:eastAsia="Calibri" w:hAnsi="Calibri" w:cs="Calibri"/>
        </w:rPr>
        <w:t xml:space="preserve">Display proper decimal values on the listing detail </w:t>
      </w:r>
      <w:proofErr w:type="gramStart"/>
      <w:r w:rsidR="00FE6242">
        <w:rPr>
          <w:rFonts w:ascii="Calibri" w:eastAsia="Calibri" w:hAnsi="Calibri" w:cs="Calibri"/>
        </w:rPr>
        <w:t>view</w:t>
      </w:r>
      <w:proofErr w:type="gramEnd"/>
    </w:p>
    <w:p w14:paraId="6AC51172" w14:textId="0AE41C6A" w:rsidR="003C2C2A" w:rsidRDefault="003C2C2A" w:rsidP="003C2C2A">
      <w:pPr>
        <w:pStyle w:val="ListParagraph"/>
        <w:numPr>
          <w:ilvl w:val="0"/>
          <w:numId w:val="18"/>
        </w:numPr>
        <w:spacing w:after="0" w:line="257" w:lineRule="auto"/>
        <w:rPr>
          <w:rFonts w:ascii="Calibri" w:eastAsia="Calibri" w:hAnsi="Calibri" w:cs="Calibri"/>
        </w:rPr>
      </w:pPr>
      <w:r>
        <w:rPr>
          <w:rFonts w:ascii="Calibri" w:eastAsia="Calibri" w:hAnsi="Calibri" w:cs="Calibri"/>
        </w:rPr>
        <w:t xml:space="preserve">Update Resend Welcome Email to use proper subject an agent </w:t>
      </w:r>
      <w:r w:rsidR="00FE6242">
        <w:rPr>
          <w:rFonts w:ascii="Calibri" w:eastAsia="Calibri" w:hAnsi="Calibri" w:cs="Calibri"/>
        </w:rPr>
        <w:t>photo.</w:t>
      </w:r>
    </w:p>
    <w:p w14:paraId="253B2852" w14:textId="77777777" w:rsidR="003C2C2A" w:rsidRDefault="003C2C2A" w:rsidP="003C2C2A">
      <w:pPr>
        <w:pStyle w:val="ListParagraph"/>
        <w:numPr>
          <w:ilvl w:val="0"/>
          <w:numId w:val="18"/>
        </w:numPr>
        <w:spacing w:after="0" w:line="257" w:lineRule="auto"/>
        <w:rPr>
          <w:rFonts w:ascii="Calibri" w:eastAsia="Calibri" w:hAnsi="Calibri" w:cs="Calibri"/>
        </w:rPr>
      </w:pPr>
      <w:r>
        <w:rPr>
          <w:rFonts w:ascii="Calibri" w:eastAsia="Calibri" w:hAnsi="Calibri" w:cs="Calibri"/>
        </w:rPr>
        <w:t>Modify default filters applied to Published Listings</w:t>
      </w:r>
    </w:p>
    <w:p w14:paraId="69868676" w14:textId="42DEA8E1" w:rsidR="003C2C2A" w:rsidRDefault="003C2C2A" w:rsidP="003C2C2A">
      <w:pPr>
        <w:pStyle w:val="ListParagraph"/>
        <w:numPr>
          <w:ilvl w:val="0"/>
          <w:numId w:val="18"/>
        </w:numPr>
        <w:spacing w:after="0" w:line="257" w:lineRule="auto"/>
        <w:rPr>
          <w:rFonts w:ascii="Calibri" w:eastAsia="Calibri" w:hAnsi="Calibri" w:cs="Calibri"/>
        </w:rPr>
      </w:pPr>
      <w:r>
        <w:rPr>
          <w:rFonts w:ascii="Calibri" w:eastAsia="Calibri" w:hAnsi="Calibri" w:cs="Calibri"/>
        </w:rPr>
        <w:t xml:space="preserve">Display alternate City </w:t>
      </w:r>
      <w:proofErr w:type="gramStart"/>
      <w:r w:rsidR="00FE6242">
        <w:rPr>
          <w:rFonts w:ascii="Calibri" w:eastAsia="Calibri" w:hAnsi="Calibri" w:cs="Calibri"/>
        </w:rPr>
        <w:t>value</w:t>
      </w:r>
      <w:proofErr w:type="gramEnd"/>
    </w:p>
    <w:p w14:paraId="56CA729D" w14:textId="7301A6C3" w:rsidR="003C2C2A" w:rsidRDefault="003C2C2A" w:rsidP="003C2C2A">
      <w:pPr>
        <w:pStyle w:val="ListParagraph"/>
        <w:numPr>
          <w:ilvl w:val="0"/>
          <w:numId w:val="18"/>
        </w:numPr>
        <w:spacing w:after="0" w:line="257" w:lineRule="auto"/>
        <w:rPr>
          <w:rFonts w:ascii="Calibri" w:eastAsia="Calibri" w:hAnsi="Calibri" w:cs="Calibri"/>
        </w:rPr>
      </w:pPr>
      <w:r w:rsidRPr="0065095F">
        <w:rPr>
          <w:rFonts w:ascii="Calibri" w:eastAsia="Calibri" w:hAnsi="Calibri" w:cs="Calibri"/>
        </w:rPr>
        <w:t xml:space="preserve">Error fix for modifying Tour for a Partial </w:t>
      </w:r>
      <w:proofErr w:type="gramStart"/>
      <w:r w:rsidR="00FE6242" w:rsidRPr="0065095F">
        <w:rPr>
          <w:rFonts w:ascii="Calibri" w:eastAsia="Calibri" w:hAnsi="Calibri" w:cs="Calibri"/>
        </w:rPr>
        <w:t>listing</w:t>
      </w:r>
      <w:proofErr w:type="gramEnd"/>
    </w:p>
    <w:p w14:paraId="61C26481" w14:textId="21677DAE" w:rsidR="00BD6B20" w:rsidRDefault="00BD6B20" w:rsidP="00BD6B20">
      <w:pPr>
        <w:pStyle w:val="ListParagraph"/>
        <w:numPr>
          <w:ilvl w:val="0"/>
          <w:numId w:val="18"/>
        </w:numPr>
        <w:spacing w:after="0" w:line="256" w:lineRule="auto"/>
        <w:rPr>
          <w:rFonts w:ascii="Calibri" w:eastAsia="Calibri" w:hAnsi="Calibri" w:cs="Calibri"/>
        </w:rPr>
      </w:pPr>
      <w:r>
        <w:rPr>
          <w:rFonts w:ascii="Calibri" w:eastAsia="Calibri" w:hAnsi="Calibri" w:cs="Calibri"/>
        </w:rPr>
        <w:t xml:space="preserve">Listing Detail View now includes display for Team name and contact </w:t>
      </w:r>
      <w:proofErr w:type="gramStart"/>
      <w:r>
        <w:rPr>
          <w:rFonts w:ascii="Calibri" w:eastAsia="Calibri" w:hAnsi="Calibri" w:cs="Calibri"/>
        </w:rPr>
        <w:t>details</w:t>
      </w:r>
      <w:proofErr w:type="gramEnd"/>
    </w:p>
    <w:p w14:paraId="79969655" w14:textId="77777777" w:rsidR="00BD6B20" w:rsidRDefault="00BD6B20" w:rsidP="00BD6B20">
      <w:pPr>
        <w:pStyle w:val="ListParagraph"/>
        <w:numPr>
          <w:ilvl w:val="0"/>
          <w:numId w:val="18"/>
        </w:numPr>
        <w:spacing w:after="0" w:line="256" w:lineRule="auto"/>
        <w:rPr>
          <w:rFonts w:ascii="Calibri" w:eastAsia="Calibri" w:hAnsi="Calibri" w:cs="Calibri"/>
        </w:rPr>
      </w:pPr>
      <w:r>
        <w:rPr>
          <w:rFonts w:ascii="Calibri" w:eastAsia="Calibri" w:hAnsi="Calibri" w:cs="Calibri"/>
        </w:rPr>
        <w:t>Additional options for Settings are available including Collab Center Links and Social Media Accounts</w:t>
      </w:r>
    </w:p>
    <w:p w14:paraId="2112232E" w14:textId="77777777" w:rsidR="00BD6B20" w:rsidRDefault="00BD6B20" w:rsidP="00BD6B20">
      <w:pPr>
        <w:pStyle w:val="ListParagraph"/>
        <w:numPr>
          <w:ilvl w:val="0"/>
          <w:numId w:val="18"/>
        </w:numPr>
        <w:spacing w:after="0" w:line="256" w:lineRule="auto"/>
        <w:rPr>
          <w:rFonts w:ascii="Calibri" w:eastAsia="Calibri" w:hAnsi="Calibri" w:cs="Calibri"/>
        </w:rPr>
      </w:pPr>
      <w:r>
        <w:rPr>
          <w:rFonts w:ascii="Calibri" w:eastAsia="Calibri" w:hAnsi="Calibri" w:cs="Calibri"/>
        </w:rPr>
        <w:t>Correction for alternate City values displaying on the Detail View</w:t>
      </w:r>
    </w:p>
    <w:p w14:paraId="4FDC6F8E" w14:textId="1A4D32FC" w:rsidR="00BD6B20" w:rsidRDefault="00BD6B20" w:rsidP="00BD6B20">
      <w:pPr>
        <w:pStyle w:val="ListParagraph"/>
        <w:numPr>
          <w:ilvl w:val="0"/>
          <w:numId w:val="18"/>
        </w:numPr>
        <w:spacing w:after="0" w:line="256" w:lineRule="auto"/>
        <w:rPr>
          <w:rFonts w:ascii="Calibri" w:eastAsia="Calibri" w:hAnsi="Calibri" w:cs="Calibri"/>
        </w:rPr>
      </w:pPr>
      <w:r>
        <w:rPr>
          <w:rFonts w:ascii="Calibri" w:eastAsia="Calibri" w:hAnsi="Calibri" w:cs="Calibri"/>
        </w:rPr>
        <w:t xml:space="preserve">Correction for lookup relationship filters not applying properly for Open House and Hotsheet </w:t>
      </w:r>
      <w:proofErr w:type="gramStart"/>
      <w:r>
        <w:rPr>
          <w:rFonts w:ascii="Calibri" w:eastAsia="Calibri" w:hAnsi="Calibri" w:cs="Calibri"/>
        </w:rPr>
        <w:t>searches</w:t>
      </w:r>
      <w:proofErr w:type="gramEnd"/>
    </w:p>
    <w:p w14:paraId="2D98FE6F" w14:textId="77777777" w:rsidR="005B30AD" w:rsidRDefault="005B30AD" w:rsidP="005B30AD">
      <w:pPr>
        <w:pStyle w:val="ListParagraph"/>
        <w:numPr>
          <w:ilvl w:val="0"/>
          <w:numId w:val="18"/>
        </w:numPr>
        <w:spacing w:after="0" w:line="257" w:lineRule="auto"/>
        <w:rPr>
          <w:rFonts w:ascii="Calibri" w:eastAsia="Calibri" w:hAnsi="Calibri" w:cs="Calibri"/>
        </w:rPr>
      </w:pPr>
      <w:r>
        <w:rPr>
          <w:rFonts w:ascii="Calibri" w:eastAsia="Calibri" w:hAnsi="Calibri" w:cs="Calibri"/>
        </w:rPr>
        <w:t>Updated interface for Listing Carts</w:t>
      </w:r>
    </w:p>
    <w:p w14:paraId="6165A34B" w14:textId="77777777" w:rsidR="005B30AD" w:rsidRDefault="005B30AD" w:rsidP="005B30AD">
      <w:pPr>
        <w:pStyle w:val="ListParagraph"/>
        <w:numPr>
          <w:ilvl w:val="0"/>
          <w:numId w:val="18"/>
        </w:numPr>
        <w:spacing w:after="0" w:line="257" w:lineRule="auto"/>
        <w:rPr>
          <w:rFonts w:ascii="Calibri" w:eastAsia="Calibri" w:hAnsi="Calibri" w:cs="Calibri"/>
        </w:rPr>
      </w:pPr>
      <w:r>
        <w:rPr>
          <w:rFonts w:ascii="Calibri" w:eastAsia="Calibri" w:hAnsi="Calibri" w:cs="Calibri"/>
        </w:rPr>
        <w:t xml:space="preserve">Access to add/edit Associated Documents is now available from the Published Listings overflow </w:t>
      </w:r>
      <w:proofErr w:type="gramStart"/>
      <w:r>
        <w:rPr>
          <w:rFonts w:ascii="Calibri" w:eastAsia="Calibri" w:hAnsi="Calibri" w:cs="Calibri"/>
        </w:rPr>
        <w:t>menu</w:t>
      </w:r>
      <w:proofErr w:type="gramEnd"/>
    </w:p>
    <w:p w14:paraId="13364C37" w14:textId="77777777" w:rsidR="005B30AD" w:rsidRDefault="005B30AD" w:rsidP="005B30AD">
      <w:pPr>
        <w:pStyle w:val="ListParagraph"/>
        <w:numPr>
          <w:ilvl w:val="0"/>
          <w:numId w:val="18"/>
        </w:numPr>
        <w:spacing w:after="0" w:line="257" w:lineRule="auto"/>
        <w:rPr>
          <w:rFonts w:ascii="Calibri" w:eastAsia="Calibri" w:hAnsi="Calibri" w:cs="Calibri"/>
        </w:rPr>
      </w:pPr>
      <w:r>
        <w:rPr>
          <w:rFonts w:ascii="Calibri" w:eastAsia="Calibri" w:hAnsi="Calibri" w:cs="Calibri"/>
        </w:rPr>
        <w:t xml:space="preserve">Improvements to loading of the Contact Summary </w:t>
      </w:r>
      <w:proofErr w:type="gramStart"/>
      <w:r>
        <w:rPr>
          <w:rFonts w:ascii="Calibri" w:eastAsia="Calibri" w:hAnsi="Calibri" w:cs="Calibri"/>
        </w:rPr>
        <w:t>page</w:t>
      </w:r>
      <w:proofErr w:type="gramEnd"/>
    </w:p>
    <w:p w14:paraId="251696E6" w14:textId="77777777" w:rsidR="005B30AD" w:rsidRDefault="005B30AD" w:rsidP="005B30AD">
      <w:pPr>
        <w:pStyle w:val="ListParagraph"/>
        <w:numPr>
          <w:ilvl w:val="0"/>
          <w:numId w:val="18"/>
        </w:numPr>
        <w:spacing w:after="0" w:line="257" w:lineRule="auto"/>
        <w:rPr>
          <w:rFonts w:ascii="Calibri" w:eastAsia="Calibri" w:hAnsi="Calibri" w:cs="Calibri"/>
        </w:rPr>
      </w:pPr>
      <w:r>
        <w:rPr>
          <w:rFonts w:ascii="Calibri" w:eastAsia="Calibri" w:hAnsi="Calibri" w:cs="Calibri"/>
        </w:rPr>
        <w:t xml:space="preserve">Additional options are available under Settings for Collaboration Center setup and </w:t>
      </w:r>
      <w:proofErr w:type="gramStart"/>
      <w:r>
        <w:rPr>
          <w:rFonts w:ascii="Calibri" w:eastAsia="Calibri" w:hAnsi="Calibri" w:cs="Calibri"/>
        </w:rPr>
        <w:t>Notifications</w:t>
      </w:r>
      <w:proofErr w:type="gramEnd"/>
    </w:p>
    <w:p w14:paraId="6EA7C2E1" w14:textId="77777777" w:rsidR="005B30AD" w:rsidRDefault="005B30AD" w:rsidP="005B30AD">
      <w:pPr>
        <w:pStyle w:val="ListParagraph"/>
        <w:numPr>
          <w:ilvl w:val="0"/>
          <w:numId w:val="18"/>
        </w:numPr>
        <w:spacing w:after="0" w:line="257" w:lineRule="auto"/>
        <w:rPr>
          <w:rFonts w:ascii="Calibri" w:eastAsia="Calibri" w:hAnsi="Calibri" w:cs="Calibri"/>
        </w:rPr>
      </w:pPr>
      <w:r>
        <w:rPr>
          <w:rFonts w:ascii="Calibri" w:eastAsia="Calibri" w:hAnsi="Calibri" w:cs="Calibri"/>
        </w:rPr>
        <w:t xml:space="preserve">Corrections for display of </w:t>
      </w:r>
      <w:proofErr w:type="spellStart"/>
      <w:r>
        <w:rPr>
          <w:rFonts w:ascii="Calibri" w:eastAsia="Calibri" w:hAnsi="Calibri" w:cs="Calibri"/>
        </w:rPr>
        <w:t>Sqft</w:t>
      </w:r>
      <w:proofErr w:type="spellEnd"/>
      <w:r>
        <w:rPr>
          <w:rFonts w:ascii="Calibri" w:eastAsia="Calibri" w:hAnsi="Calibri" w:cs="Calibri"/>
        </w:rPr>
        <w:t xml:space="preserve"> or Acreage on Detail View</w:t>
      </w:r>
    </w:p>
    <w:p w14:paraId="277916A9" w14:textId="4913545D" w:rsidR="005B30AD" w:rsidRPr="005B30AD" w:rsidRDefault="005B30AD" w:rsidP="005B30AD">
      <w:pPr>
        <w:pStyle w:val="ListParagraph"/>
        <w:numPr>
          <w:ilvl w:val="0"/>
          <w:numId w:val="18"/>
        </w:numPr>
        <w:spacing w:after="0" w:line="257" w:lineRule="auto"/>
        <w:rPr>
          <w:rFonts w:ascii="Calibri" w:eastAsia="Calibri" w:hAnsi="Calibri" w:cs="Calibri"/>
        </w:rPr>
      </w:pPr>
      <w:r>
        <w:rPr>
          <w:rFonts w:ascii="Calibri" w:eastAsia="Calibri" w:hAnsi="Calibri" w:cs="Calibri"/>
        </w:rPr>
        <w:t>Correction for lookup relationships on Tour, Open House, and Hotsheet search forms</w:t>
      </w:r>
    </w:p>
    <w:p w14:paraId="24ECD572" w14:textId="77777777" w:rsidR="00BD6B20" w:rsidRPr="00BD6B20" w:rsidRDefault="00BD6B20" w:rsidP="00BD6B20">
      <w:pPr>
        <w:spacing w:after="0" w:line="257" w:lineRule="auto"/>
        <w:ind w:left="360"/>
        <w:rPr>
          <w:rFonts w:ascii="Calibri" w:eastAsia="Calibri" w:hAnsi="Calibri" w:cs="Calibri"/>
        </w:rPr>
      </w:pPr>
    </w:p>
    <w:p w14:paraId="6C7AF3FD" w14:textId="635B7627" w:rsidR="005945B2" w:rsidRDefault="005945B2" w:rsidP="005945B2">
      <w:pPr>
        <w:spacing w:after="0" w:line="257" w:lineRule="auto"/>
        <w:rPr>
          <w:rFonts w:ascii="Calibri" w:eastAsia="Calibri" w:hAnsi="Calibri" w:cs="Calibri"/>
        </w:rPr>
      </w:pPr>
    </w:p>
    <w:p w14:paraId="46D09B65" w14:textId="4BE65ABE" w:rsidR="005945B2" w:rsidRDefault="005945B2" w:rsidP="005945B2">
      <w:pPr>
        <w:spacing w:after="0" w:line="257" w:lineRule="auto"/>
        <w:rPr>
          <w:rFonts w:ascii="Calibri" w:eastAsia="Calibri" w:hAnsi="Calibri" w:cs="Calibri"/>
        </w:rPr>
      </w:pPr>
    </w:p>
    <w:p w14:paraId="5F33F7D3" w14:textId="77777777" w:rsidR="005945B2" w:rsidRPr="005945B2" w:rsidRDefault="005945B2" w:rsidP="005945B2">
      <w:pPr>
        <w:spacing w:after="0" w:line="257" w:lineRule="auto"/>
        <w:rPr>
          <w:rFonts w:ascii="Calibri" w:eastAsia="Calibri" w:hAnsi="Calibri" w:cs="Calibri"/>
        </w:rPr>
      </w:pPr>
    </w:p>
    <w:p w14:paraId="2D73F1E8" w14:textId="0C3352CD" w:rsidR="005945B2" w:rsidRDefault="005945B2" w:rsidP="005945B2">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51" w:name="_Toc135670049"/>
      <w:r>
        <w:rPr>
          <w:rFonts w:asciiTheme="majorHAnsi" w:eastAsiaTheme="majorEastAsia" w:hAnsiTheme="majorHAnsi" w:cstheme="majorBidi"/>
          <w:b/>
          <w:color w:val="000000" w:themeColor="text1"/>
          <w:sz w:val="32"/>
          <w:szCs w:val="26"/>
        </w:rPr>
        <w:t>Settings</w:t>
      </w:r>
      <w:bookmarkEnd w:id="51"/>
    </w:p>
    <w:p w14:paraId="541418D6" w14:textId="25A8D3D0" w:rsidR="005945B2" w:rsidRDefault="005945B2" w:rsidP="005945B2">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088A826A" w14:textId="5B104CAD" w:rsidR="006A550D" w:rsidRDefault="00B258DF" w:rsidP="005945B2">
      <w:pPr>
        <w:spacing w:after="0" w:line="257" w:lineRule="auto"/>
        <w:rPr>
          <w:rFonts w:ascii="Calibri" w:eastAsia="Calibri" w:hAnsi="Calibri" w:cs="Calibri"/>
        </w:rPr>
      </w:pPr>
      <w:r>
        <w:rPr>
          <w:noProof/>
        </w:rPr>
        <w:drawing>
          <wp:anchor distT="0" distB="0" distL="114300" distR="114300" simplePos="0" relativeHeight="251658247" behindDoc="0" locked="0" layoutInCell="1" allowOverlap="1" wp14:anchorId="2A63BF5D" wp14:editId="78182E1F">
            <wp:simplePos x="0" y="0"/>
            <wp:positionH relativeFrom="margin">
              <wp:align>right</wp:align>
            </wp:positionH>
            <wp:positionV relativeFrom="paragraph">
              <wp:posOffset>358140</wp:posOffset>
            </wp:positionV>
            <wp:extent cx="2263157" cy="2209165"/>
            <wp:effectExtent l="0" t="0" r="381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63157" cy="2209165"/>
                    </a:xfrm>
                    <a:prstGeom prst="rect">
                      <a:avLst/>
                    </a:prstGeom>
                  </pic:spPr>
                </pic:pic>
              </a:graphicData>
            </a:graphic>
          </wp:anchor>
        </w:drawing>
      </w:r>
      <w:r>
        <w:rPr>
          <w:noProof/>
        </w:rPr>
        <w:drawing>
          <wp:anchor distT="0" distB="0" distL="114300" distR="114300" simplePos="0" relativeHeight="251658240" behindDoc="0" locked="0" layoutInCell="1" allowOverlap="1" wp14:anchorId="4A5D918A" wp14:editId="1081084E">
            <wp:simplePos x="0" y="0"/>
            <wp:positionH relativeFrom="margin">
              <wp:align>right</wp:align>
            </wp:positionH>
            <wp:positionV relativeFrom="paragraph">
              <wp:posOffset>15240</wp:posOffset>
            </wp:positionV>
            <wp:extent cx="3475355" cy="23717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5355" cy="2371725"/>
                    </a:xfrm>
                    <a:prstGeom prst="rect">
                      <a:avLst/>
                    </a:prstGeom>
                  </pic:spPr>
                </pic:pic>
              </a:graphicData>
            </a:graphic>
            <wp14:sizeRelH relativeFrom="margin">
              <wp14:pctWidth>0</wp14:pctWidth>
            </wp14:sizeRelH>
            <wp14:sizeRelV relativeFrom="margin">
              <wp14:pctHeight>0</wp14:pctHeight>
            </wp14:sizeRelV>
          </wp:anchor>
        </w:drawing>
      </w:r>
      <w:r w:rsidR="005945B2">
        <w:rPr>
          <w:rFonts w:ascii="Calibri" w:eastAsia="Calibri" w:hAnsi="Calibri" w:cs="Calibri"/>
        </w:rPr>
        <w:t>Paragon Connect m</w:t>
      </w:r>
      <w:r w:rsidR="005945B2" w:rsidRPr="00150037">
        <w:rPr>
          <w:rFonts w:ascii="Calibri" w:eastAsia="Calibri" w:hAnsi="Calibri" w:cs="Calibri"/>
        </w:rPr>
        <w:t xml:space="preserve">ain </w:t>
      </w:r>
      <w:r w:rsidR="005945B2">
        <w:rPr>
          <w:rFonts w:ascii="Calibri" w:eastAsia="Calibri" w:hAnsi="Calibri" w:cs="Calibri"/>
        </w:rPr>
        <w:t>m</w:t>
      </w:r>
      <w:r w:rsidR="005945B2" w:rsidRPr="00150037">
        <w:rPr>
          <w:rFonts w:ascii="Calibri" w:eastAsia="Calibri" w:hAnsi="Calibri" w:cs="Calibri"/>
        </w:rPr>
        <w:t xml:space="preserve">enu </w:t>
      </w:r>
      <w:r w:rsidR="005945B2">
        <w:rPr>
          <w:rFonts w:ascii="Calibri" w:eastAsia="Calibri" w:hAnsi="Calibri" w:cs="Calibri"/>
        </w:rPr>
        <w:t xml:space="preserve">has a new option for Settings. This option will be used to edit and define your agent photo, password (if applicable), </w:t>
      </w:r>
      <w:r w:rsidR="006A550D">
        <w:rPr>
          <w:rFonts w:ascii="Calibri" w:eastAsia="Calibri" w:hAnsi="Calibri" w:cs="Calibri"/>
        </w:rPr>
        <w:t xml:space="preserve">Collaboration Center and Notification settings, </w:t>
      </w:r>
      <w:r w:rsidR="005945B2">
        <w:rPr>
          <w:rFonts w:ascii="Calibri" w:eastAsia="Calibri" w:hAnsi="Calibri" w:cs="Calibri"/>
        </w:rPr>
        <w:t xml:space="preserve">and other options. </w:t>
      </w:r>
    </w:p>
    <w:p w14:paraId="28F0D6C3" w14:textId="77777777" w:rsidR="006A550D" w:rsidRDefault="006A550D" w:rsidP="005945B2">
      <w:pPr>
        <w:spacing w:after="0" w:line="257" w:lineRule="auto"/>
        <w:rPr>
          <w:rFonts w:ascii="Calibri" w:eastAsia="Calibri" w:hAnsi="Calibri" w:cs="Calibri"/>
        </w:rPr>
      </w:pPr>
    </w:p>
    <w:p w14:paraId="2209B57E" w14:textId="76E630FC" w:rsidR="005945B2" w:rsidRDefault="009C27A2" w:rsidP="005945B2">
      <w:pPr>
        <w:spacing w:after="0" w:line="257" w:lineRule="auto"/>
        <w:rPr>
          <w:rFonts w:ascii="Calibri" w:eastAsia="Calibri" w:hAnsi="Calibri" w:cs="Calibri"/>
        </w:rPr>
      </w:pPr>
      <w:r>
        <w:rPr>
          <w:rFonts w:ascii="Calibri" w:eastAsia="Calibri" w:hAnsi="Calibri" w:cs="Calibri"/>
        </w:rPr>
        <w:t>The Settings area</w:t>
      </w:r>
      <w:r w:rsidR="005945B2">
        <w:rPr>
          <w:rFonts w:ascii="Calibri" w:eastAsia="Calibri" w:hAnsi="Calibri" w:cs="Calibri"/>
        </w:rPr>
        <w:t xml:space="preserve"> will</w:t>
      </w:r>
      <w:r w:rsidR="005945B2" w:rsidRPr="00150037">
        <w:rPr>
          <w:rFonts w:ascii="Calibri" w:eastAsia="Calibri" w:hAnsi="Calibri" w:cs="Calibri"/>
        </w:rPr>
        <w:t xml:space="preserve"> expand over time</w:t>
      </w:r>
      <w:r w:rsidR="005945B2">
        <w:rPr>
          <w:rFonts w:ascii="Calibri" w:eastAsia="Calibri" w:hAnsi="Calibri" w:cs="Calibri"/>
        </w:rPr>
        <w:t xml:space="preserve"> as new </w:t>
      </w:r>
      <w:r w:rsidR="00382E8A">
        <w:rPr>
          <w:rFonts w:ascii="Calibri" w:eastAsia="Calibri" w:hAnsi="Calibri" w:cs="Calibri"/>
        </w:rPr>
        <w:t>preferences and options</w:t>
      </w:r>
      <w:r w:rsidR="005945B2">
        <w:rPr>
          <w:rFonts w:ascii="Calibri" w:eastAsia="Calibri" w:hAnsi="Calibri" w:cs="Calibri"/>
        </w:rPr>
        <w:t xml:space="preserve"> become available.</w:t>
      </w:r>
      <w:r w:rsidR="00BD6B47" w:rsidRPr="00BD6B47">
        <w:rPr>
          <w:noProof/>
        </w:rPr>
        <w:t xml:space="preserve"> </w:t>
      </w:r>
    </w:p>
    <w:p w14:paraId="20807FB5" w14:textId="2E04B68E" w:rsidR="00037E54" w:rsidRDefault="00037E54" w:rsidP="005945B2">
      <w:pPr>
        <w:spacing w:after="0" w:line="257" w:lineRule="auto"/>
        <w:rPr>
          <w:rFonts w:ascii="Calibri" w:eastAsia="Calibri" w:hAnsi="Calibri" w:cs="Calibri"/>
        </w:rPr>
      </w:pPr>
    </w:p>
    <w:p w14:paraId="605FD642" w14:textId="43E345A8" w:rsidR="00BD6B47" w:rsidRDefault="00BD6B47" w:rsidP="005945B2">
      <w:pPr>
        <w:spacing w:after="0" w:line="257" w:lineRule="auto"/>
        <w:rPr>
          <w:rFonts w:ascii="Calibri" w:eastAsia="Calibri" w:hAnsi="Calibri" w:cs="Calibri"/>
        </w:rPr>
      </w:pPr>
    </w:p>
    <w:p w14:paraId="009390C2" w14:textId="1FDE9F8A" w:rsidR="00BD6B47" w:rsidRDefault="00BD6B47" w:rsidP="005945B2">
      <w:pPr>
        <w:spacing w:after="0" w:line="257" w:lineRule="auto"/>
        <w:rPr>
          <w:rFonts w:ascii="Calibri" w:eastAsia="Calibri" w:hAnsi="Calibri" w:cs="Calibri"/>
        </w:rPr>
      </w:pPr>
    </w:p>
    <w:p w14:paraId="7FB15B5D" w14:textId="46A62862" w:rsidR="00BD6B47" w:rsidRDefault="00BD6B47" w:rsidP="005945B2">
      <w:pPr>
        <w:spacing w:after="0" w:line="257" w:lineRule="auto"/>
        <w:rPr>
          <w:rFonts w:ascii="Calibri" w:eastAsia="Calibri" w:hAnsi="Calibri" w:cs="Calibri"/>
        </w:rPr>
      </w:pPr>
    </w:p>
    <w:p w14:paraId="0C6ECFDE" w14:textId="7A4378BA" w:rsidR="00BD6B47" w:rsidRDefault="00BD6B47" w:rsidP="005945B2">
      <w:pPr>
        <w:spacing w:after="0" w:line="257" w:lineRule="auto"/>
        <w:rPr>
          <w:rFonts w:ascii="Calibri" w:eastAsia="Calibri" w:hAnsi="Calibri" w:cs="Calibri"/>
        </w:rPr>
      </w:pPr>
    </w:p>
    <w:p w14:paraId="740DBA69" w14:textId="08B62CC9" w:rsidR="0018664A" w:rsidRPr="00150037" w:rsidRDefault="0018664A" w:rsidP="005945B2">
      <w:pPr>
        <w:spacing w:after="0" w:line="257" w:lineRule="auto"/>
        <w:rPr>
          <w:rFonts w:ascii="Calibri" w:eastAsia="Calibri" w:hAnsi="Calibri" w:cs="Calibri"/>
        </w:rPr>
      </w:pPr>
    </w:p>
    <w:p w14:paraId="1409F0E8" w14:textId="7D376396" w:rsidR="0018664A" w:rsidRDefault="0018664A" w:rsidP="0018664A">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52" w:name="_Toc135670050"/>
      <w:r>
        <w:rPr>
          <w:rFonts w:asciiTheme="majorHAnsi" w:eastAsiaTheme="majorEastAsia" w:hAnsiTheme="majorHAnsi" w:cstheme="majorBidi"/>
          <w:b/>
          <w:color w:val="000000" w:themeColor="text1"/>
          <w:sz w:val="32"/>
          <w:szCs w:val="26"/>
        </w:rPr>
        <w:t>Dashboard</w:t>
      </w:r>
      <w:bookmarkEnd w:id="52"/>
    </w:p>
    <w:p w14:paraId="5C6BBB50" w14:textId="6C00FA76" w:rsidR="0018664A" w:rsidRDefault="0018664A" w:rsidP="0018664A">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2BFDCD65" w14:textId="04C40F6A" w:rsidR="0018664A" w:rsidRDefault="0018664A" w:rsidP="0018664A">
      <w:pPr>
        <w:spacing w:after="0" w:line="257" w:lineRule="auto"/>
        <w:rPr>
          <w:rFonts w:ascii="Calibri" w:eastAsia="Calibri" w:hAnsi="Calibri" w:cs="Calibri"/>
        </w:rPr>
      </w:pPr>
      <w:r w:rsidRPr="00041AA9">
        <w:rPr>
          <w:rFonts w:ascii="Calibri" w:eastAsia="Calibri" w:hAnsi="Calibri" w:cs="Calibri"/>
        </w:rPr>
        <w:t xml:space="preserve">A brand-new version of the Dashboard is now available within Paragon Connect. The new dashboard contains a </w:t>
      </w:r>
      <w:r w:rsidR="00FE6242" w:rsidRPr="00041AA9">
        <w:rPr>
          <w:rFonts w:ascii="Calibri" w:eastAsia="Calibri" w:hAnsi="Calibri" w:cs="Calibri"/>
        </w:rPr>
        <w:t>fresh face</w:t>
      </w:r>
      <w:r w:rsidRPr="00041AA9">
        <w:rPr>
          <w:rFonts w:ascii="Calibri" w:eastAsia="Calibri" w:hAnsi="Calibri" w:cs="Calibri"/>
        </w:rPr>
        <w:t xml:space="preserve"> for all the data and features previously available and includes a few new </w:t>
      </w:r>
      <w:r>
        <w:rPr>
          <w:rFonts w:ascii="Calibri" w:eastAsia="Calibri" w:hAnsi="Calibri" w:cs="Calibri"/>
        </w:rPr>
        <w:t>options</w:t>
      </w:r>
      <w:r w:rsidRPr="00041AA9">
        <w:rPr>
          <w:rFonts w:ascii="Calibri" w:eastAsia="Calibri" w:hAnsi="Calibri" w:cs="Calibri"/>
        </w:rPr>
        <w:t xml:space="preserve">. </w:t>
      </w:r>
    </w:p>
    <w:p w14:paraId="42BD73A8" w14:textId="77777777" w:rsidR="0018664A" w:rsidRDefault="0018664A" w:rsidP="0018664A">
      <w:pPr>
        <w:spacing w:after="0" w:line="257" w:lineRule="auto"/>
        <w:rPr>
          <w:rFonts w:ascii="Calibri" w:eastAsia="Calibri" w:hAnsi="Calibri" w:cs="Calibri"/>
        </w:rPr>
      </w:pPr>
    </w:p>
    <w:p w14:paraId="790AD74F" w14:textId="4FE6902E" w:rsidR="0018664A" w:rsidRDefault="009A73A1" w:rsidP="0018664A">
      <w:pPr>
        <w:spacing w:after="0" w:line="257" w:lineRule="auto"/>
        <w:rPr>
          <w:rFonts w:ascii="Calibri" w:eastAsia="Calibri" w:hAnsi="Calibri" w:cs="Calibri"/>
        </w:rPr>
      </w:pPr>
      <w:r>
        <w:rPr>
          <w:noProof/>
        </w:rPr>
        <w:drawing>
          <wp:anchor distT="0" distB="0" distL="114300" distR="114300" simplePos="0" relativeHeight="251658248" behindDoc="0" locked="0" layoutInCell="1" allowOverlap="1" wp14:anchorId="3E845CFB" wp14:editId="06BAC861">
            <wp:simplePos x="0" y="0"/>
            <wp:positionH relativeFrom="column">
              <wp:posOffset>2390775</wp:posOffset>
            </wp:positionH>
            <wp:positionV relativeFrom="paragraph">
              <wp:posOffset>314960</wp:posOffset>
            </wp:positionV>
            <wp:extent cx="3933825" cy="2911475"/>
            <wp:effectExtent l="0" t="0" r="9525"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33825" cy="2911475"/>
                    </a:xfrm>
                    <a:prstGeom prst="rect">
                      <a:avLst/>
                    </a:prstGeom>
                  </pic:spPr>
                </pic:pic>
              </a:graphicData>
            </a:graphic>
            <wp14:sizeRelH relativeFrom="margin">
              <wp14:pctWidth>0</wp14:pctWidth>
            </wp14:sizeRelH>
            <wp14:sizeRelV relativeFrom="margin">
              <wp14:pctHeight>0</wp14:pctHeight>
            </wp14:sizeRelV>
          </wp:anchor>
        </w:drawing>
      </w:r>
      <w:r w:rsidR="0018664A" w:rsidRPr="00041AA9">
        <w:rPr>
          <w:rFonts w:ascii="Calibri" w:eastAsia="Calibri" w:hAnsi="Calibri" w:cs="Calibri"/>
        </w:rPr>
        <w:t xml:space="preserve">The dashboard still promotes the most recent Contact activity and Comments. </w:t>
      </w:r>
      <w:r w:rsidR="0018664A">
        <w:rPr>
          <w:rFonts w:ascii="Calibri" w:eastAsia="Calibri" w:hAnsi="Calibri" w:cs="Calibri"/>
        </w:rPr>
        <w:t>This version also provides:</w:t>
      </w:r>
      <w:r w:rsidRPr="009A73A1">
        <w:rPr>
          <w:noProof/>
        </w:rPr>
        <w:t xml:space="preserve"> </w:t>
      </w:r>
    </w:p>
    <w:p w14:paraId="52AF8B7E" w14:textId="77777777" w:rsidR="00B07B05" w:rsidRPr="00B07B05" w:rsidRDefault="00B07B05" w:rsidP="00B07B05">
      <w:pPr>
        <w:spacing w:after="0" w:line="257" w:lineRule="auto"/>
        <w:ind w:left="360"/>
        <w:rPr>
          <w:rFonts w:ascii="Calibri" w:eastAsia="Calibri" w:hAnsi="Calibri" w:cs="Calibri"/>
        </w:rPr>
      </w:pPr>
    </w:p>
    <w:p w14:paraId="2FF2E564" w14:textId="049B3E3E" w:rsidR="0018664A" w:rsidRDefault="0018664A" w:rsidP="0018664A">
      <w:pPr>
        <w:pStyle w:val="ListParagraph"/>
        <w:numPr>
          <w:ilvl w:val="0"/>
          <w:numId w:val="21"/>
        </w:numPr>
        <w:spacing w:after="0" w:line="257" w:lineRule="auto"/>
        <w:rPr>
          <w:rFonts w:ascii="Calibri" w:eastAsia="Calibri" w:hAnsi="Calibri" w:cs="Calibri"/>
        </w:rPr>
      </w:pPr>
      <w:r>
        <w:rPr>
          <w:rFonts w:ascii="Calibri" w:eastAsia="Calibri" w:hAnsi="Calibri" w:cs="Calibri"/>
        </w:rPr>
        <w:t>Display of your Office Logo</w:t>
      </w:r>
    </w:p>
    <w:p w14:paraId="1E318DB8" w14:textId="720DBF38" w:rsidR="00B07B05" w:rsidRDefault="00B07B05" w:rsidP="00B07B05">
      <w:pPr>
        <w:pStyle w:val="ListParagraph"/>
        <w:spacing w:after="0" w:line="257" w:lineRule="auto"/>
        <w:rPr>
          <w:rFonts w:ascii="Calibri" w:eastAsia="Calibri" w:hAnsi="Calibri" w:cs="Calibri"/>
        </w:rPr>
      </w:pPr>
    </w:p>
    <w:p w14:paraId="1456F231" w14:textId="0251FBB2" w:rsidR="0018664A" w:rsidRDefault="0018664A" w:rsidP="0018664A">
      <w:pPr>
        <w:pStyle w:val="ListParagraph"/>
        <w:numPr>
          <w:ilvl w:val="0"/>
          <w:numId w:val="21"/>
        </w:numPr>
        <w:spacing w:after="0" w:line="257" w:lineRule="auto"/>
        <w:rPr>
          <w:rFonts w:ascii="Calibri" w:eastAsia="Calibri" w:hAnsi="Calibri" w:cs="Calibri"/>
        </w:rPr>
      </w:pPr>
      <w:r>
        <w:rPr>
          <w:rFonts w:ascii="Calibri" w:eastAsia="Calibri" w:hAnsi="Calibri" w:cs="Calibri"/>
        </w:rPr>
        <w:t>New streamlined view for reading and responding to recent contact comments.</w:t>
      </w:r>
    </w:p>
    <w:p w14:paraId="4E658775" w14:textId="77777777" w:rsidR="00B07B05" w:rsidRDefault="00B07B05" w:rsidP="00B07B05">
      <w:pPr>
        <w:pStyle w:val="ListParagraph"/>
        <w:spacing w:after="0" w:line="257" w:lineRule="auto"/>
        <w:rPr>
          <w:rFonts w:ascii="Calibri" w:eastAsia="Calibri" w:hAnsi="Calibri" w:cs="Calibri"/>
        </w:rPr>
      </w:pPr>
    </w:p>
    <w:p w14:paraId="6695F281" w14:textId="146DABD3" w:rsidR="0018664A" w:rsidRDefault="0018664A" w:rsidP="0018664A">
      <w:pPr>
        <w:pStyle w:val="ListParagraph"/>
        <w:numPr>
          <w:ilvl w:val="0"/>
          <w:numId w:val="21"/>
        </w:numPr>
        <w:spacing w:after="0" w:line="257" w:lineRule="auto"/>
        <w:rPr>
          <w:rFonts w:ascii="Calibri" w:eastAsia="Calibri" w:hAnsi="Calibri" w:cs="Calibri"/>
        </w:rPr>
      </w:pPr>
      <w:r>
        <w:rPr>
          <w:rFonts w:ascii="Calibri" w:eastAsia="Calibri" w:hAnsi="Calibri" w:cs="Calibri"/>
        </w:rPr>
        <w:t>New Quick Action links to give fast access to frequent features.</w:t>
      </w:r>
    </w:p>
    <w:p w14:paraId="32960034" w14:textId="77777777" w:rsidR="00B07B05" w:rsidRDefault="00B07B05" w:rsidP="00B07B05">
      <w:pPr>
        <w:pStyle w:val="ListParagraph"/>
        <w:spacing w:after="0" w:line="257" w:lineRule="auto"/>
        <w:rPr>
          <w:rFonts w:ascii="Calibri" w:eastAsia="Calibri" w:hAnsi="Calibri" w:cs="Calibri"/>
        </w:rPr>
      </w:pPr>
    </w:p>
    <w:p w14:paraId="21851B41" w14:textId="280A6A1F" w:rsidR="0018664A" w:rsidRDefault="0018664A" w:rsidP="0018664A">
      <w:pPr>
        <w:pStyle w:val="ListParagraph"/>
        <w:numPr>
          <w:ilvl w:val="0"/>
          <w:numId w:val="21"/>
        </w:numPr>
        <w:spacing w:after="0" w:line="257" w:lineRule="auto"/>
        <w:rPr>
          <w:rFonts w:ascii="Calibri" w:eastAsia="Calibri" w:hAnsi="Calibri" w:cs="Calibri"/>
        </w:rPr>
      </w:pPr>
      <w:r>
        <w:rPr>
          <w:rFonts w:ascii="Calibri" w:eastAsia="Calibri" w:hAnsi="Calibri" w:cs="Calibri"/>
        </w:rPr>
        <w:t>Upgraded Power Search that provides auto-display of matching results.</w:t>
      </w:r>
    </w:p>
    <w:p w14:paraId="1B2E99D3" w14:textId="62EAB91E" w:rsidR="00D1278A" w:rsidRPr="0082192C" w:rsidRDefault="00D1278A" w:rsidP="00D1278A">
      <w:pPr>
        <w:pStyle w:val="ListParagraph"/>
        <w:spacing w:after="0" w:line="257" w:lineRule="auto"/>
        <w:rPr>
          <w:rFonts w:ascii="Calibri" w:eastAsia="Calibri" w:hAnsi="Calibri" w:cs="Calibri"/>
        </w:rPr>
      </w:pPr>
    </w:p>
    <w:p w14:paraId="0A733EAB" w14:textId="77777777" w:rsidR="0018664A" w:rsidRDefault="0018664A" w:rsidP="0018664A">
      <w:pPr>
        <w:spacing w:after="0" w:line="257" w:lineRule="auto"/>
        <w:rPr>
          <w:rFonts w:ascii="Calibri" w:eastAsia="Calibri" w:hAnsi="Calibri" w:cs="Calibri"/>
        </w:rPr>
      </w:pPr>
    </w:p>
    <w:p w14:paraId="0237E67D" w14:textId="2ED9D7AC" w:rsidR="0018664A" w:rsidRDefault="0018664A" w:rsidP="0018664A">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53" w:name="_Toc135670051"/>
      <w:r>
        <w:rPr>
          <w:rFonts w:asciiTheme="majorHAnsi" w:eastAsiaTheme="majorEastAsia" w:hAnsiTheme="majorHAnsi" w:cstheme="majorBidi"/>
          <w:b/>
          <w:color w:val="000000" w:themeColor="text1"/>
          <w:sz w:val="32"/>
          <w:szCs w:val="26"/>
        </w:rPr>
        <w:t>Property Search</w:t>
      </w:r>
      <w:bookmarkEnd w:id="53"/>
    </w:p>
    <w:p w14:paraId="3591FE03" w14:textId="36B30936" w:rsidR="0018664A" w:rsidRDefault="0018664A" w:rsidP="0018664A">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675B1485" w14:textId="0D7525C0" w:rsidR="00214D69" w:rsidRDefault="003938AE" w:rsidP="0018664A">
      <w:pPr>
        <w:spacing w:after="0" w:line="257" w:lineRule="auto"/>
        <w:rPr>
          <w:rFonts w:ascii="Calibri" w:eastAsia="Calibri" w:hAnsi="Calibri" w:cs="Calibri"/>
        </w:rPr>
      </w:pPr>
      <w:r>
        <w:rPr>
          <w:noProof/>
        </w:rPr>
        <w:drawing>
          <wp:anchor distT="0" distB="0" distL="114300" distR="114300" simplePos="0" relativeHeight="251658245" behindDoc="0" locked="0" layoutInCell="1" allowOverlap="1" wp14:anchorId="504CDFE4" wp14:editId="69DF2B29">
            <wp:simplePos x="0" y="0"/>
            <wp:positionH relativeFrom="margin">
              <wp:posOffset>3022600</wp:posOffset>
            </wp:positionH>
            <wp:positionV relativeFrom="paragraph">
              <wp:posOffset>5715</wp:posOffset>
            </wp:positionV>
            <wp:extent cx="2910840" cy="3333750"/>
            <wp:effectExtent l="0" t="0" r="381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10840" cy="3333750"/>
                    </a:xfrm>
                    <a:prstGeom prst="rect">
                      <a:avLst/>
                    </a:prstGeom>
                  </pic:spPr>
                </pic:pic>
              </a:graphicData>
            </a:graphic>
            <wp14:sizeRelH relativeFrom="margin">
              <wp14:pctWidth>0</wp14:pctWidth>
            </wp14:sizeRelH>
            <wp14:sizeRelV relativeFrom="margin">
              <wp14:pctHeight>0</wp14:pctHeight>
            </wp14:sizeRelV>
          </wp:anchor>
        </w:drawing>
      </w:r>
      <w:r w:rsidR="0018664A">
        <w:rPr>
          <w:rFonts w:ascii="Calibri" w:eastAsia="Calibri" w:hAnsi="Calibri" w:cs="Calibri"/>
        </w:rPr>
        <w:t xml:space="preserve">Property Class search pages have been updated to use the upgraded look and feel already applied to Hotsheet and Open House searches. </w:t>
      </w:r>
    </w:p>
    <w:p w14:paraId="27F73DE8" w14:textId="5ECF6050" w:rsidR="00214D69" w:rsidRDefault="00214D69" w:rsidP="0018664A">
      <w:pPr>
        <w:spacing w:after="0" w:line="257" w:lineRule="auto"/>
        <w:rPr>
          <w:rFonts w:ascii="Calibri" w:eastAsia="Calibri" w:hAnsi="Calibri" w:cs="Calibri"/>
        </w:rPr>
      </w:pPr>
    </w:p>
    <w:p w14:paraId="1A52EA02" w14:textId="7931EBB1" w:rsidR="00214D69" w:rsidRDefault="0018664A" w:rsidP="0018664A">
      <w:pPr>
        <w:spacing w:after="0" w:line="257" w:lineRule="auto"/>
        <w:rPr>
          <w:rFonts w:ascii="Calibri" w:eastAsia="Calibri" w:hAnsi="Calibri" w:cs="Calibri"/>
        </w:rPr>
      </w:pPr>
      <w:r>
        <w:rPr>
          <w:rFonts w:ascii="Calibri" w:eastAsia="Calibri" w:hAnsi="Calibri" w:cs="Calibri"/>
        </w:rPr>
        <w:t xml:space="preserve">This new search interface is faster, utilizes more visible text/fonts, and remains in sync with your default search in Paragon Professional. </w:t>
      </w:r>
    </w:p>
    <w:p w14:paraId="56E83CB2" w14:textId="77777777" w:rsidR="00214D69" w:rsidRDefault="00214D69" w:rsidP="0018664A">
      <w:pPr>
        <w:spacing w:after="0" w:line="257" w:lineRule="auto"/>
        <w:rPr>
          <w:rFonts w:ascii="Calibri" w:eastAsia="Calibri" w:hAnsi="Calibri" w:cs="Calibri"/>
        </w:rPr>
      </w:pPr>
    </w:p>
    <w:p w14:paraId="3CCA8033" w14:textId="33BD1885" w:rsidR="0018664A" w:rsidRPr="00F66656" w:rsidRDefault="0018664A" w:rsidP="0018664A">
      <w:pPr>
        <w:spacing w:after="0" w:line="257" w:lineRule="auto"/>
        <w:rPr>
          <w:rFonts w:ascii="Calibri" w:eastAsia="Calibri" w:hAnsi="Calibri" w:cs="Calibri"/>
        </w:rPr>
      </w:pPr>
      <w:r>
        <w:rPr>
          <w:rFonts w:ascii="Calibri" w:eastAsia="Calibri" w:hAnsi="Calibri" w:cs="Calibri"/>
        </w:rPr>
        <w:t>Users may save searches, view recent searches, apply filters to see search criteria, and update the criteria used in their default search.</w:t>
      </w:r>
    </w:p>
    <w:p w14:paraId="3FA4FD78" w14:textId="4BDF5D65" w:rsidR="0018664A" w:rsidRPr="00C47B90" w:rsidRDefault="0018664A" w:rsidP="0018664A">
      <w:pPr>
        <w:spacing w:after="0" w:line="257" w:lineRule="auto"/>
        <w:rPr>
          <w:rFonts w:ascii="Calibri" w:eastAsia="Calibri" w:hAnsi="Calibri" w:cs="Calibri"/>
        </w:rPr>
      </w:pPr>
    </w:p>
    <w:p w14:paraId="379CAF5F" w14:textId="285E6565" w:rsidR="0018664A" w:rsidRDefault="0018664A" w:rsidP="0018664A">
      <w:pPr>
        <w:pStyle w:val="ListParagraph"/>
        <w:spacing w:after="0" w:line="257" w:lineRule="auto"/>
        <w:rPr>
          <w:rFonts w:ascii="Calibri" w:eastAsia="Calibri" w:hAnsi="Calibri" w:cs="Calibri"/>
        </w:rPr>
      </w:pPr>
    </w:p>
    <w:p w14:paraId="1F50EE66" w14:textId="79FE6339" w:rsidR="00214D69" w:rsidRDefault="00214D69" w:rsidP="0018664A">
      <w:pPr>
        <w:pStyle w:val="ListParagraph"/>
        <w:spacing w:after="0" w:line="257" w:lineRule="auto"/>
        <w:rPr>
          <w:rFonts w:ascii="Calibri" w:eastAsia="Calibri" w:hAnsi="Calibri" w:cs="Calibri"/>
        </w:rPr>
      </w:pPr>
    </w:p>
    <w:p w14:paraId="4DEE4EE9" w14:textId="419437CB" w:rsidR="00214D69" w:rsidRDefault="00214D69" w:rsidP="0018664A">
      <w:pPr>
        <w:pStyle w:val="ListParagraph"/>
        <w:spacing w:after="0" w:line="257" w:lineRule="auto"/>
        <w:rPr>
          <w:rFonts w:ascii="Calibri" w:eastAsia="Calibri" w:hAnsi="Calibri" w:cs="Calibri"/>
        </w:rPr>
      </w:pPr>
    </w:p>
    <w:p w14:paraId="69A10F00" w14:textId="77777777" w:rsidR="00214D69" w:rsidRDefault="00214D69" w:rsidP="0018664A">
      <w:pPr>
        <w:pStyle w:val="ListParagraph"/>
        <w:spacing w:after="0" w:line="257" w:lineRule="auto"/>
        <w:rPr>
          <w:rFonts w:ascii="Calibri" w:eastAsia="Calibri" w:hAnsi="Calibri" w:cs="Calibri"/>
        </w:rPr>
      </w:pPr>
    </w:p>
    <w:p w14:paraId="629AE2FD" w14:textId="77777777" w:rsidR="00214D69" w:rsidRDefault="00214D69" w:rsidP="0018664A">
      <w:pPr>
        <w:pStyle w:val="ListParagraph"/>
        <w:spacing w:after="0" w:line="257" w:lineRule="auto"/>
        <w:rPr>
          <w:rFonts w:ascii="Calibri" w:eastAsia="Calibri" w:hAnsi="Calibri" w:cs="Calibri"/>
        </w:rPr>
      </w:pPr>
    </w:p>
    <w:p w14:paraId="6888FA57" w14:textId="41949F4C" w:rsidR="00214D69" w:rsidRDefault="00214D69" w:rsidP="0018664A">
      <w:pPr>
        <w:pStyle w:val="ListParagraph"/>
        <w:spacing w:after="0" w:line="257" w:lineRule="auto"/>
        <w:rPr>
          <w:rFonts w:ascii="Calibri" w:eastAsia="Calibri" w:hAnsi="Calibri" w:cs="Calibri"/>
        </w:rPr>
      </w:pPr>
    </w:p>
    <w:p w14:paraId="0ABF29C1" w14:textId="77777777" w:rsidR="00214D69" w:rsidRDefault="00214D69" w:rsidP="0018664A">
      <w:pPr>
        <w:pStyle w:val="ListParagraph"/>
        <w:spacing w:after="0" w:line="257" w:lineRule="auto"/>
        <w:rPr>
          <w:rFonts w:ascii="Calibri" w:eastAsia="Calibri" w:hAnsi="Calibri" w:cs="Calibri"/>
        </w:rPr>
      </w:pPr>
    </w:p>
    <w:p w14:paraId="7FE45475" w14:textId="4179A2EB" w:rsidR="00214D69" w:rsidRDefault="00214D69" w:rsidP="0018664A">
      <w:pPr>
        <w:pStyle w:val="ListParagraph"/>
        <w:spacing w:after="0" w:line="257" w:lineRule="auto"/>
        <w:rPr>
          <w:rFonts w:ascii="Calibri" w:eastAsia="Calibri" w:hAnsi="Calibri" w:cs="Calibri"/>
        </w:rPr>
      </w:pPr>
    </w:p>
    <w:p w14:paraId="1100B3FE" w14:textId="17801385" w:rsidR="0018664A" w:rsidRDefault="0018664A" w:rsidP="0018664A">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54" w:name="_Toc135670052"/>
      <w:r>
        <w:rPr>
          <w:rFonts w:asciiTheme="majorHAnsi" w:eastAsiaTheme="majorEastAsia" w:hAnsiTheme="majorHAnsi" w:cstheme="majorBidi"/>
          <w:b/>
          <w:color w:val="000000" w:themeColor="text1"/>
          <w:sz w:val="32"/>
          <w:szCs w:val="26"/>
        </w:rPr>
        <w:t>Map View</w:t>
      </w:r>
      <w:bookmarkEnd w:id="54"/>
    </w:p>
    <w:p w14:paraId="6305E100" w14:textId="6D0BE4F4" w:rsidR="0018664A" w:rsidRDefault="0018664A" w:rsidP="0018664A">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47102726" w14:textId="7C5B443F" w:rsidR="00F1771C" w:rsidRDefault="000F0FD4" w:rsidP="00006537">
      <w:pPr>
        <w:spacing w:after="0" w:line="257" w:lineRule="auto"/>
        <w:rPr>
          <w:rFonts w:ascii="Calibri" w:eastAsia="Calibri" w:hAnsi="Calibri" w:cs="Calibri"/>
        </w:rPr>
      </w:pPr>
      <w:r>
        <w:rPr>
          <w:noProof/>
        </w:rPr>
        <w:drawing>
          <wp:anchor distT="0" distB="0" distL="114300" distR="114300" simplePos="0" relativeHeight="251658246" behindDoc="1" locked="0" layoutInCell="1" allowOverlap="1" wp14:anchorId="505BD458" wp14:editId="3F1D471D">
            <wp:simplePos x="0" y="0"/>
            <wp:positionH relativeFrom="margin">
              <wp:posOffset>1969135</wp:posOffset>
            </wp:positionH>
            <wp:positionV relativeFrom="paragraph">
              <wp:posOffset>19685</wp:posOffset>
            </wp:positionV>
            <wp:extent cx="4237990" cy="3178175"/>
            <wp:effectExtent l="190500" t="190500" r="181610" b="1936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237990" cy="31781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8664A">
        <w:rPr>
          <w:rFonts w:ascii="Calibri" w:eastAsia="Calibri" w:hAnsi="Calibri" w:cs="Calibri"/>
        </w:rPr>
        <w:t xml:space="preserve">The Map View has also been updated to use the latest look and feel. This option is available for viewing listing results from a property search, along with the Thumbnail and Spreadsheet views. </w:t>
      </w:r>
    </w:p>
    <w:p w14:paraId="037F03CC" w14:textId="77777777" w:rsidR="00F1771C" w:rsidRDefault="00F1771C" w:rsidP="00006537">
      <w:pPr>
        <w:spacing w:after="0" w:line="257" w:lineRule="auto"/>
        <w:rPr>
          <w:rFonts w:ascii="Calibri" w:eastAsia="Calibri" w:hAnsi="Calibri" w:cs="Calibri"/>
        </w:rPr>
      </w:pPr>
    </w:p>
    <w:p w14:paraId="6C37B5F8" w14:textId="51BABA04" w:rsidR="005945B2" w:rsidRDefault="0018664A" w:rsidP="00006537">
      <w:pPr>
        <w:spacing w:after="0" w:line="257" w:lineRule="auto"/>
        <w:rPr>
          <w:rFonts w:ascii="Calibri" w:eastAsia="Calibri" w:hAnsi="Calibri" w:cs="Calibri"/>
        </w:rPr>
      </w:pPr>
      <w:r>
        <w:rPr>
          <w:rFonts w:ascii="Calibri" w:eastAsia="Calibri" w:hAnsi="Calibri" w:cs="Calibri"/>
        </w:rPr>
        <w:t>Standard map layers and free-hand drawing options are available. If enabled, users may also select parcels from the Parcel Layer to view public record data or enable a Property Watch.</w:t>
      </w:r>
    </w:p>
    <w:p w14:paraId="538B0285" w14:textId="412FDD3B" w:rsidR="00441A22" w:rsidRDefault="00441A22">
      <w:pPr>
        <w:rPr>
          <w:rFonts w:ascii="Calibri" w:eastAsia="Calibri" w:hAnsi="Calibri" w:cs="Calibri"/>
        </w:rPr>
      </w:pPr>
    </w:p>
    <w:p w14:paraId="7EE20872" w14:textId="77777777" w:rsidR="00006537" w:rsidRDefault="00006537" w:rsidP="00006537">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55" w:name="_Toc135670053"/>
      <w:r>
        <w:rPr>
          <w:rFonts w:asciiTheme="majorHAnsi" w:eastAsiaTheme="majorEastAsia" w:hAnsiTheme="majorHAnsi" w:cstheme="majorBidi"/>
          <w:b/>
          <w:color w:val="000000" w:themeColor="text1"/>
          <w:sz w:val="32"/>
          <w:szCs w:val="26"/>
        </w:rPr>
        <w:t>Full Lookup and Feature Options</w:t>
      </w:r>
      <w:bookmarkEnd w:id="55"/>
    </w:p>
    <w:p w14:paraId="406AF5F9" w14:textId="77777777" w:rsidR="00006537" w:rsidRDefault="00006537" w:rsidP="00006537">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p>
    <w:p w14:paraId="0063027E" w14:textId="77777777" w:rsidR="00B424A1" w:rsidRDefault="00006537" w:rsidP="00006537">
      <w:pPr>
        <w:spacing w:after="0"/>
        <w:rPr>
          <w:rFonts w:ascii="Calibri" w:eastAsia="Calibri" w:hAnsi="Calibri" w:cs="Calibri"/>
        </w:rPr>
      </w:pPr>
      <w:r>
        <w:rPr>
          <w:rFonts w:ascii="Calibri" w:eastAsia="Calibri" w:hAnsi="Calibri" w:cs="Calibri"/>
        </w:rPr>
        <w:t xml:space="preserve">Lookup and Feature fields on search forms and listing maintenance now include the ability to see all available options in a new popup window view. This new option works alongside the existing auto-complete type-ahead feature. </w:t>
      </w:r>
    </w:p>
    <w:p w14:paraId="5364E73A" w14:textId="77777777" w:rsidR="00B07B05" w:rsidRDefault="00006537" w:rsidP="00006537">
      <w:pPr>
        <w:spacing w:after="0"/>
        <w:rPr>
          <w:noProof/>
        </w:rPr>
      </w:pPr>
      <w:r>
        <w:rPr>
          <w:rFonts w:ascii="Calibri" w:eastAsia="Calibri" w:hAnsi="Calibri" w:cs="Calibri"/>
        </w:rPr>
        <w:t>Users can quickly type into a field to auto-complete a lookup value or open the new window to scroll through all available options.</w:t>
      </w:r>
      <w:r w:rsidR="00F67F07" w:rsidRPr="00F67F07">
        <w:rPr>
          <w:noProof/>
        </w:rPr>
        <w:t xml:space="preserve"> </w:t>
      </w:r>
      <w:r w:rsidR="000A60F6">
        <w:rPr>
          <w:noProof/>
        </w:rPr>
        <w:t>You can also search for options within the new modal view.</w:t>
      </w:r>
    </w:p>
    <w:p w14:paraId="76D5D6B8" w14:textId="77777777" w:rsidR="00B07B05" w:rsidRDefault="00B07B05" w:rsidP="00006537">
      <w:pPr>
        <w:spacing w:after="0"/>
        <w:rPr>
          <w:noProof/>
        </w:rPr>
      </w:pPr>
    </w:p>
    <w:p w14:paraId="626B3556" w14:textId="470CDC1C" w:rsidR="00006537" w:rsidRDefault="00B424A1" w:rsidP="000F0FD4">
      <w:pPr>
        <w:spacing w:after="0"/>
        <w:jc w:val="center"/>
        <w:rPr>
          <w:rFonts w:ascii="Calibri" w:eastAsia="Calibri" w:hAnsi="Calibri" w:cs="Calibri"/>
        </w:rPr>
      </w:pPr>
      <w:r>
        <w:rPr>
          <w:noProof/>
        </w:rPr>
        <w:drawing>
          <wp:inline distT="0" distB="0" distL="0" distR="0" wp14:anchorId="6BAFBBA1" wp14:editId="4F9990A4">
            <wp:extent cx="4941458" cy="3851275"/>
            <wp:effectExtent l="190500" t="190500" r="183515" b="1873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51517" cy="3859115"/>
                    </a:xfrm>
                    <a:prstGeom prst="rect">
                      <a:avLst/>
                    </a:prstGeom>
                    <a:ln>
                      <a:noFill/>
                    </a:ln>
                    <a:effectLst>
                      <a:outerShdw blurRad="190500" algn="tl" rotWithShape="0">
                        <a:srgbClr val="000000">
                          <a:alpha val="70000"/>
                        </a:srgbClr>
                      </a:outerShdw>
                    </a:effectLst>
                  </pic:spPr>
                </pic:pic>
              </a:graphicData>
            </a:graphic>
          </wp:inline>
        </w:drawing>
      </w:r>
    </w:p>
    <w:p w14:paraId="45EA02F4" w14:textId="77777777" w:rsidR="00006537" w:rsidRDefault="00006537" w:rsidP="00006537">
      <w:pPr>
        <w:spacing w:after="0"/>
        <w:rPr>
          <w:rFonts w:ascii="Calibri" w:eastAsia="Calibri" w:hAnsi="Calibri" w:cs="Calibri"/>
        </w:rPr>
      </w:pPr>
    </w:p>
    <w:p w14:paraId="49B32C96" w14:textId="77777777" w:rsidR="00B95411" w:rsidRDefault="00B95411" w:rsidP="00B95411">
      <w:pPr>
        <w:keepNext/>
        <w:spacing w:after="0"/>
        <w:jc w:val="center"/>
        <w:rPr>
          <w:noProof/>
        </w:rPr>
      </w:pPr>
    </w:p>
    <w:p w14:paraId="3D8014E5" w14:textId="063C0A57" w:rsidR="00006537" w:rsidRDefault="00B95411" w:rsidP="00B95411">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56" w:name="_Toc135670054"/>
      <w:r>
        <w:rPr>
          <w:rFonts w:asciiTheme="majorHAnsi" w:eastAsiaTheme="majorEastAsia" w:hAnsiTheme="majorHAnsi" w:cstheme="majorBidi"/>
          <w:b/>
          <w:color w:val="000000" w:themeColor="text1"/>
          <w:sz w:val="32"/>
          <w:szCs w:val="26"/>
        </w:rPr>
        <w:t>Listing Maintenance</w:t>
      </w:r>
      <w:r w:rsidR="00E9029F">
        <w:rPr>
          <w:rFonts w:asciiTheme="majorHAnsi" w:eastAsiaTheme="majorEastAsia" w:hAnsiTheme="majorHAnsi" w:cstheme="majorBidi"/>
          <w:b/>
          <w:color w:val="000000" w:themeColor="text1"/>
          <w:sz w:val="32"/>
          <w:szCs w:val="26"/>
        </w:rPr>
        <w:t xml:space="preserve"> Updates</w:t>
      </w:r>
      <w:bookmarkEnd w:id="56"/>
    </w:p>
    <w:p w14:paraId="75AE6F41" w14:textId="77777777" w:rsidR="00006537" w:rsidRDefault="00006537" w:rsidP="00006537">
      <w:pPr>
        <w:keepNext/>
        <w:keepLines/>
        <w:spacing w:after="0" w:line="240" w:lineRule="auto"/>
        <w:outlineLvl w:val="1"/>
        <w:rPr>
          <w:rFonts w:asciiTheme="majorHAnsi" w:eastAsiaTheme="majorEastAsia" w:hAnsiTheme="majorHAnsi" w:cstheme="majorBidi"/>
          <w:b/>
          <w:color w:val="000000" w:themeColor="text1"/>
          <w:sz w:val="32"/>
          <w:szCs w:val="26"/>
        </w:rPr>
      </w:pPr>
    </w:p>
    <w:p w14:paraId="3FEEF731" w14:textId="77777777" w:rsidR="00006537" w:rsidRPr="00BA706B" w:rsidRDefault="00006537" w:rsidP="00BA706B">
      <w:pPr>
        <w:pStyle w:val="ListParagraph"/>
        <w:numPr>
          <w:ilvl w:val="0"/>
          <w:numId w:val="23"/>
        </w:numPr>
        <w:spacing w:after="0"/>
        <w:rPr>
          <w:rFonts w:ascii="Calibri" w:eastAsia="Calibri" w:hAnsi="Calibri" w:cs="Calibri"/>
        </w:rPr>
      </w:pPr>
      <w:r w:rsidRPr="00BA706B">
        <w:rPr>
          <w:rFonts w:ascii="Calibri" w:eastAsia="Calibri" w:hAnsi="Calibri" w:cs="Calibri"/>
        </w:rPr>
        <w:t>Office fields on the listing maintenance form will now automatically populate when any corresponding agent field is entered.</w:t>
      </w:r>
    </w:p>
    <w:p w14:paraId="26B25BA3" w14:textId="07E67AB3" w:rsidR="00E9029F" w:rsidRPr="00BA706B" w:rsidRDefault="00E9029F" w:rsidP="00BA706B">
      <w:pPr>
        <w:pStyle w:val="ListParagraph"/>
        <w:numPr>
          <w:ilvl w:val="0"/>
          <w:numId w:val="23"/>
        </w:numPr>
        <w:spacing w:after="0" w:line="257" w:lineRule="auto"/>
        <w:rPr>
          <w:rFonts w:ascii="Calibri" w:eastAsia="Calibri" w:hAnsi="Calibri" w:cs="Calibri"/>
        </w:rPr>
      </w:pPr>
      <w:r w:rsidRPr="00BA706B">
        <w:rPr>
          <w:rFonts w:ascii="Calibri" w:eastAsia="Calibri" w:hAnsi="Calibri" w:cs="Calibri"/>
        </w:rPr>
        <w:t>Listing Input Maintenance (LIM) now supports Interactive Map Layers. If Interactive Map Layers are enabled for your system, then data in configured fields will be validated against the corresponding map layers.</w:t>
      </w:r>
    </w:p>
    <w:p w14:paraId="00B4D7C6" w14:textId="64238735" w:rsidR="00EA6FA4" w:rsidRDefault="00EA6FA4" w:rsidP="00EA6FA4">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57" w:name="_Toc135670055"/>
      <w:r>
        <w:rPr>
          <w:rFonts w:asciiTheme="majorHAnsi" w:eastAsiaTheme="majorEastAsia" w:hAnsiTheme="majorHAnsi" w:cstheme="majorBidi"/>
          <w:b/>
          <w:color w:val="000000" w:themeColor="text1"/>
          <w:sz w:val="32"/>
          <w:szCs w:val="26"/>
        </w:rPr>
        <w:t>Seller Dashboard</w:t>
      </w:r>
      <w:bookmarkEnd w:id="57"/>
    </w:p>
    <w:p w14:paraId="34C6802D" w14:textId="77777777" w:rsidR="00EA6FA4" w:rsidRDefault="00EA6FA4" w:rsidP="00EA6FA4">
      <w:pPr>
        <w:keepNext/>
        <w:keepLines/>
        <w:spacing w:after="0" w:line="240" w:lineRule="auto"/>
        <w:outlineLvl w:val="1"/>
        <w:rPr>
          <w:rFonts w:asciiTheme="majorHAnsi" w:eastAsiaTheme="majorEastAsia" w:hAnsiTheme="majorHAnsi" w:cstheme="majorBidi"/>
          <w:b/>
          <w:color w:val="000000" w:themeColor="text1"/>
          <w:sz w:val="32"/>
          <w:szCs w:val="26"/>
        </w:rPr>
      </w:pPr>
    </w:p>
    <w:p w14:paraId="193435E7" w14:textId="2F50AE3E" w:rsidR="00474701" w:rsidRDefault="00EA6FA4" w:rsidP="00EA6FA4">
      <w:pPr>
        <w:spacing w:after="0"/>
        <w:rPr>
          <w:noProof/>
        </w:rPr>
      </w:pPr>
      <w:r>
        <w:rPr>
          <w:noProof/>
        </w:rPr>
        <w:drawing>
          <wp:anchor distT="0" distB="0" distL="114300" distR="114300" simplePos="0" relativeHeight="251658249" behindDoc="0" locked="0" layoutInCell="1" allowOverlap="1" wp14:anchorId="5E503F30" wp14:editId="011FB161">
            <wp:simplePos x="0" y="0"/>
            <wp:positionH relativeFrom="margin">
              <wp:posOffset>125260</wp:posOffset>
            </wp:positionH>
            <wp:positionV relativeFrom="paragraph">
              <wp:posOffset>746125</wp:posOffset>
            </wp:positionV>
            <wp:extent cx="5373112" cy="4216400"/>
            <wp:effectExtent l="190500" t="190500" r="189865" b="184150"/>
            <wp:wrapSquare wrapText="bothSides"/>
            <wp:docPr id="35" name="Picture 35" descr="A screenshot of a home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home page&#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5373112" cy="4216400"/>
                    </a:xfrm>
                    <a:prstGeom prst="rect">
                      <a:avLst/>
                    </a:prstGeom>
                    <a:ln>
                      <a:noFill/>
                    </a:ln>
                    <a:effectLst>
                      <a:outerShdw blurRad="190500" algn="tl" rotWithShape="0">
                        <a:srgbClr val="000000">
                          <a:alpha val="70000"/>
                        </a:srgbClr>
                      </a:outerShdw>
                    </a:effectLst>
                  </pic:spPr>
                </pic:pic>
              </a:graphicData>
            </a:graphic>
          </wp:anchor>
        </w:drawing>
      </w:r>
      <w:r>
        <w:rPr>
          <w:rFonts w:ascii="Calibri" w:eastAsia="Calibri" w:hAnsi="Calibri" w:cs="Calibri"/>
        </w:rPr>
        <w:t>Updated versions of the Seller Dashboard and Activity pagers are now available. These updates move the same feature and functions for monitoring your Contacts’ properties for sale into the latest, fastest interface.</w:t>
      </w:r>
      <w:r w:rsidRPr="00EA6FA4">
        <w:rPr>
          <w:noProof/>
        </w:rPr>
        <w:t xml:space="preserve"> </w:t>
      </w:r>
    </w:p>
    <w:p w14:paraId="3B4D909F" w14:textId="77777777" w:rsidR="007607B5" w:rsidRDefault="007607B5" w:rsidP="00EA6FA4">
      <w:pPr>
        <w:spacing w:after="0"/>
        <w:rPr>
          <w:rFonts w:ascii="Calibri" w:eastAsia="Calibri" w:hAnsi="Calibri" w:cs="Calibri"/>
        </w:rPr>
      </w:pPr>
    </w:p>
    <w:p w14:paraId="3C51F31B" w14:textId="0C5ED8EB" w:rsidR="00AB5ECA" w:rsidRDefault="00AB5ECA" w:rsidP="00AB5ECA">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58" w:name="_Toc135670056"/>
      <w:r>
        <w:rPr>
          <w:rFonts w:asciiTheme="majorHAnsi" w:eastAsiaTheme="majorEastAsia" w:hAnsiTheme="majorHAnsi" w:cstheme="majorBidi"/>
          <w:b/>
          <w:color w:val="000000" w:themeColor="text1"/>
          <w:sz w:val="32"/>
          <w:szCs w:val="26"/>
        </w:rPr>
        <w:t>Not Available Rules in Listing Maintenance</w:t>
      </w:r>
      <w:bookmarkEnd w:id="58"/>
    </w:p>
    <w:p w14:paraId="2EE83830" w14:textId="77777777" w:rsidR="00AB5ECA" w:rsidRDefault="00AB5ECA" w:rsidP="00AB5ECA">
      <w:pPr>
        <w:keepNext/>
        <w:keepLines/>
        <w:spacing w:after="0" w:line="240" w:lineRule="auto"/>
        <w:outlineLvl w:val="1"/>
        <w:rPr>
          <w:rFonts w:asciiTheme="majorHAnsi" w:eastAsiaTheme="majorEastAsia" w:hAnsiTheme="majorHAnsi" w:cstheme="majorBidi"/>
          <w:b/>
          <w:color w:val="000000" w:themeColor="text1"/>
          <w:sz w:val="32"/>
          <w:szCs w:val="26"/>
        </w:rPr>
      </w:pPr>
    </w:p>
    <w:p w14:paraId="5E3C6DE5" w14:textId="54F00017" w:rsidR="00474701" w:rsidRPr="00603508" w:rsidRDefault="007607B5" w:rsidP="007607B5">
      <w:pPr>
        <w:keepNext/>
        <w:spacing w:after="0"/>
        <w:rPr>
          <w:rFonts w:ascii="Calibri" w:eastAsia="Calibri" w:hAnsi="Calibri" w:cs="Calibri"/>
        </w:rPr>
      </w:pPr>
      <w:r>
        <w:rPr>
          <w:rFonts w:ascii="Calibri" w:eastAsia="Calibri" w:hAnsi="Calibri" w:cs="Calibri"/>
        </w:rPr>
        <w:t>Listing Maintenance pages for adding and editing listings has been updated to support “Not Available” field rules. These conditional logic rules allow fields to remain hidden from view until specific conditions are met and the fields become visible.</w:t>
      </w:r>
    </w:p>
    <w:p w14:paraId="4F50C53B" w14:textId="77777777" w:rsidR="00474701" w:rsidRDefault="00474701" w:rsidP="00474701">
      <w:pPr>
        <w:keepNext/>
        <w:spacing w:after="0"/>
        <w:jc w:val="center"/>
        <w:rPr>
          <w:noProof/>
        </w:rPr>
      </w:pPr>
    </w:p>
    <w:p w14:paraId="251464EE" w14:textId="77777777" w:rsidR="00032759" w:rsidRDefault="00032759" w:rsidP="00032759">
      <w:pPr>
        <w:spacing w:after="0"/>
        <w:rPr>
          <w:rFonts w:ascii="Calibri" w:eastAsia="Calibri" w:hAnsi="Calibri" w:cs="Calibri"/>
        </w:rPr>
      </w:pPr>
    </w:p>
    <w:p w14:paraId="1A70D3BB" w14:textId="55BE0449" w:rsidR="00032759" w:rsidRDefault="00032759" w:rsidP="00032759">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59" w:name="_Toc135670057"/>
      <w:r>
        <w:rPr>
          <w:rFonts w:asciiTheme="majorHAnsi" w:eastAsiaTheme="majorEastAsia" w:hAnsiTheme="majorHAnsi" w:cstheme="majorBidi"/>
          <w:b/>
          <w:color w:val="000000" w:themeColor="text1"/>
          <w:sz w:val="32"/>
          <w:szCs w:val="26"/>
        </w:rPr>
        <w:t>Tax Autofill for Paragon Tax</w:t>
      </w:r>
      <w:bookmarkEnd w:id="59"/>
    </w:p>
    <w:p w14:paraId="75777B88" w14:textId="77777777" w:rsidR="00032759" w:rsidRDefault="00032759" w:rsidP="00032759">
      <w:pPr>
        <w:keepNext/>
        <w:keepLines/>
        <w:spacing w:after="0" w:line="240" w:lineRule="auto"/>
        <w:outlineLvl w:val="1"/>
        <w:rPr>
          <w:rFonts w:asciiTheme="majorHAnsi" w:eastAsiaTheme="majorEastAsia" w:hAnsiTheme="majorHAnsi" w:cstheme="majorBidi"/>
          <w:b/>
          <w:color w:val="000000" w:themeColor="text1"/>
          <w:sz w:val="32"/>
          <w:szCs w:val="26"/>
        </w:rPr>
      </w:pPr>
    </w:p>
    <w:p w14:paraId="719320A9" w14:textId="2104ADC4" w:rsidR="00BA4CB5" w:rsidRDefault="008731C8" w:rsidP="00BA4CB5">
      <w:pPr>
        <w:spacing w:after="0" w:line="257" w:lineRule="auto"/>
        <w:rPr>
          <w:rFonts w:ascii="Calibri" w:eastAsia="Calibri" w:hAnsi="Calibri" w:cs="Calibri"/>
        </w:rPr>
      </w:pPr>
      <w:r>
        <w:rPr>
          <w:rFonts w:ascii="Calibri" w:eastAsia="Calibri" w:hAnsi="Calibri" w:cs="Calibri"/>
        </w:rPr>
        <w:t xml:space="preserve">The add Listing process now supports Tax Autofill for Paragon Tax. Setup by Black Knight </w:t>
      </w:r>
      <w:r w:rsidR="00BA4CB5">
        <w:rPr>
          <w:rFonts w:ascii="Calibri" w:eastAsia="Calibri" w:hAnsi="Calibri" w:cs="Calibri"/>
        </w:rPr>
        <w:t>will be required before this feature is available for all Paragon Tax Customers. Teams are working to complete this setup and you will be notified when this feature is ready for use in your market.</w:t>
      </w:r>
    </w:p>
    <w:p w14:paraId="4B8AF857" w14:textId="77777777" w:rsidR="00BA4CB5" w:rsidRDefault="00BA4CB5">
      <w:pPr>
        <w:rPr>
          <w:rFonts w:ascii="Calibri" w:eastAsia="Calibri" w:hAnsi="Calibri" w:cs="Calibri"/>
        </w:rPr>
      </w:pPr>
      <w:r>
        <w:rPr>
          <w:rFonts w:ascii="Calibri" w:eastAsia="Calibri" w:hAnsi="Calibri" w:cs="Calibri"/>
        </w:rPr>
        <w:br w:type="page"/>
      </w:r>
    </w:p>
    <w:p w14:paraId="0FBA3087" w14:textId="77777777" w:rsidR="002C1E93" w:rsidRPr="004461F8" w:rsidRDefault="002C1E93" w:rsidP="002C1E93">
      <w:pPr>
        <w:keepNext/>
        <w:keepLines/>
        <w:shd w:val="clear" w:color="auto" w:fill="D7AC11"/>
        <w:spacing w:after="0" w:line="240" w:lineRule="auto"/>
        <w:jc w:val="center"/>
        <w:outlineLvl w:val="0"/>
        <w:rPr>
          <w:rFonts w:ascii="Calibri Light" w:eastAsia="MS Gothic" w:hAnsi="Calibri Light" w:cs="Times New Roman"/>
          <w:b/>
          <w:color w:val="FFFFFF"/>
          <w:sz w:val="40"/>
          <w:szCs w:val="32"/>
        </w:rPr>
      </w:pPr>
      <w:bookmarkStart w:id="60" w:name="_Toc135670058"/>
      <w:bookmarkEnd w:id="43"/>
      <w:bookmarkEnd w:id="44"/>
      <w:bookmarkEnd w:id="45"/>
      <w:bookmarkEnd w:id="46"/>
      <w:bookmarkEnd w:id="47"/>
      <w:bookmarkEnd w:id="48"/>
      <w:bookmarkEnd w:id="49"/>
      <w:r w:rsidRPr="004461F8">
        <w:rPr>
          <w:rFonts w:ascii="Calibri Light" w:eastAsia="MS Gothic" w:hAnsi="Calibri Light" w:cs="Times New Roman"/>
          <w:b/>
          <w:color w:val="FFFFFF"/>
          <w:sz w:val="40"/>
          <w:szCs w:val="32"/>
        </w:rPr>
        <w:t>Web API</w:t>
      </w:r>
      <w:bookmarkEnd w:id="60"/>
    </w:p>
    <w:p w14:paraId="74E46975" w14:textId="77777777" w:rsidR="002C1E93" w:rsidRPr="004461F8" w:rsidRDefault="002C1E93" w:rsidP="002C1E93">
      <w:pPr>
        <w:spacing w:after="0" w:line="240" w:lineRule="auto"/>
        <w:rPr>
          <w:rFonts w:ascii="Calibri" w:eastAsia="Calibri" w:hAnsi="Calibri" w:cs="Arial"/>
          <w:b/>
        </w:rPr>
      </w:pPr>
      <w:r w:rsidRPr="004461F8">
        <w:rPr>
          <w:rFonts w:ascii="Calibri" w:eastAsia="Calibri" w:hAnsi="Calibri" w:cs="Arial"/>
          <w:b/>
        </w:rPr>
        <w:t>All options in this section are either configurable via MLS Administration or by your System Support Manager as noted.</w:t>
      </w:r>
    </w:p>
    <w:p w14:paraId="79AE931A" w14:textId="77777777" w:rsidR="002C1E93" w:rsidRPr="004461F8" w:rsidRDefault="002C1E93" w:rsidP="002C1E93">
      <w:pPr>
        <w:spacing w:after="0" w:line="240" w:lineRule="auto"/>
        <w:rPr>
          <w:rFonts w:ascii="Calibri" w:eastAsia="Calibri" w:hAnsi="Calibri" w:cs="Arial"/>
          <w:b/>
        </w:rPr>
      </w:pPr>
    </w:p>
    <w:p w14:paraId="394E5856" w14:textId="77777777" w:rsidR="002C1E93" w:rsidRPr="004461F8" w:rsidRDefault="002C1E93" w:rsidP="002C1E93">
      <w:pPr>
        <w:spacing w:after="0" w:line="240" w:lineRule="auto"/>
        <w:rPr>
          <w:rFonts w:ascii="Calibri" w:eastAsia="Calibri" w:hAnsi="Calibri" w:cs="Arial"/>
          <w:b/>
        </w:rPr>
      </w:pPr>
    </w:p>
    <w:p w14:paraId="0D9FB9E1" w14:textId="27B58C6B" w:rsidR="002C1E93" w:rsidRPr="004461F8" w:rsidRDefault="00DB3F12" w:rsidP="002C1E93">
      <w:pPr>
        <w:keepNext/>
        <w:keepLines/>
        <w:pBdr>
          <w:top w:val="double" w:sz="4" w:space="1" w:color="D7AC11"/>
        </w:pBdr>
        <w:spacing w:after="0" w:line="240" w:lineRule="auto"/>
        <w:outlineLvl w:val="1"/>
        <w:rPr>
          <w:rFonts w:ascii="Calibri Light" w:eastAsia="MS Gothic" w:hAnsi="Calibri Light" w:cs="Times New Roman"/>
          <w:b/>
          <w:color w:val="000000"/>
          <w:sz w:val="32"/>
          <w:szCs w:val="26"/>
        </w:rPr>
      </w:pPr>
      <w:bookmarkStart w:id="61" w:name="_Toc135670059"/>
      <w:r>
        <w:rPr>
          <w:rFonts w:ascii="Calibri Light" w:eastAsia="MS Gothic" w:hAnsi="Calibri Light" w:cs="Times New Roman"/>
          <w:b/>
          <w:color w:val="000000"/>
          <w:sz w:val="32"/>
          <w:szCs w:val="26"/>
        </w:rPr>
        <w:t xml:space="preserve">WEB API - </w:t>
      </w:r>
      <w:proofErr w:type="spellStart"/>
      <w:r w:rsidR="002C1E93" w:rsidRPr="004461F8">
        <w:rPr>
          <w:rFonts w:ascii="Calibri Light" w:eastAsia="MS Gothic" w:hAnsi="Calibri Light" w:cs="Times New Roman"/>
          <w:b/>
          <w:color w:val="000000"/>
          <w:sz w:val="32"/>
          <w:szCs w:val="26"/>
        </w:rPr>
        <w:t>L_LastDocUpdate</w:t>
      </w:r>
      <w:proofErr w:type="spellEnd"/>
      <w:r w:rsidR="002C1E93" w:rsidRPr="004461F8">
        <w:rPr>
          <w:rFonts w:ascii="Calibri Light" w:eastAsia="MS Gothic" w:hAnsi="Calibri Light" w:cs="Times New Roman"/>
          <w:b/>
          <w:color w:val="000000"/>
          <w:sz w:val="32"/>
          <w:szCs w:val="26"/>
        </w:rPr>
        <w:t xml:space="preserve"> is Added to </w:t>
      </w:r>
      <w:proofErr w:type="spellStart"/>
      <w:r w:rsidR="002C1E93" w:rsidRPr="004461F8">
        <w:rPr>
          <w:rFonts w:ascii="Calibri Light" w:eastAsia="MS Gothic" w:hAnsi="Calibri Light" w:cs="Times New Roman"/>
          <w:b/>
          <w:color w:val="000000"/>
          <w:sz w:val="32"/>
          <w:szCs w:val="26"/>
        </w:rPr>
        <w:t>OpenMLS</w:t>
      </w:r>
      <w:proofErr w:type="spellEnd"/>
      <w:r w:rsidR="002C1E93" w:rsidRPr="004461F8">
        <w:rPr>
          <w:rFonts w:ascii="Calibri Light" w:eastAsia="MS Gothic" w:hAnsi="Calibri Light" w:cs="Times New Roman"/>
          <w:b/>
          <w:color w:val="000000"/>
          <w:sz w:val="32"/>
          <w:szCs w:val="26"/>
        </w:rPr>
        <w:t xml:space="preserve"> Web API Mapping Tool</w:t>
      </w:r>
      <w:bookmarkEnd w:id="61"/>
    </w:p>
    <w:p w14:paraId="43AAB006" w14:textId="77777777" w:rsidR="002C1E93" w:rsidRPr="004461F8" w:rsidRDefault="002C1E93" w:rsidP="002C1E93">
      <w:pPr>
        <w:rPr>
          <w:rFonts w:ascii="Calibri" w:eastAsia="Calibri" w:hAnsi="Calibri" w:cs="Arial"/>
        </w:rPr>
      </w:pPr>
    </w:p>
    <w:p w14:paraId="062FB45E" w14:textId="77777777" w:rsidR="002C1E93" w:rsidRPr="004461F8" w:rsidRDefault="002C1E93" w:rsidP="002C1E93">
      <w:pPr>
        <w:rPr>
          <w:rFonts w:ascii="Calibri" w:eastAsia="Calibri" w:hAnsi="Calibri" w:cs="Times New Roman"/>
        </w:rPr>
      </w:pPr>
      <w:r w:rsidRPr="004461F8">
        <w:rPr>
          <w:rFonts w:ascii="Calibri" w:eastAsia="Calibri" w:hAnsi="Calibri" w:cs="Arial"/>
        </w:rPr>
        <w:t xml:space="preserve">Data Dictionary standards list the </w:t>
      </w:r>
      <w:proofErr w:type="spellStart"/>
      <w:r w:rsidRPr="004461F8">
        <w:rPr>
          <w:rFonts w:ascii="Calibri" w:eastAsia="Calibri" w:hAnsi="Calibri" w:cs="Arial"/>
          <w:b/>
          <w:bCs/>
          <w:i/>
          <w:iCs/>
        </w:rPr>
        <w:t>DocumentsChangeTimestamp</w:t>
      </w:r>
      <w:proofErr w:type="spellEnd"/>
      <w:r w:rsidRPr="004461F8">
        <w:rPr>
          <w:rFonts w:ascii="Calibri" w:eastAsia="Calibri" w:hAnsi="Calibri" w:cs="Arial"/>
        </w:rPr>
        <w:t xml:space="preserve"> field in the Property resource to be used for system generated timestamp of when the last update or change to the documents for this listing was made. The Paragon field is called </w:t>
      </w:r>
      <w:r w:rsidRPr="004461F8">
        <w:rPr>
          <w:rFonts w:ascii="Calibri" w:eastAsia="Calibri" w:hAnsi="Calibri" w:cs="Arial"/>
          <w:b/>
          <w:bCs/>
          <w:i/>
          <w:iCs/>
        </w:rPr>
        <w:t>Listings Last Doc Update</w:t>
      </w:r>
      <w:r w:rsidRPr="004461F8">
        <w:rPr>
          <w:rFonts w:ascii="Calibri" w:eastAsia="Calibri" w:hAnsi="Calibri" w:cs="Arial"/>
        </w:rPr>
        <w:t>.</w:t>
      </w:r>
    </w:p>
    <w:p w14:paraId="6F2739FC" w14:textId="77777777" w:rsidR="002C1E93" w:rsidRPr="004461F8" w:rsidRDefault="002C1E93" w:rsidP="002C1E93">
      <w:pPr>
        <w:rPr>
          <w:rFonts w:ascii="Calibri" w:eastAsia="Calibri" w:hAnsi="Calibri" w:cs="Times New Roman"/>
        </w:rPr>
      </w:pPr>
      <w:r w:rsidRPr="004461F8">
        <w:rPr>
          <w:rFonts w:ascii="Calibri" w:eastAsia="Calibri" w:hAnsi="Calibri" w:cs="Times New Roman"/>
          <w:noProof/>
        </w:rPr>
        <w:drawing>
          <wp:inline distT="0" distB="0" distL="0" distR="0" wp14:anchorId="5A9D2819" wp14:editId="5A1821E5">
            <wp:extent cx="5105400" cy="485775"/>
            <wp:effectExtent l="133350" t="133350" r="133350" b="142875"/>
            <wp:docPr id="19"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37"/>
                    <a:stretch>
                      <a:fillRect/>
                    </a:stretch>
                  </pic:blipFill>
                  <pic:spPr>
                    <a:xfrm>
                      <a:off x="0" y="0"/>
                      <a:ext cx="5105400" cy="485775"/>
                    </a:xfrm>
                    <a:prstGeom prst="rect">
                      <a:avLst/>
                    </a:prstGeom>
                    <a:effectLst>
                      <a:outerShdw blurRad="127000" algn="ctr" rotWithShape="0">
                        <a:sysClr val="windowText" lastClr="000000">
                          <a:alpha val="70000"/>
                        </a:sysClr>
                      </a:outerShdw>
                    </a:effectLst>
                  </pic:spPr>
                </pic:pic>
              </a:graphicData>
            </a:graphic>
          </wp:inline>
        </w:drawing>
      </w:r>
    </w:p>
    <w:p w14:paraId="4EE86F75" w14:textId="77777777" w:rsidR="002C1E93" w:rsidRPr="004461F8" w:rsidRDefault="002C1E93" w:rsidP="002C1E93">
      <w:pPr>
        <w:rPr>
          <w:rFonts w:ascii="Calibri" w:eastAsia="Calibri" w:hAnsi="Calibri" w:cs="Arial"/>
        </w:rPr>
      </w:pPr>
      <w:r w:rsidRPr="004461F8">
        <w:rPr>
          <w:rFonts w:ascii="Calibri" w:eastAsia="Calibri" w:hAnsi="Calibri" w:cs="Arial"/>
        </w:rPr>
        <w:t>As a timestamp field, this can be used as a $filter to pull listings where documents have been updated for a certain timeframe.</w:t>
      </w:r>
    </w:p>
    <w:p w14:paraId="4608BF88" w14:textId="77777777" w:rsidR="002C1E93" w:rsidRPr="004461F8" w:rsidRDefault="002C1E93" w:rsidP="002C1E93">
      <w:pPr>
        <w:rPr>
          <w:rFonts w:ascii="Courier New" w:eastAsia="Calibri" w:hAnsi="Courier New" w:cs="Courier New"/>
        </w:rPr>
      </w:pPr>
      <w:r w:rsidRPr="004461F8">
        <w:rPr>
          <w:rFonts w:ascii="Courier New" w:eastAsia="Calibri" w:hAnsi="Courier New" w:cs="Courier New"/>
        </w:rPr>
        <w:t>/</w:t>
      </w:r>
      <w:proofErr w:type="gramStart"/>
      <w:r w:rsidRPr="004461F8">
        <w:rPr>
          <w:rFonts w:ascii="Courier New" w:eastAsia="Calibri" w:hAnsi="Courier New" w:cs="Courier New"/>
        </w:rPr>
        <w:t>Property?$</w:t>
      </w:r>
      <w:proofErr w:type="gramEnd"/>
      <w:r w:rsidRPr="004461F8">
        <w:rPr>
          <w:rFonts w:ascii="Courier New" w:eastAsia="Calibri" w:hAnsi="Courier New" w:cs="Courier New"/>
        </w:rPr>
        <w:t>filter=</w:t>
      </w:r>
      <w:proofErr w:type="spellStart"/>
      <w:r w:rsidRPr="004461F8">
        <w:rPr>
          <w:rFonts w:ascii="Courier New" w:eastAsia="Calibri" w:hAnsi="Courier New" w:cs="Courier New"/>
        </w:rPr>
        <w:t>DocumentsChangeTimestamp</w:t>
      </w:r>
      <w:proofErr w:type="spellEnd"/>
      <w:r w:rsidRPr="004461F8">
        <w:rPr>
          <w:rFonts w:ascii="Courier New" w:eastAsia="Calibri" w:hAnsi="Courier New" w:cs="Courier New"/>
        </w:rPr>
        <w:t xml:space="preserve"> ne 2023-04-24</w:t>
      </w:r>
    </w:p>
    <w:p w14:paraId="58A8B10D" w14:textId="77777777" w:rsidR="002C1E93" w:rsidRDefault="002C1E93" w:rsidP="002C1E93">
      <w:r w:rsidRPr="004461F8">
        <w:rPr>
          <w:rFonts w:ascii="Calibri" w:eastAsia="Calibri" w:hAnsi="Calibri" w:cs="Times New Roman"/>
          <w:noProof/>
        </w:rPr>
        <w:drawing>
          <wp:inline distT="0" distB="0" distL="0" distR="0" wp14:anchorId="6AD92DB9" wp14:editId="28BC02C0">
            <wp:extent cx="3819525" cy="1419225"/>
            <wp:effectExtent l="133350" t="133350" r="142875" b="142875"/>
            <wp:docPr id="20" name="Picture 20"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email, website&#10;&#10;Description automatically generated"/>
                    <pic:cNvPicPr/>
                  </pic:nvPicPr>
                  <pic:blipFill>
                    <a:blip r:embed="rId38"/>
                    <a:stretch>
                      <a:fillRect/>
                    </a:stretch>
                  </pic:blipFill>
                  <pic:spPr>
                    <a:xfrm>
                      <a:off x="0" y="0"/>
                      <a:ext cx="3819525" cy="1419225"/>
                    </a:xfrm>
                    <a:prstGeom prst="rect">
                      <a:avLst/>
                    </a:prstGeom>
                    <a:effectLst>
                      <a:outerShdw blurRad="127000" algn="ctr" rotWithShape="0">
                        <a:sysClr val="windowText" lastClr="000000">
                          <a:alpha val="70000"/>
                        </a:sysClr>
                      </a:outerShdw>
                    </a:effectLst>
                  </pic:spPr>
                </pic:pic>
              </a:graphicData>
            </a:graphic>
          </wp:inline>
        </w:drawing>
      </w:r>
    </w:p>
    <w:p w14:paraId="14D4C38F" w14:textId="77777777" w:rsidR="00485769" w:rsidRPr="00F62B62" w:rsidRDefault="00485769" w:rsidP="00485769">
      <w:pPr>
        <w:keepNext/>
        <w:keepLines/>
        <w:pBdr>
          <w:top w:val="double" w:sz="4" w:space="1" w:color="D7AC11"/>
        </w:pBdr>
        <w:spacing w:after="0" w:line="240" w:lineRule="auto"/>
        <w:outlineLvl w:val="1"/>
        <w:rPr>
          <w:rFonts w:ascii="Calibri Light" w:eastAsia="MS Gothic" w:hAnsi="Calibri Light" w:cs="Times New Roman"/>
          <w:b/>
          <w:color w:val="000000"/>
          <w:sz w:val="32"/>
          <w:szCs w:val="26"/>
        </w:rPr>
      </w:pPr>
      <w:bookmarkStart w:id="62" w:name="_Toc135670060"/>
      <w:r w:rsidRPr="00F62B62">
        <w:rPr>
          <w:rFonts w:ascii="Calibri Light" w:eastAsia="MS Gothic" w:hAnsi="Calibri Light" w:cs="Times New Roman"/>
          <w:b/>
          <w:color w:val="000000"/>
          <w:sz w:val="32"/>
          <w:szCs w:val="26"/>
        </w:rPr>
        <w:t>Export Web API Mapping Button</w:t>
      </w:r>
      <w:bookmarkEnd w:id="62"/>
    </w:p>
    <w:p w14:paraId="415EFA26" w14:textId="77777777" w:rsidR="00485769" w:rsidRPr="00F62B62" w:rsidRDefault="00485769" w:rsidP="00485769">
      <w:pPr>
        <w:rPr>
          <w:rFonts w:ascii="Calibri" w:eastAsia="Calibri" w:hAnsi="Calibri" w:cs="Arial"/>
        </w:rPr>
      </w:pPr>
    </w:p>
    <w:p w14:paraId="73AF67CB" w14:textId="77777777" w:rsidR="00485769" w:rsidRPr="00F62B62" w:rsidRDefault="00485769" w:rsidP="00485769">
      <w:pPr>
        <w:rPr>
          <w:rFonts w:ascii="Calibri" w:eastAsia="Calibri" w:hAnsi="Calibri" w:cs="Arial"/>
        </w:rPr>
      </w:pPr>
      <w:r w:rsidRPr="00F62B62">
        <w:rPr>
          <w:rFonts w:ascii="Calibri" w:eastAsia="Calibri" w:hAnsi="Calibri" w:cs="Arial"/>
        </w:rPr>
        <w:t>Data Dictionary (DD) mapping requires spreadsheets to be used at various junctures to discuss the implementation. Copying the spreadsheets from the tool itself was a simple option. Detailed spreadsheets could only be created through backend access. No longer!</w:t>
      </w:r>
    </w:p>
    <w:p w14:paraId="2B2DD321" w14:textId="77777777" w:rsidR="00485769" w:rsidRPr="00F62B62" w:rsidRDefault="00485769" w:rsidP="00485769">
      <w:pPr>
        <w:rPr>
          <w:rFonts w:ascii="Calibri" w:eastAsia="Calibri" w:hAnsi="Calibri" w:cs="Arial"/>
        </w:rPr>
      </w:pPr>
      <w:r w:rsidRPr="00F62B62">
        <w:rPr>
          <w:rFonts w:ascii="Calibri" w:eastAsia="Calibri" w:hAnsi="Calibri" w:cs="Arial"/>
        </w:rPr>
        <w:t xml:space="preserve">A new button labeled </w:t>
      </w:r>
      <w:r w:rsidRPr="00F62B62">
        <w:rPr>
          <w:rFonts w:ascii="Calibri" w:eastAsia="Calibri" w:hAnsi="Calibri" w:cs="Arial"/>
          <w:b/>
          <w:bCs/>
          <w:i/>
          <w:iCs/>
        </w:rPr>
        <w:t>Export Mapping</w:t>
      </w:r>
      <w:r w:rsidRPr="00F62B62">
        <w:rPr>
          <w:rFonts w:ascii="Calibri" w:eastAsia="Calibri" w:hAnsi="Calibri" w:cs="Arial"/>
        </w:rPr>
        <w:t xml:space="preserve"> has been added to the </w:t>
      </w:r>
      <w:r w:rsidRPr="00F62B62">
        <w:rPr>
          <w:rFonts w:ascii="Calibri" w:eastAsia="Calibri" w:hAnsi="Calibri" w:cs="Arial"/>
          <w:b/>
          <w:bCs/>
          <w:i/>
          <w:iCs/>
        </w:rPr>
        <w:t>Data System Resource Mapping</w:t>
      </w:r>
      <w:r w:rsidRPr="00F62B62">
        <w:rPr>
          <w:rFonts w:ascii="Calibri" w:eastAsia="Calibri" w:hAnsi="Calibri" w:cs="Arial"/>
        </w:rPr>
        <w:t xml:space="preserve"> page in the </w:t>
      </w:r>
      <w:proofErr w:type="spellStart"/>
      <w:r w:rsidRPr="00F62B62">
        <w:rPr>
          <w:rFonts w:ascii="Calibri" w:eastAsia="Calibri" w:hAnsi="Calibri" w:cs="Arial"/>
          <w:b/>
          <w:bCs/>
          <w:i/>
          <w:iCs/>
        </w:rPr>
        <w:t>OpenMLS</w:t>
      </w:r>
      <w:proofErr w:type="spellEnd"/>
      <w:r w:rsidRPr="00F62B62">
        <w:rPr>
          <w:rFonts w:ascii="Calibri" w:eastAsia="Calibri" w:hAnsi="Calibri" w:cs="Arial"/>
        </w:rPr>
        <w:t xml:space="preserve"> </w:t>
      </w:r>
      <w:r w:rsidRPr="00F62B62">
        <w:rPr>
          <w:rFonts w:ascii="Calibri" w:eastAsia="Calibri" w:hAnsi="Calibri" w:cs="Arial"/>
          <w:b/>
          <w:bCs/>
          <w:i/>
          <w:iCs/>
        </w:rPr>
        <w:t>Web API Mapping Tool</w:t>
      </w:r>
      <w:r w:rsidRPr="00F62B62">
        <w:rPr>
          <w:rFonts w:ascii="Calibri" w:eastAsia="Calibri" w:hAnsi="Calibri" w:cs="Arial"/>
        </w:rPr>
        <w:t xml:space="preserve">. </w:t>
      </w:r>
    </w:p>
    <w:p w14:paraId="1809608C" w14:textId="77777777" w:rsidR="00485769" w:rsidRPr="00F62B62" w:rsidRDefault="00485769" w:rsidP="00485769">
      <w:pPr>
        <w:keepNext/>
        <w:jc w:val="center"/>
        <w:rPr>
          <w:rFonts w:ascii="Calibri" w:eastAsia="Calibri" w:hAnsi="Calibri" w:cs="Times New Roman"/>
        </w:rPr>
      </w:pPr>
      <w:r w:rsidRPr="00F62B62">
        <w:rPr>
          <w:rFonts w:ascii="Calibri" w:eastAsia="Calibri" w:hAnsi="Calibri" w:cs="Times New Roman"/>
          <w:noProof/>
        </w:rPr>
        <w:drawing>
          <wp:inline distT="0" distB="0" distL="0" distR="0" wp14:anchorId="350F87AD" wp14:editId="2FD4D489">
            <wp:extent cx="5943600" cy="2268220"/>
            <wp:effectExtent l="133350" t="133350" r="133350" b="132080"/>
            <wp:docPr id="24" name="Picture 24" descr="Figure 1 - Data System Resource Mapp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 Data System Resource Mapping Screen"/>
                    <pic:cNvPicPr/>
                  </pic:nvPicPr>
                  <pic:blipFill>
                    <a:blip r:embed="rId39"/>
                    <a:stretch>
                      <a:fillRect/>
                    </a:stretch>
                  </pic:blipFill>
                  <pic:spPr>
                    <a:xfrm>
                      <a:off x="0" y="0"/>
                      <a:ext cx="5943600" cy="2268220"/>
                    </a:xfrm>
                    <a:prstGeom prst="rect">
                      <a:avLst/>
                    </a:prstGeom>
                    <a:effectLst>
                      <a:outerShdw blurRad="127000" algn="ctr" rotWithShape="0">
                        <a:sysClr val="windowText" lastClr="000000">
                          <a:alpha val="70000"/>
                        </a:sysClr>
                      </a:outerShdw>
                    </a:effectLst>
                  </pic:spPr>
                </pic:pic>
              </a:graphicData>
            </a:graphic>
          </wp:inline>
        </w:drawing>
      </w:r>
    </w:p>
    <w:p w14:paraId="3AC9A03E" w14:textId="77777777" w:rsidR="00485769" w:rsidRPr="00F62B62" w:rsidRDefault="00485769" w:rsidP="00485769">
      <w:pPr>
        <w:spacing w:after="200" w:line="240" w:lineRule="auto"/>
        <w:jc w:val="center"/>
        <w:rPr>
          <w:rFonts w:ascii="Calibri" w:eastAsia="Calibri" w:hAnsi="Calibri" w:cs="Times New Roman"/>
          <w:i/>
          <w:iCs/>
          <w:color w:val="44546A"/>
          <w:sz w:val="18"/>
          <w:szCs w:val="18"/>
        </w:rPr>
      </w:pPr>
      <w:r w:rsidRPr="00F62B62">
        <w:rPr>
          <w:rFonts w:ascii="Calibri" w:eastAsia="Calibri" w:hAnsi="Calibri" w:cs="Times New Roman"/>
          <w:i/>
          <w:iCs/>
          <w:color w:val="44546A"/>
          <w:sz w:val="18"/>
          <w:szCs w:val="18"/>
        </w:rPr>
        <w:t xml:space="preserve">Figure </w:t>
      </w:r>
      <w:r w:rsidRPr="00F62B62">
        <w:rPr>
          <w:rFonts w:ascii="Calibri" w:eastAsia="Calibri" w:hAnsi="Calibri" w:cs="Times New Roman"/>
          <w:i/>
          <w:iCs/>
          <w:color w:val="44546A"/>
          <w:sz w:val="18"/>
          <w:szCs w:val="18"/>
        </w:rPr>
        <w:fldChar w:fldCharType="begin"/>
      </w:r>
      <w:r w:rsidRPr="00F62B62">
        <w:rPr>
          <w:rFonts w:ascii="Calibri" w:eastAsia="Calibri" w:hAnsi="Calibri" w:cs="Times New Roman"/>
          <w:i/>
          <w:iCs/>
          <w:color w:val="44546A"/>
          <w:sz w:val="18"/>
          <w:szCs w:val="18"/>
        </w:rPr>
        <w:instrText xml:space="preserve"> SEQ Figure \* ARABIC </w:instrText>
      </w:r>
      <w:r w:rsidRPr="00F62B62">
        <w:rPr>
          <w:rFonts w:ascii="Calibri" w:eastAsia="Calibri" w:hAnsi="Calibri" w:cs="Times New Roman"/>
          <w:i/>
          <w:iCs/>
          <w:color w:val="44546A"/>
          <w:sz w:val="18"/>
          <w:szCs w:val="18"/>
        </w:rPr>
        <w:fldChar w:fldCharType="separate"/>
      </w:r>
      <w:r w:rsidRPr="00F62B62">
        <w:rPr>
          <w:rFonts w:ascii="Calibri" w:eastAsia="Calibri" w:hAnsi="Calibri" w:cs="Times New Roman"/>
          <w:i/>
          <w:iCs/>
          <w:noProof/>
          <w:color w:val="44546A"/>
          <w:sz w:val="18"/>
          <w:szCs w:val="18"/>
        </w:rPr>
        <w:t>1</w:t>
      </w:r>
      <w:r w:rsidRPr="00F62B62">
        <w:rPr>
          <w:rFonts w:ascii="Calibri" w:eastAsia="Calibri" w:hAnsi="Calibri" w:cs="Times New Roman"/>
          <w:i/>
          <w:iCs/>
          <w:color w:val="44546A"/>
          <w:sz w:val="18"/>
          <w:szCs w:val="18"/>
        </w:rPr>
        <w:fldChar w:fldCharType="end"/>
      </w:r>
      <w:r w:rsidRPr="00F62B62">
        <w:rPr>
          <w:rFonts w:ascii="Calibri" w:eastAsia="Calibri" w:hAnsi="Calibri" w:cs="Times New Roman"/>
          <w:i/>
          <w:iCs/>
          <w:color w:val="44546A"/>
          <w:sz w:val="18"/>
          <w:szCs w:val="18"/>
        </w:rPr>
        <w:t xml:space="preserve"> - Data System </w:t>
      </w:r>
      <w:r w:rsidRPr="00F62B62">
        <w:rPr>
          <w:rFonts w:ascii="Calibri" w:eastAsia="Calibri" w:hAnsi="Calibri" w:cs="Times New Roman"/>
          <w:i/>
          <w:iCs/>
          <w:noProof/>
          <w:color w:val="44546A"/>
          <w:sz w:val="18"/>
          <w:szCs w:val="18"/>
        </w:rPr>
        <w:t>Resource Mapping Screen</w:t>
      </w:r>
    </w:p>
    <w:p w14:paraId="64154C01" w14:textId="77777777" w:rsidR="00485769" w:rsidRPr="00F62B62" w:rsidRDefault="00485769" w:rsidP="00485769">
      <w:pPr>
        <w:rPr>
          <w:rFonts w:ascii="Calibri" w:eastAsia="Calibri" w:hAnsi="Calibri" w:cs="Arial"/>
        </w:rPr>
      </w:pPr>
      <w:r w:rsidRPr="00F62B62">
        <w:rPr>
          <w:rFonts w:ascii="Calibri" w:eastAsia="Calibri" w:hAnsi="Calibri" w:cs="Arial"/>
        </w:rPr>
        <w:t>When clicked, a modal/</w:t>
      </w:r>
      <w:proofErr w:type="spellStart"/>
      <w:r w:rsidRPr="00F62B62">
        <w:rPr>
          <w:rFonts w:ascii="Calibri" w:eastAsia="Calibri" w:hAnsi="Calibri" w:cs="Arial"/>
        </w:rPr>
        <w:t>colorbox</w:t>
      </w:r>
      <w:proofErr w:type="spellEnd"/>
      <w:r w:rsidRPr="00F62B62">
        <w:rPr>
          <w:rFonts w:ascii="Calibri" w:eastAsia="Calibri" w:hAnsi="Calibri" w:cs="Arial"/>
        </w:rPr>
        <w:t xml:space="preserve"> will appear requesting you to name your file. Please notice the file format is shown, currently Microsoft Excel. Simply click the </w:t>
      </w:r>
      <w:r w:rsidRPr="00F62B62">
        <w:rPr>
          <w:rFonts w:ascii="Calibri" w:eastAsia="Calibri" w:hAnsi="Calibri" w:cs="Arial"/>
          <w:b/>
          <w:bCs/>
          <w:i/>
          <w:iCs/>
        </w:rPr>
        <w:t>Export Report</w:t>
      </w:r>
      <w:r w:rsidRPr="00F62B62">
        <w:rPr>
          <w:rFonts w:ascii="Calibri" w:eastAsia="Calibri" w:hAnsi="Calibri" w:cs="Arial"/>
        </w:rPr>
        <w:t xml:space="preserve"> button in the top right, and open, or download, the file.</w:t>
      </w:r>
    </w:p>
    <w:p w14:paraId="2011A845" w14:textId="77777777" w:rsidR="00485769" w:rsidRPr="00F62B62" w:rsidRDefault="00485769" w:rsidP="00485769">
      <w:pPr>
        <w:keepNext/>
        <w:jc w:val="center"/>
        <w:rPr>
          <w:rFonts w:ascii="Calibri" w:eastAsia="Calibri" w:hAnsi="Calibri" w:cs="Times New Roman"/>
        </w:rPr>
      </w:pPr>
      <w:r w:rsidRPr="00F62B62">
        <w:rPr>
          <w:rFonts w:ascii="Calibri" w:eastAsia="Calibri" w:hAnsi="Calibri" w:cs="Times New Roman"/>
          <w:noProof/>
        </w:rPr>
        <w:drawing>
          <wp:inline distT="0" distB="0" distL="0" distR="0" wp14:anchorId="12EA59B3" wp14:editId="437FD7E8">
            <wp:extent cx="5390476" cy="895238"/>
            <wp:effectExtent l="133350" t="133350" r="134620" b="133985"/>
            <wp:docPr id="25" name="Picture 25" descr="Figure 2 - Name and Export File Colo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 Name and Export File Colorbox"/>
                    <pic:cNvPicPr/>
                  </pic:nvPicPr>
                  <pic:blipFill>
                    <a:blip r:embed="rId40"/>
                    <a:stretch>
                      <a:fillRect/>
                    </a:stretch>
                  </pic:blipFill>
                  <pic:spPr>
                    <a:xfrm>
                      <a:off x="0" y="0"/>
                      <a:ext cx="5390476" cy="895238"/>
                    </a:xfrm>
                    <a:prstGeom prst="rect">
                      <a:avLst/>
                    </a:prstGeom>
                    <a:effectLst>
                      <a:outerShdw blurRad="127000" algn="ctr" rotWithShape="0">
                        <a:sysClr val="windowText" lastClr="000000">
                          <a:alpha val="70000"/>
                        </a:sysClr>
                      </a:outerShdw>
                    </a:effectLst>
                  </pic:spPr>
                </pic:pic>
              </a:graphicData>
            </a:graphic>
          </wp:inline>
        </w:drawing>
      </w:r>
    </w:p>
    <w:p w14:paraId="607113BD" w14:textId="77777777" w:rsidR="00485769" w:rsidRPr="00F62B62" w:rsidRDefault="00485769" w:rsidP="00485769">
      <w:pPr>
        <w:spacing w:after="200" w:line="240" w:lineRule="auto"/>
        <w:jc w:val="center"/>
        <w:rPr>
          <w:rFonts w:ascii="Courier New" w:eastAsia="Calibri" w:hAnsi="Courier New" w:cs="Courier New"/>
          <w:i/>
          <w:iCs/>
          <w:color w:val="44546A"/>
          <w:sz w:val="18"/>
          <w:szCs w:val="18"/>
        </w:rPr>
      </w:pPr>
      <w:r w:rsidRPr="00F62B62">
        <w:rPr>
          <w:rFonts w:ascii="Calibri" w:eastAsia="Calibri" w:hAnsi="Calibri" w:cs="Times New Roman"/>
          <w:i/>
          <w:iCs/>
          <w:color w:val="44546A"/>
          <w:sz w:val="18"/>
          <w:szCs w:val="18"/>
        </w:rPr>
        <w:t xml:space="preserve">Figure </w:t>
      </w:r>
      <w:r w:rsidRPr="00F62B62">
        <w:rPr>
          <w:rFonts w:ascii="Calibri" w:eastAsia="Calibri" w:hAnsi="Calibri" w:cs="Times New Roman"/>
          <w:i/>
          <w:iCs/>
          <w:color w:val="44546A"/>
          <w:sz w:val="18"/>
          <w:szCs w:val="18"/>
        </w:rPr>
        <w:fldChar w:fldCharType="begin"/>
      </w:r>
      <w:r w:rsidRPr="00F62B62">
        <w:rPr>
          <w:rFonts w:ascii="Calibri" w:eastAsia="Calibri" w:hAnsi="Calibri" w:cs="Times New Roman"/>
          <w:i/>
          <w:iCs/>
          <w:color w:val="44546A"/>
          <w:sz w:val="18"/>
          <w:szCs w:val="18"/>
        </w:rPr>
        <w:instrText xml:space="preserve"> SEQ Figure \* ARABIC </w:instrText>
      </w:r>
      <w:r w:rsidRPr="00F62B62">
        <w:rPr>
          <w:rFonts w:ascii="Calibri" w:eastAsia="Calibri" w:hAnsi="Calibri" w:cs="Times New Roman"/>
          <w:i/>
          <w:iCs/>
          <w:color w:val="44546A"/>
          <w:sz w:val="18"/>
          <w:szCs w:val="18"/>
        </w:rPr>
        <w:fldChar w:fldCharType="separate"/>
      </w:r>
      <w:r w:rsidRPr="00F62B62">
        <w:rPr>
          <w:rFonts w:ascii="Calibri" w:eastAsia="Calibri" w:hAnsi="Calibri" w:cs="Times New Roman"/>
          <w:i/>
          <w:iCs/>
          <w:noProof/>
          <w:color w:val="44546A"/>
          <w:sz w:val="18"/>
          <w:szCs w:val="18"/>
        </w:rPr>
        <w:t>2</w:t>
      </w:r>
      <w:r w:rsidRPr="00F62B62">
        <w:rPr>
          <w:rFonts w:ascii="Calibri" w:eastAsia="Calibri" w:hAnsi="Calibri" w:cs="Times New Roman"/>
          <w:i/>
          <w:iCs/>
          <w:color w:val="44546A"/>
          <w:sz w:val="18"/>
          <w:szCs w:val="18"/>
        </w:rPr>
        <w:fldChar w:fldCharType="end"/>
      </w:r>
      <w:r w:rsidRPr="00F62B62">
        <w:rPr>
          <w:rFonts w:ascii="Calibri" w:eastAsia="Calibri" w:hAnsi="Calibri" w:cs="Times New Roman"/>
          <w:i/>
          <w:iCs/>
          <w:color w:val="44546A"/>
          <w:sz w:val="18"/>
          <w:szCs w:val="18"/>
        </w:rPr>
        <w:t xml:space="preserve"> - Name and Export File </w:t>
      </w:r>
      <w:proofErr w:type="spellStart"/>
      <w:r w:rsidRPr="00F62B62">
        <w:rPr>
          <w:rFonts w:ascii="Calibri" w:eastAsia="Calibri" w:hAnsi="Calibri" w:cs="Times New Roman"/>
          <w:i/>
          <w:iCs/>
          <w:color w:val="44546A"/>
          <w:sz w:val="18"/>
          <w:szCs w:val="18"/>
        </w:rPr>
        <w:t>Colorbox</w:t>
      </w:r>
      <w:proofErr w:type="spellEnd"/>
    </w:p>
    <w:p w14:paraId="6D0F2E19" w14:textId="77777777" w:rsidR="00485769" w:rsidRPr="00F62B62" w:rsidRDefault="00485769" w:rsidP="00485769">
      <w:pPr>
        <w:rPr>
          <w:rFonts w:ascii="Calibri" w:eastAsia="Calibri" w:hAnsi="Calibri" w:cs="Times New Roman"/>
        </w:rPr>
      </w:pPr>
      <w:r w:rsidRPr="00F62B62">
        <w:rPr>
          <w:rFonts w:ascii="Calibri" w:eastAsia="Calibri" w:hAnsi="Calibri" w:cs="Times New Roman"/>
        </w:rPr>
        <w:t xml:space="preserve">Within the spreadsheet, you’ll find the Resources and Classes separated in their own tabs. This helps with organization and reduces confusion. The </w:t>
      </w:r>
      <w:proofErr w:type="spellStart"/>
      <w:r w:rsidRPr="00F62B62">
        <w:rPr>
          <w:rFonts w:ascii="Calibri" w:eastAsia="Calibri" w:hAnsi="Calibri" w:cs="Times New Roman"/>
          <w:b/>
          <w:bCs/>
          <w:i/>
          <w:iCs/>
        </w:rPr>
        <w:t>SourceSystemName</w:t>
      </w:r>
      <w:proofErr w:type="spellEnd"/>
      <w:r w:rsidRPr="00F62B62">
        <w:rPr>
          <w:rFonts w:ascii="Calibri" w:eastAsia="Calibri" w:hAnsi="Calibri" w:cs="Times New Roman"/>
        </w:rPr>
        <w:t xml:space="preserve"> column holds the </w:t>
      </w:r>
      <w:r w:rsidRPr="00F62B62">
        <w:rPr>
          <w:rFonts w:ascii="Calibri" w:eastAsia="Calibri" w:hAnsi="Calibri" w:cs="Times New Roman"/>
          <w:b/>
          <w:bCs/>
          <w:i/>
          <w:iCs/>
        </w:rPr>
        <w:t>RETS System Name</w:t>
      </w:r>
      <w:r w:rsidRPr="00F62B62">
        <w:rPr>
          <w:rFonts w:ascii="Calibri" w:eastAsia="Calibri" w:hAnsi="Calibri" w:cs="Times New Roman"/>
        </w:rPr>
        <w:t xml:space="preserve">. This will assist in matching the DD Fields with RETS. </w:t>
      </w:r>
      <w:r w:rsidRPr="00F62B62">
        <w:rPr>
          <w:rFonts w:ascii="Calibri" w:eastAsia="Calibri" w:hAnsi="Calibri" w:cs="Times New Roman"/>
          <w:i/>
          <w:iCs/>
        </w:rPr>
        <w:t>Very</w:t>
      </w:r>
      <w:r w:rsidRPr="00F62B62">
        <w:rPr>
          <w:rFonts w:ascii="Calibri" w:eastAsia="Calibri" w:hAnsi="Calibri" w:cs="Times New Roman"/>
        </w:rPr>
        <w:t xml:space="preserve"> helpful with vendors.</w:t>
      </w:r>
    </w:p>
    <w:p w14:paraId="7A685942" w14:textId="77777777" w:rsidR="00485769" w:rsidRPr="00F62B62" w:rsidRDefault="00485769" w:rsidP="00485769">
      <w:pPr>
        <w:keepNext/>
        <w:jc w:val="center"/>
        <w:rPr>
          <w:rFonts w:ascii="Calibri" w:eastAsia="Calibri" w:hAnsi="Calibri" w:cs="Times New Roman"/>
        </w:rPr>
      </w:pPr>
      <w:r w:rsidRPr="00F62B62">
        <w:rPr>
          <w:rFonts w:ascii="Calibri" w:eastAsia="Calibri" w:hAnsi="Calibri" w:cs="Times New Roman"/>
          <w:noProof/>
        </w:rPr>
        <w:drawing>
          <wp:inline distT="0" distB="0" distL="0" distR="0" wp14:anchorId="1A8ABBBF" wp14:editId="57514768">
            <wp:extent cx="4724400" cy="1543050"/>
            <wp:effectExtent l="133350" t="133350" r="133350" b="133350"/>
            <wp:docPr id="26" name="Picture 26" descr="Figure 3 - Example Export of Residential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 Example Export of Residential Class"/>
                    <pic:cNvPicPr/>
                  </pic:nvPicPr>
                  <pic:blipFill>
                    <a:blip r:embed="rId41"/>
                    <a:stretch>
                      <a:fillRect/>
                    </a:stretch>
                  </pic:blipFill>
                  <pic:spPr>
                    <a:xfrm>
                      <a:off x="0" y="0"/>
                      <a:ext cx="4724400" cy="1543050"/>
                    </a:xfrm>
                    <a:prstGeom prst="rect">
                      <a:avLst/>
                    </a:prstGeom>
                    <a:effectLst>
                      <a:outerShdw blurRad="127000" algn="ctr" rotWithShape="0">
                        <a:sysClr val="windowText" lastClr="000000">
                          <a:alpha val="70000"/>
                        </a:sysClr>
                      </a:outerShdw>
                    </a:effectLst>
                  </pic:spPr>
                </pic:pic>
              </a:graphicData>
            </a:graphic>
          </wp:inline>
        </w:drawing>
      </w:r>
    </w:p>
    <w:p w14:paraId="103533A3" w14:textId="77777777" w:rsidR="00485769" w:rsidRPr="00F62B62" w:rsidRDefault="00485769" w:rsidP="00485769">
      <w:pPr>
        <w:spacing w:after="200" w:line="240" w:lineRule="auto"/>
        <w:jc w:val="center"/>
        <w:rPr>
          <w:rFonts w:ascii="Calibri" w:eastAsia="Calibri" w:hAnsi="Calibri" w:cs="Times New Roman"/>
          <w:i/>
          <w:iCs/>
          <w:color w:val="44546A"/>
          <w:sz w:val="18"/>
          <w:szCs w:val="18"/>
        </w:rPr>
      </w:pPr>
      <w:r w:rsidRPr="00F62B62">
        <w:rPr>
          <w:rFonts w:ascii="Calibri" w:eastAsia="Calibri" w:hAnsi="Calibri" w:cs="Times New Roman"/>
          <w:i/>
          <w:iCs/>
          <w:color w:val="44546A"/>
          <w:sz w:val="18"/>
          <w:szCs w:val="18"/>
        </w:rPr>
        <w:t xml:space="preserve">Figure </w:t>
      </w:r>
      <w:r w:rsidRPr="00F62B62">
        <w:rPr>
          <w:rFonts w:ascii="Calibri" w:eastAsia="Calibri" w:hAnsi="Calibri" w:cs="Times New Roman"/>
          <w:i/>
          <w:iCs/>
          <w:color w:val="44546A"/>
          <w:sz w:val="18"/>
          <w:szCs w:val="18"/>
        </w:rPr>
        <w:fldChar w:fldCharType="begin"/>
      </w:r>
      <w:r w:rsidRPr="00F62B62">
        <w:rPr>
          <w:rFonts w:ascii="Calibri" w:eastAsia="Calibri" w:hAnsi="Calibri" w:cs="Times New Roman"/>
          <w:i/>
          <w:iCs/>
          <w:color w:val="44546A"/>
          <w:sz w:val="18"/>
          <w:szCs w:val="18"/>
        </w:rPr>
        <w:instrText xml:space="preserve"> SEQ Figure \* ARABIC </w:instrText>
      </w:r>
      <w:r w:rsidRPr="00F62B62">
        <w:rPr>
          <w:rFonts w:ascii="Calibri" w:eastAsia="Calibri" w:hAnsi="Calibri" w:cs="Times New Roman"/>
          <w:i/>
          <w:iCs/>
          <w:color w:val="44546A"/>
          <w:sz w:val="18"/>
          <w:szCs w:val="18"/>
        </w:rPr>
        <w:fldChar w:fldCharType="separate"/>
      </w:r>
      <w:r w:rsidRPr="00F62B62">
        <w:rPr>
          <w:rFonts w:ascii="Calibri" w:eastAsia="Calibri" w:hAnsi="Calibri" w:cs="Times New Roman"/>
          <w:i/>
          <w:iCs/>
          <w:noProof/>
          <w:color w:val="44546A"/>
          <w:sz w:val="18"/>
          <w:szCs w:val="18"/>
        </w:rPr>
        <w:t>3</w:t>
      </w:r>
      <w:r w:rsidRPr="00F62B62">
        <w:rPr>
          <w:rFonts w:ascii="Calibri" w:eastAsia="Calibri" w:hAnsi="Calibri" w:cs="Times New Roman"/>
          <w:i/>
          <w:iCs/>
          <w:color w:val="44546A"/>
          <w:sz w:val="18"/>
          <w:szCs w:val="18"/>
        </w:rPr>
        <w:fldChar w:fldCharType="end"/>
      </w:r>
      <w:r w:rsidRPr="00F62B62">
        <w:rPr>
          <w:rFonts w:ascii="Calibri" w:eastAsia="Calibri" w:hAnsi="Calibri" w:cs="Times New Roman"/>
          <w:i/>
          <w:iCs/>
          <w:color w:val="44546A"/>
          <w:sz w:val="18"/>
          <w:szCs w:val="18"/>
        </w:rPr>
        <w:t xml:space="preserve"> - Example Export of Residential Class</w:t>
      </w:r>
    </w:p>
    <w:p w14:paraId="4DFFB85D" w14:textId="3F663C3D" w:rsidR="00BA4CB5" w:rsidRDefault="00BA4CB5">
      <w:r>
        <w:br w:type="page"/>
      </w:r>
    </w:p>
    <w:p w14:paraId="6508AF38" w14:textId="77777777" w:rsidR="00BA4CB5" w:rsidRDefault="00BA4CB5" w:rsidP="00BA4CB5">
      <w:pPr>
        <w:pStyle w:val="Heading1"/>
      </w:pPr>
      <w:bookmarkStart w:id="63" w:name="_Toc128470995"/>
      <w:bookmarkStart w:id="64" w:name="_Toc135670062"/>
      <w:r>
        <w:t>Paragon Affiliate Connect</w:t>
      </w:r>
      <w:bookmarkEnd w:id="63"/>
      <w:bookmarkEnd w:id="64"/>
    </w:p>
    <w:p w14:paraId="1936F3A7" w14:textId="77777777" w:rsidR="00BA4CB5" w:rsidRDefault="00BA4CB5" w:rsidP="00BA4CB5">
      <w:pPr>
        <w:rPr>
          <w:b/>
        </w:rPr>
      </w:pPr>
      <w:r w:rsidRPr="00796394">
        <w:rPr>
          <w:b/>
        </w:rPr>
        <w:t>All options in this section are either configurable via MLS Administration controls or by your System Support Manager as noted.</w:t>
      </w:r>
    </w:p>
    <w:p w14:paraId="6C2E0E41" w14:textId="77777777" w:rsidR="00BA4CB5" w:rsidRDefault="00BA4CB5" w:rsidP="00BA4CB5">
      <w:pPr>
        <w:pStyle w:val="Heading1"/>
      </w:pPr>
      <w:bookmarkStart w:id="65" w:name="_Toc68103433"/>
      <w:bookmarkStart w:id="66" w:name="_Toc128470996"/>
      <w:bookmarkStart w:id="67" w:name="_Toc135670063"/>
      <w:r>
        <w:t>Corrected Paragon Affiliate Connect Issues</w:t>
      </w:r>
      <w:bookmarkEnd w:id="65"/>
      <w:bookmarkEnd w:id="66"/>
      <w:bookmarkEnd w:id="67"/>
    </w:p>
    <w:tbl>
      <w:tblPr>
        <w:tblStyle w:val="TableGrid"/>
        <w:tblW w:w="9355" w:type="dxa"/>
        <w:tblLook w:val="04A0" w:firstRow="1" w:lastRow="0" w:firstColumn="1" w:lastColumn="0" w:noHBand="0" w:noVBand="1"/>
      </w:tblPr>
      <w:tblGrid>
        <w:gridCol w:w="1365"/>
        <w:gridCol w:w="1870"/>
        <w:gridCol w:w="6120"/>
      </w:tblGrid>
      <w:tr w:rsidR="00BA4CB5" w:rsidRPr="002C72D1" w14:paraId="19B2C45F" w14:textId="77777777">
        <w:trPr>
          <w:trHeight w:val="300"/>
        </w:trPr>
        <w:tc>
          <w:tcPr>
            <w:tcW w:w="1365" w:type="dxa"/>
            <w:shd w:val="clear" w:color="auto" w:fill="auto"/>
            <w:noWrap/>
            <w:hideMark/>
          </w:tcPr>
          <w:p w14:paraId="3DE5C37B" w14:textId="77777777" w:rsidR="00BA4CB5" w:rsidRPr="002C72D1" w:rsidRDefault="00BA4CB5">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T</w:t>
            </w:r>
            <w:r w:rsidRPr="002C72D1">
              <w:rPr>
                <w:rFonts w:eastAsia="Times New Roman"/>
                <w:b/>
                <w:bCs/>
                <w:color w:val="000000" w:themeColor="text1"/>
              </w:rPr>
              <w:t>icket #</w:t>
            </w:r>
          </w:p>
        </w:tc>
        <w:tc>
          <w:tcPr>
            <w:tcW w:w="1870" w:type="dxa"/>
            <w:shd w:val="clear" w:color="auto" w:fill="auto"/>
            <w:noWrap/>
            <w:hideMark/>
          </w:tcPr>
          <w:p w14:paraId="328926DE" w14:textId="77777777" w:rsidR="00BA4CB5" w:rsidRPr="002C72D1" w:rsidRDefault="00BA4CB5">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Module</w:t>
            </w:r>
          </w:p>
        </w:tc>
        <w:tc>
          <w:tcPr>
            <w:tcW w:w="6120" w:type="dxa"/>
            <w:shd w:val="clear" w:color="auto" w:fill="auto"/>
            <w:noWrap/>
            <w:hideMark/>
          </w:tcPr>
          <w:p w14:paraId="52A4DCAD" w14:textId="77777777" w:rsidR="00BA4CB5" w:rsidRPr="002C72D1" w:rsidRDefault="00BA4CB5">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Summary</w:t>
            </w:r>
          </w:p>
        </w:tc>
      </w:tr>
      <w:tr w:rsidR="00BA4CB5" w:rsidRPr="002C72D1" w14:paraId="4B666B57" w14:textId="77777777">
        <w:trPr>
          <w:trHeight w:val="251"/>
        </w:trPr>
        <w:tc>
          <w:tcPr>
            <w:tcW w:w="1365" w:type="dxa"/>
            <w:noWrap/>
          </w:tcPr>
          <w:p w14:paraId="7A243D16" w14:textId="77777777" w:rsidR="00BA4CB5" w:rsidRPr="002C72D1" w:rsidRDefault="00BA4CB5">
            <w:pPr>
              <w:jc w:val="both"/>
              <w:rPr>
                <w:rFonts w:ascii="Calibri" w:eastAsia="Times New Roman" w:hAnsi="Calibri" w:cs="Calibri"/>
                <w:color w:val="000000" w:themeColor="text1"/>
              </w:rPr>
            </w:pPr>
            <w:r>
              <w:rPr>
                <w:rFonts w:ascii="Calibri" w:eastAsia="Times New Roman" w:hAnsi="Calibri" w:cs="Calibri"/>
                <w:color w:val="000000" w:themeColor="text1"/>
              </w:rPr>
              <w:t>DEV-8570</w:t>
            </w:r>
          </w:p>
        </w:tc>
        <w:tc>
          <w:tcPr>
            <w:tcW w:w="1870" w:type="dxa"/>
            <w:noWrap/>
          </w:tcPr>
          <w:p w14:paraId="5B486742" w14:textId="77777777" w:rsidR="00BA4CB5" w:rsidRPr="002C72D1" w:rsidRDefault="00BA4CB5">
            <w:pPr>
              <w:keepLines/>
              <w:spacing w:line="480" w:lineRule="auto"/>
              <w:rPr>
                <w:rFonts w:ascii="Calibri" w:eastAsia="Times New Roman" w:hAnsi="Calibri" w:cs="Calibri"/>
                <w:color w:val="000000" w:themeColor="text1"/>
              </w:rPr>
            </w:pPr>
            <w:r>
              <w:rPr>
                <w:rFonts w:ascii="Calibri" w:eastAsia="Times New Roman" w:hAnsi="Calibri" w:cs="Calibri"/>
                <w:color w:val="000000" w:themeColor="text1"/>
              </w:rPr>
              <w:t>Agent Search</w:t>
            </w:r>
          </w:p>
        </w:tc>
        <w:tc>
          <w:tcPr>
            <w:tcW w:w="6120" w:type="dxa"/>
            <w:noWrap/>
          </w:tcPr>
          <w:p w14:paraId="03AE28F8" w14:textId="77777777" w:rsidR="00BA4CB5" w:rsidRPr="002C72D1" w:rsidRDefault="00BA4CB5">
            <w:pPr>
              <w:rPr>
                <w:rFonts w:ascii="Calibri" w:eastAsia="Times New Roman" w:hAnsi="Calibri" w:cs="Calibri"/>
                <w:color w:val="000000" w:themeColor="text1"/>
              </w:rPr>
            </w:pPr>
            <w:r>
              <w:rPr>
                <w:rFonts w:ascii="Calibri" w:eastAsia="Times New Roman" w:hAnsi="Calibri" w:cs="Calibri"/>
                <w:color w:val="000000" w:themeColor="text1"/>
              </w:rPr>
              <w:t>Change Batch size for searching if not on a phone.</w:t>
            </w:r>
          </w:p>
        </w:tc>
      </w:tr>
      <w:tr w:rsidR="00BA4CB5" w:rsidRPr="002C72D1" w14:paraId="0B6BC062" w14:textId="77777777">
        <w:trPr>
          <w:trHeight w:val="251"/>
        </w:trPr>
        <w:tc>
          <w:tcPr>
            <w:tcW w:w="1365" w:type="dxa"/>
            <w:noWrap/>
          </w:tcPr>
          <w:p w14:paraId="3330B9C1" w14:textId="77777777" w:rsidR="00BA4CB5" w:rsidRDefault="00BA4CB5">
            <w:pPr>
              <w:jc w:val="both"/>
              <w:rPr>
                <w:rFonts w:ascii="Calibri" w:eastAsia="Times New Roman" w:hAnsi="Calibri" w:cs="Calibri"/>
                <w:color w:val="000000" w:themeColor="text1"/>
              </w:rPr>
            </w:pPr>
            <w:r>
              <w:rPr>
                <w:rFonts w:ascii="Calibri" w:eastAsia="Times New Roman" w:hAnsi="Calibri" w:cs="Calibri"/>
                <w:color w:val="000000" w:themeColor="text1"/>
              </w:rPr>
              <w:t>DEV-8592</w:t>
            </w:r>
          </w:p>
        </w:tc>
        <w:tc>
          <w:tcPr>
            <w:tcW w:w="1870" w:type="dxa"/>
            <w:noWrap/>
          </w:tcPr>
          <w:p w14:paraId="6F52F016" w14:textId="77777777" w:rsidR="00BA4CB5" w:rsidRDefault="00BA4CB5">
            <w:pPr>
              <w:keepLines/>
              <w:spacing w:line="480" w:lineRule="auto"/>
              <w:rPr>
                <w:rFonts w:ascii="Calibri" w:eastAsia="Times New Roman" w:hAnsi="Calibri" w:cs="Calibri"/>
                <w:color w:val="000000" w:themeColor="text1"/>
              </w:rPr>
            </w:pPr>
            <w:r>
              <w:rPr>
                <w:rFonts w:ascii="Calibri" w:eastAsia="Times New Roman" w:hAnsi="Calibri" w:cs="Calibri"/>
                <w:color w:val="000000" w:themeColor="text1"/>
              </w:rPr>
              <w:t>Dashboard</w:t>
            </w:r>
          </w:p>
        </w:tc>
        <w:tc>
          <w:tcPr>
            <w:tcW w:w="6120" w:type="dxa"/>
            <w:noWrap/>
          </w:tcPr>
          <w:p w14:paraId="5BD16710" w14:textId="77777777" w:rsidR="00BA4CB5" w:rsidRDefault="00BA4CB5">
            <w:pPr>
              <w:rPr>
                <w:rFonts w:ascii="Calibri" w:eastAsia="Times New Roman" w:hAnsi="Calibri" w:cs="Calibri"/>
                <w:color w:val="000000" w:themeColor="text1"/>
              </w:rPr>
            </w:pPr>
            <w:r>
              <w:rPr>
                <w:rFonts w:ascii="Calibri" w:eastAsia="Times New Roman" w:hAnsi="Calibri" w:cs="Calibri"/>
                <w:color w:val="000000" w:themeColor="text1"/>
              </w:rPr>
              <w:t>Login delay performance for first time to CCA dashboard.</w:t>
            </w:r>
          </w:p>
        </w:tc>
      </w:tr>
      <w:tr w:rsidR="00BA4CB5" w:rsidRPr="002C72D1" w14:paraId="1777CB0D" w14:textId="77777777">
        <w:trPr>
          <w:trHeight w:val="251"/>
        </w:trPr>
        <w:tc>
          <w:tcPr>
            <w:tcW w:w="1365" w:type="dxa"/>
            <w:noWrap/>
          </w:tcPr>
          <w:p w14:paraId="3FC034D6" w14:textId="77777777" w:rsidR="00BA4CB5" w:rsidRDefault="00BA4CB5">
            <w:pPr>
              <w:jc w:val="both"/>
              <w:rPr>
                <w:rFonts w:ascii="Calibri" w:eastAsia="Times New Roman" w:hAnsi="Calibri" w:cs="Calibri"/>
                <w:color w:val="000000" w:themeColor="text1"/>
              </w:rPr>
            </w:pPr>
            <w:r>
              <w:rPr>
                <w:rFonts w:ascii="Calibri" w:eastAsia="Times New Roman" w:hAnsi="Calibri" w:cs="Calibri"/>
                <w:color w:val="000000" w:themeColor="text1"/>
              </w:rPr>
              <w:t>DEV-8999</w:t>
            </w:r>
          </w:p>
        </w:tc>
        <w:tc>
          <w:tcPr>
            <w:tcW w:w="1870" w:type="dxa"/>
            <w:noWrap/>
          </w:tcPr>
          <w:p w14:paraId="4BB7C949" w14:textId="77777777" w:rsidR="00BA4CB5" w:rsidRDefault="00BA4CB5">
            <w:pPr>
              <w:keepLines/>
              <w:spacing w:line="480" w:lineRule="auto"/>
              <w:rPr>
                <w:rFonts w:ascii="Calibri" w:eastAsia="Times New Roman" w:hAnsi="Calibri" w:cs="Calibri"/>
                <w:color w:val="000000" w:themeColor="text1"/>
              </w:rPr>
            </w:pPr>
            <w:r>
              <w:rPr>
                <w:rFonts w:ascii="Calibri" w:eastAsia="Times New Roman" w:hAnsi="Calibri" w:cs="Calibri"/>
                <w:color w:val="000000" w:themeColor="text1"/>
              </w:rPr>
              <w:t>Preferences</w:t>
            </w:r>
          </w:p>
        </w:tc>
        <w:tc>
          <w:tcPr>
            <w:tcW w:w="6120" w:type="dxa"/>
            <w:noWrap/>
          </w:tcPr>
          <w:p w14:paraId="64B1E3AA" w14:textId="77777777" w:rsidR="00BA4CB5" w:rsidRDefault="00BA4CB5">
            <w:pPr>
              <w:rPr>
                <w:rFonts w:ascii="Calibri" w:eastAsia="Times New Roman" w:hAnsi="Calibri" w:cs="Calibri"/>
                <w:color w:val="000000" w:themeColor="text1"/>
              </w:rPr>
            </w:pPr>
            <w:r>
              <w:rPr>
                <w:rFonts w:ascii="Calibri" w:eastAsia="Times New Roman" w:hAnsi="Calibri" w:cs="Calibri"/>
                <w:color w:val="000000" w:themeColor="text1"/>
              </w:rPr>
              <w:t>Check box for not allowing agents to select affiliates if Broker is the only one selecting.</w:t>
            </w:r>
          </w:p>
        </w:tc>
      </w:tr>
      <w:tr w:rsidR="00BA4CB5" w:rsidRPr="002C72D1" w14:paraId="1B0950F9" w14:textId="77777777">
        <w:trPr>
          <w:trHeight w:val="251"/>
        </w:trPr>
        <w:tc>
          <w:tcPr>
            <w:tcW w:w="1365" w:type="dxa"/>
            <w:noWrap/>
          </w:tcPr>
          <w:p w14:paraId="69B5607A" w14:textId="77777777" w:rsidR="00BA4CB5" w:rsidRDefault="00BA4CB5">
            <w:pPr>
              <w:jc w:val="both"/>
              <w:rPr>
                <w:rFonts w:ascii="Calibri" w:eastAsia="Times New Roman" w:hAnsi="Calibri" w:cs="Calibri"/>
                <w:color w:val="000000" w:themeColor="text1"/>
              </w:rPr>
            </w:pPr>
            <w:r>
              <w:rPr>
                <w:rFonts w:ascii="Calibri" w:eastAsia="Times New Roman" w:hAnsi="Calibri" w:cs="Calibri"/>
                <w:color w:val="000000" w:themeColor="text1"/>
              </w:rPr>
              <w:t>DEV-9104</w:t>
            </w:r>
          </w:p>
        </w:tc>
        <w:tc>
          <w:tcPr>
            <w:tcW w:w="1870" w:type="dxa"/>
            <w:noWrap/>
          </w:tcPr>
          <w:p w14:paraId="6E430F58" w14:textId="77777777" w:rsidR="00BA4CB5" w:rsidRDefault="00BA4CB5">
            <w:pPr>
              <w:keepLines/>
              <w:spacing w:line="480" w:lineRule="auto"/>
              <w:rPr>
                <w:rFonts w:ascii="Calibri" w:eastAsia="Times New Roman" w:hAnsi="Calibri" w:cs="Calibri"/>
                <w:color w:val="000000" w:themeColor="text1"/>
              </w:rPr>
            </w:pPr>
            <w:r>
              <w:rPr>
                <w:rFonts w:ascii="Calibri" w:eastAsia="Times New Roman" w:hAnsi="Calibri" w:cs="Calibri"/>
                <w:color w:val="000000" w:themeColor="text1"/>
              </w:rPr>
              <w:t>Help Overlay</w:t>
            </w:r>
          </w:p>
        </w:tc>
        <w:tc>
          <w:tcPr>
            <w:tcW w:w="6120" w:type="dxa"/>
            <w:noWrap/>
          </w:tcPr>
          <w:p w14:paraId="1DB099CF" w14:textId="77777777" w:rsidR="00BA4CB5" w:rsidRDefault="00BA4CB5">
            <w:pPr>
              <w:rPr>
                <w:rFonts w:ascii="Calibri" w:eastAsia="Times New Roman" w:hAnsi="Calibri" w:cs="Calibri"/>
                <w:color w:val="000000" w:themeColor="text1"/>
              </w:rPr>
            </w:pPr>
            <w:r w:rsidRPr="00655D1A">
              <w:rPr>
                <w:rFonts w:ascii="Calibri" w:eastAsia="Times New Roman" w:hAnsi="Calibri" w:cs="Calibri"/>
                <w:color w:val="000000" w:themeColor="text1"/>
              </w:rPr>
              <w:t>Affiliate Connect Help Overlay is completely out of format.</w:t>
            </w:r>
            <w:r>
              <w:rPr>
                <w:rFonts w:ascii="Calibri" w:eastAsia="Times New Roman" w:hAnsi="Calibri" w:cs="Calibri"/>
                <w:color w:val="000000" w:themeColor="text1"/>
              </w:rPr>
              <w:t xml:space="preserve"> Please remove </w:t>
            </w:r>
            <w:proofErr w:type="gramStart"/>
            <w:r>
              <w:rPr>
                <w:rFonts w:ascii="Calibri" w:eastAsia="Times New Roman" w:hAnsi="Calibri" w:cs="Calibri"/>
                <w:color w:val="000000" w:themeColor="text1"/>
              </w:rPr>
              <w:t>at this time</w:t>
            </w:r>
            <w:proofErr w:type="gramEnd"/>
            <w:r>
              <w:rPr>
                <w:rFonts w:ascii="Calibri" w:eastAsia="Times New Roman" w:hAnsi="Calibri" w:cs="Calibri"/>
                <w:color w:val="000000" w:themeColor="text1"/>
              </w:rPr>
              <w:t>.</w:t>
            </w:r>
          </w:p>
        </w:tc>
      </w:tr>
      <w:tr w:rsidR="00BA4CB5" w:rsidRPr="002C72D1" w14:paraId="58F2582C" w14:textId="77777777">
        <w:trPr>
          <w:trHeight w:val="251"/>
        </w:trPr>
        <w:tc>
          <w:tcPr>
            <w:tcW w:w="1365" w:type="dxa"/>
            <w:noWrap/>
          </w:tcPr>
          <w:p w14:paraId="4F7431D4" w14:textId="77777777" w:rsidR="00BA4CB5" w:rsidRDefault="00BA4CB5">
            <w:pPr>
              <w:jc w:val="both"/>
              <w:rPr>
                <w:rFonts w:ascii="Calibri" w:eastAsia="Times New Roman" w:hAnsi="Calibri" w:cs="Calibri"/>
                <w:color w:val="000000" w:themeColor="text1"/>
              </w:rPr>
            </w:pPr>
            <w:r>
              <w:rPr>
                <w:rFonts w:ascii="Calibri" w:eastAsia="Times New Roman" w:hAnsi="Calibri" w:cs="Calibri"/>
                <w:color w:val="000000" w:themeColor="text1"/>
              </w:rPr>
              <w:t>TK-12388</w:t>
            </w:r>
          </w:p>
        </w:tc>
        <w:tc>
          <w:tcPr>
            <w:tcW w:w="1870" w:type="dxa"/>
            <w:noWrap/>
          </w:tcPr>
          <w:p w14:paraId="37A875E5" w14:textId="77777777" w:rsidR="00BA4CB5" w:rsidRDefault="00BA4CB5">
            <w:pPr>
              <w:keepLines/>
              <w:spacing w:line="480" w:lineRule="auto"/>
              <w:rPr>
                <w:rFonts w:ascii="Calibri" w:eastAsia="Times New Roman" w:hAnsi="Calibri" w:cs="Calibri"/>
                <w:color w:val="000000" w:themeColor="text1"/>
              </w:rPr>
            </w:pPr>
            <w:r>
              <w:rPr>
                <w:rFonts w:ascii="Calibri" w:eastAsia="Times New Roman" w:hAnsi="Calibri" w:cs="Calibri"/>
                <w:color w:val="000000" w:themeColor="text1"/>
              </w:rPr>
              <w:t>Agent Search</w:t>
            </w:r>
          </w:p>
        </w:tc>
        <w:tc>
          <w:tcPr>
            <w:tcW w:w="6120" w:type="dxa"/>
            <w:noWrap/>
          </w:tcPr>
          <w:p w14:paraId="54BFB0E6" w14:textId="77777777" w:rsidR="00BA4CB5" w:rsidRPr="00655D1A" w:rsidRDefault="00BA4CB5">
            <w:pPr>
              <w:rPr>
                <w:rFonts w:ascii="Calibri" w:eastAsia="Times New Roman" w:hAnsi="Calibri" w:cs="Calibri"/>
                <w:color w:val="000000" w:themeColor="text1"/>
              </w:rPr>
            </w:pPr>
            <w:r>
              <w:rPr>
                <w:rFonts w:ascii="Calibri" w:eastAsia="Times New Roman" w:hAnsi="Calibri" w:cs="Calibri"/>
                <w:color w:val="000000" w:themeColor="text1"/>
              </w:rPr>
              <w:t>Change batch size when searching if not on phone to bring back additional matches</w:t>
            </w:r>
          </w:p>
        </w:tc>
      </w:tr>
    </w:tbl>
    <w:p w14:paraId="642D6A0C" w14:textId="77777777" w:rsidR="00BA4CB5" w:rsidRDefault="00BA4CB5" w:rsidP="00BA4CB5"/>
    <w:p w14:paraId="5021CA99" w14:textId="77777777" w:rsidR="00E52AD7" w:rsidRDefault="00E52AD7" w:rsidP="00B8054D"/>
    <w:sectPr w:rsidR="00E52AD7" w:rsidSect="00796394">
      <w:headerReference w:type="default" r:id="rId42"/>
      <w:footerReference w:type="default" r:id="rId43"/>
      <w:headerReference w:type="first" r:id="rId44"/>
      <w:footerReference w:type="firs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DB6F3" w14:textId="77777777" w:rsidR="005B3445" w:rsidRDefault="005B3445" w:rsidP="00796394">
      <w:pPr>
        <w:spacing w:after="0" w:line="240" w:lineRule="auto"/>
      </w:pPr>
      <w:r>
        <w:separator/>
      </w:r>
    </w:p>
  </w:endnote>
  <w:endnote w:type="continuationSeparator" w:id="0">
    <w:p w14:paraId="0AE24F3B" w14:textId="77777777" w:rsidR="005B3445" w:rsidRDefault="005B3445" w:rsidP="00796394">
      <w:pPr>
        <w:spacing w:after="0" w:line="240" w:lineRule="auto"/>
      </w:pPr>
      <w:r>
        <w:continuationSeparator/>
      </w:r>
    </w:p>
  </w:endnote>
  <w:endnote w:type="continuationNotice" w:id="1">
    <w:p w14:paraId="37CC4AEF" w14:textId="77777777" w:rsidR="005B3445" w:rsidRDefault="005B34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CC52" w14:textId="6EA418C7" w:rsidR="00501365" w:rsidRPr="00BD0318" w:rsidRDefault="00501365"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Paragon v5.</w:t>
    </w:r>
    <w:r w:rsidR="00EF50D2">
      <w:rPr>
        <w:rFonts w:cs="Calibri"/>
        <w:sz w:val="16"/>
        <w:szCs w:val="16"/>
      </w:rPr>
      <w:t>95</w:t>
    </w:r>
    <w:r w:rsidR="00270E9F">
      <w:rPr>
        <w:rFonts w:cs="Calibri"/>
        <w:sz w:val="16"/>
        <w:szCs w:val="16"/>
      </w:rPr>
      <w:t>1-5.95</w:t>
    </w:r>
    <w:r w:rsidR="00EF50D2">
      <w:rPr>
        <w:rFonts w:cs="Calibri"/>
        <w:sz w:val="16"/>
        <w:szCs w:val="16"/>
      </w:rPr>
      <w:t>5</w:t>
    </w:r>
    <w:r>
      <w:rPr>
        <w:rFonts w:cs="Calibri"/>
        <w:sz w:val="16"/>
        <w:szCs w:val="16"/>
      </w:rPr>
      <w:t xml:space="preserve">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5250AB">
      <w:rPr>
        <w:rFonts w:cs="Calibri"/>
        <w:noProof/>
        <w:sz w:val="16"/>
        <w:szCs w:val="16"/>
      </w:rPr>
      <w:t>2023</w:t>
    </w:r>
    <w:r w:rsidRPr="00BD0318">
      <w:rPr>
        <w:rFonts w:cs="Calibri"/>
        <w:sz w:val="16"/>
        <w:szCs w:val="16"/>
      </w:rPr>
      <w:fldChar w:fldCharType="end"/>
    </w:r>
  </w:p>
  <w:p w14:paraId="0803DC85" w14:textId="7A5AB3BF" w:rsidR="00501365" w:rsidRPr="00920BB0" w:rsidRDefault="00501365" w:rsidP="00920BB0">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01365" w14:paraId="27525E15" w14:textId="77777777" w:rsidTr="3AC1B278">
      <w:tc>
        <w:tcPr>
          <w:tcW w:w="3120" w:type="dxa"/>
        </w:tcPr>
        <w:p w14:paraId="3EF0FA9E" w14:textId="7E1F58CF" w:rsidR="00501365" w:rsidRDefault="00501365" w:rsidP="3AC1B278">
          <w:pPr>
            <w:pStyle w:val="Header"/>
            <w:ind w:left="-115"/>
          </w:pPr>
        </w:p>
      </w:tc>
      <w:tc>
        <w:tcPr>
          <w:tcW w:w="3120" w:type="dxa"/>
        </w:tcPr>
        <w:p w14:paraId="4B33B9DC" w14:textId="74E527CE" w:rsidR="00501365" w:rsidRDefault="00501365" w:rsidP="3AC1B278">
          <w:pPr>
            <w:pStyle w:val="Header"/>
            <w:jc w:val="center"/>
          </w:pPr>
        </w:p>
      </w:tc>
      <w:tc>
        <w:tcPr>
          <w:tcW w:w="3120" w:type="dxa"/>
        </w:tcPr>
        <w:p w14:paraId="310B569F" w14:textId="0A635864" w:rsidR="00501365" w:rsidRDefault="00501365" w:rsidP="3AC1B278">
          <w:pPr>
            <w:pStyle w:val="Header"/>
            <w:ind w:right="-115"/>
            <w:jc w:val="right"/>
          </w:pPr>
        </w:p>
      </w:tc>
    </w:tr>
  </w:tbl>
  <w:p w14:paraId="6B0C9F40" w14:textId="14BAD47E" w:rsidR="00501365" w:rsidRDefault="00501365"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6EA28" w14:textId="77777777" w:rsidR="005B3445" w:rsidRDefault="005B3445" w:rsidP="00796394">
      <w:pPr>
        <w:spacing w:after="0" w:line="240" w:lineRule="auto"/>
      </w:pPr>
      <w:r>
        <w:separator/>
      </w:r>
    </w:p>
  </w:footnote>
  <w:footnote w:type="continuationSeparator" w:id="0">
    <w:p w14:paraId="20D1C50C" w14:textId="77777777" w:rsidR="005B3445" w:rsidRDefault="005B3445" w:rsidP="00796394">
      <w:pPr>
        <w:spacing w:after="0" w:line="240" w:lineRule="auto"/>
      </w:pPr>
      <w:r>
        <w:continuationSeparator/>
      </w:r>
    </w:p>
  </w:footnote>
  <w:footnote w:type="continuationNotice" w:id="1">
    <w:p w14:paraId="3860A605" w14:textId="77777777" w:rsidR="005B3445" w:rsidRDefault="005B34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8CAC" w14:textId="042ED9E8" w:rsidR="00501365" w:rsidRPr="00085DED" w:rsidRDefault="00501365" w:rsidP="00765AD7">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3AC1B278">
      <w:rPr>
        <w:b/>
        <w:bCs/>
        <w:sz w:val="32"/>
        <w:szCs w:val="32"/>
      </w:rPr>
      <w:t>Paragon 5.</w:t>
    </w:r>
    <w:r w:rsidR="00247046">
      <w:rPr>
        <w:b/>
        <w:bCs/>
        <w:sz w:val="32"/>
        <w:szCs w:val="32"/>
      </w:rPr>
      <w:t>9</w:t>
    </w:r>
    <w:r w:rsidR="000E3E12">
      <w:rPr>
        <w:b/>
        <w:bCs/>
        <w:sz w:val="32"/>
        <w:szCs w:val="32"/>
      </w:rPr>
      <w:t>5</w:t>
    </w:r>
    <w:r w:rsidR="00005BCB">
      <w:rPr>
        <w:b/>
        <w:bCs/>
        <w:sz w:val="32"/>
        <w:szCs w:val="32"/>
      </w:rPr>
      <w:t>0</w:t>
    </w:r>
    <w:r w:rsidR="003F5F2D">
      <w:rPr>
        <w:b/>
        <w:bCs/>
        <w:sz w:val="32"/>
        <w:szCs w:val="32"/>
      </w:rPr>
      <w:t>-</w:t>
    </w:r>
    <w:r w:rsidR="00270E9F">
      <w:rPr>
        <w:b/>
        <w:bCs/>
        <w:sz w:val="32"/>
        <w:szCs w:val="32"/>
      </w:rPr>
      <w:t>5.95</w:t>
    </w:r>
    <w:r w:rsidR="00EF50D2">
      <w:rPr>
        <w:b/>
        <w:bCs/>
        <w:sz w:val="32"/>
        <w:szCs w:val="32"/>
      </w:rPr>
      <w:t>5</w:t>
    </w:r>
    <w:r w:rsidRPr="3AC1B278">
      <w:rPr>
        <w:b/>
        <w:bCs/>
        <w:sz w:val="32"/>
        <w:szCs w:val="32"/>
      </w:rPr>
      <w:t xml:space="preserve"> Release Enhancements</w:t>
    </w:r>
    <w:r>
      <w:rPr>
        <w:b/>
        <w:bCs/>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53BD" w14:textId="77777777" w:rsidR="00501365" w:rsidRDefault="00501365">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5D585A"/>
    <w:multiLevelType w:val="hybridMultilevel"/>
    <w:tmpl w:val="6B94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542DF"/>
    <w:multiLevelType w:val="hybridMultilevel"/>
    <w:tmpl w:val="488EF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0EC077"/>
    <w:multiLevelType w:val="hybridMultilevel"/>
    <w:tmpl w:val="3620DDB8"/>
    <w:lvl w:ilvl="0" w:tplc="5D70029C">
      <w:start w:val="1"/>
      <w:numFmt w:val="bullet"/>
      <w:lvlText w:val=""/>
      <w:lvlJc w:val="left"/>
      <w:pPr>
        <w:ind w:left="720" w:hanging="360"/>
      </w:pPr>
      <w:rPr>
        <w:rFonts w:ascii="Symbol" w:hAnsi="Symbol" w:hint="default"/>
      </w:rPr>
    </w:lvl>
    <w:lvl w:ilvl="1" w:tplc="8A181B5E">
      <w:start w:val="1"/>
      <w:numFmt w:val="bullet"/>
      <w:lvlText w:val="o"/>
      <w:lvlJc w:val="left"/>
      <w:pPr>
        <w:ind w:left="1440" w:hanging="360"/>
      </w:pPr>
      <w:rPr>
        <w:rFonts w:ascii="Courier New" w:hAnsi="Courier New" w:hint="default"/>
      </w:rPr>
    </w:lvl>
    <w:lvl w:ilvl="2" w:tplc="608690B6">
      <w:start w:val="1"/>
      <w:numFmt w:val="bullet"/>
      <w:lvlText w:val=""/>
      <w:lvlJc w:val="left"/>
      <w:pPr>
        <w:ind w:left="2160" w:hanging="360"/>
      </w:pPr>
      <w:rPr>
        <w:rFonts w:ascii="Wingdings" w:hAnsi="Wingdings" w:hint="default"/>
      </w:rPr>
    </w:lvl>
    <w:lvl w:ilvl="3" w:tplc="391C2EB8">
      <w:start w:val="1"/>
      <w:numFmt w:val="bullet"/>
      <w:lvlText w:val=""/>
      <w:lvlJc w:val="left"/>
      <w:pPr>
        <w:ind w:left="2880" w:hanging="360"/>
      </w:pPr>
      <w:rPr>
        <w:rFonts w:ascii="Symbol" w:hAnsi="Symbol" w:hint="default"/>
      </w:rPr>
    </w:lvl>
    <w:lvl w:ilvl="4" w:tplc="A8F439C8">
      <w:start w:val="1"/>
      <w:numFmt w:val="bullet"/>
      <w:lvlText w:val="o"/>
      <w:lvlJc w:val="left"/>
      <w:pPr>
        <w:ind w:left="3600" w:hanging="360"/>
      </w:pPr>
      <w:rPr>
        <w:rFonts w:ascii="Courier New" w:hAnsi="Courier New" w:hint="default"/>
      </w:rPr>
    </w:lvl>
    <w:lvl w:ilvl="5" w:tplc="0C46332C">
      <w:start w:val="1"/>
      <w:numFmt w:val="bullet"/>
      <w:lvlText w:val=""/>
      <w:lvlJc w:val="left"/>
      <w:pPr>
        <w:ind w:left="4320" w:hanging="360"/>
      </w:pPr>
      <w:rPr>
        <w:rFonts w:ascii="Wingdings" w:hAnsi="Wingdings" w:hint="default"/>
      </w:rPr>
    </w:lvl>
    <w:lvl w:ilvl="6" w:tplc="7F3A5AA8">
      <w:start w:val="1"/>
      <w:numFmt w:val="bullet"/>
      <w:lvlText w:val=""/>
      <w:lvlJc w:val="left"/>
      <w:pPr>
        <w:ind w:left="5040" w:hanging="360"/>
      </w:pPr>
      <w:rPr>
        <w:rFonts w:ascii="Symbol" w:hAnsi="Symbol" w:hint="default"/>
      </w:rPr>
    </w:lvl>
    <w:lvl w:ilvl="7" w:tplc="77989D84">
      <w:start w:val="1"/>
      <w:numFmt w:val="bullet"/>
      <w:lvlText w:val="o"/>
      <w:lvlJc w:val="left"/>
      <w:pPr>
        <w:ind w:left="5760" w:hanging="360"/>
      </w:pPr>
      <w:rPr>
        <w:rFonts w:ascii="Courier New" w:hAnsi="Courier New" w:hint="default"/>
      </w:rPr>
    </w:lvl>
    <w:lvl w:ilvl="8" w:tplc="4998DC5A">
      <w:start w:val="1"/>
      <w:numFmt w:val="bullet"/>
      <w:lvlText w:val=""/>
      <w:lvlJc w:val="left"/>
      <w:pPr>
        <w:ind w:left="6480" w:hanging="360"/>
      </w:pPr>
      <w:rPr>
        <w:rFonts w:ascii="Wingdings" w:hAnsi="Wingdings" w:hint="default"/>
      </w:rPr>
    </w:lvl>
  </w:abstractNum>
  <w:abstractNum w:abstractNumId="4"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2665AF3"/>
    <w:multiLevelType w:val="hybridMultilevel"/>
    <w:tmpl w:val="AF40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C365DD"/>
    <w:multiLevelType w:val="hybridMultilevel"/>
    <w:tmpl w:val="59E0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E7494"/>
    <w:multiLevelType w:val="hybridMultilevel"/>
    <w:tmpl w:val="217C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91EA4"/>
    <w:multiLevelType w:val="hybridMultilevel"/>
    <w:tmpl w:val="4A2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350BA"/>
    <w:multiLevelType w:val="hybridMultilevel"/>
    <w:tmpl w:val="3DCE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550A73"/>
    <w:multiLevelType w:val="hybridMultilevel"/>
    <w:tmpl w:val="0C32194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534B36FF"/>
    <w:multiLevelType w:val="hybridMultilevel"/>
    <w:tmpl w:val="280A7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15D462"/>
    <w:multiLevelType w:val="hybridMultilevel"/>
    <w:tmpl w:val="FFFFFFFF"/>
    <w:lvl w:ilvl="0" w:tplc="A716682C">
      <w:start w:val="1"/>
      <w:numFmt w:val="bullet"/>
      <w:lvlText w:val="·"/>
      <w:lvlJc w:val="left"/>
      <w:pPr>
        <w:ind w:left="720" w:hanging="360"/>
      </w:pPr>
      <w:rPr>
        <w:rFonts w:ascii="Symbol" w:hAnsi="Symbol" w:hint="default"/>
      </w:rPr>
    </w:lvl>
    <w:lvl w:ilvl="1" w:tplc="D05E5EAC">
      <w:start w:val="1"/>
      <w:numFmt w:val="bullet"/>
      <w:lvlText w:val="o"/>
      <w:lvlJc w:val="left"/>
      <w:pPr>
        <w:ind w:left="1440" w:hanging="360"/>
      </w:pPr>
      <w:rPr>
        <w:rFonts w:ascii="Courier New" w:hAnsi="Courier New" w:hint="default"/>
      </w:rPr>
    </w:lvl>
    <w:lvl w:ilvl="2" w:tplc="82C65A08">
      <w:start w:val="1"/>
      <w:numFmt w:val="bullet"/>
      <w:lvlText w:val=""/>
      <w:lvlJc w:val="left"/>
      <w:pPr>
        <w:ind w:left="2160" w:hanging="360"/>
      </w:pPr>
      <w:rPr>
        <w:rFonts w:ascii="Wingdings" w:hAnsi="Wingdings" w:hint="default"/>
      </w:rPr>
    </w:lvl>
    <w:lvl w:ilvl="3" w:tplc="68C60920">
      <w:start w:val="1"/>
      <w:numFmt w:val="bullet"/>
      <w:lvlText w:val=""/>
      <w:lvlJc w:val="left"/>
      <w:pPr>
        <w:ind w:left="2880" w:hanging="360"/>
      </w:pPr>
      <w:rPr>
        <w:rFonts w:ascii="Symbol" w:hAnsi="Symbol" w:hint="default"/>
      </w:rPr>
    </w:lvl>
    <w:lvl w:ilvl="4" w:tplc="8D04491E">
      <w:start w:val="1"/>
      <w:numFmt w:val="bullet"/>
      <w:lvlText w:val="o"/>
      <w:lvlJc w:val="left"/>
      <w:pPr>
        <w:ind w:left="3600" w:hanging="360"/>
      </w:pPr>
      <w:rPr>
        <w:rFonts w:ascii="Courier New" w:hAnsi="Courier New" w:hint="default"/>
      </w:rPr>
    </w:lvl>
    <w:lvl w:ilvl="5" w:tplc="90BAD1F4">
      <w:start w:val="1"/>
      <w:numFmt w:val="bullet"/>
      <w:lvlText w:val=""/>
      <w:lvlJc w:val="left"/>
      <w:pPr>
        <w:ind w:left="4320" w:hanging="360"/>
      </w:pPr>
      <w:rPr>
        <w:rFonts w:ascii="Wingdings" w:hAnsi="Wingdings" w:hint="default"/>
      </w:rPr>
    </w:lvl>
    <w:lvl w:ilvl="6" w:tplc="1F5EDD9E">
      <w:start w:val="1"/>
      <w:numFmt w:val="bullet"/>
      <w:lvlText w:val=""/>
      <w:lvlJc w:val="left"/>
      <w:pPr>
        <w:ind w:left="5040" w:hanging="360"/>
      </w:pPr>
      <w:rPr>
        <w:rFonts w:ascii="Symbol" w:hAnsi="Symbol" w:hint="default"/>
      </w:rPr>
    </w:lvl>
    <w:lvl w:ilvl="7" w:tplc="B5B2EC10">
      <w:start w:val="1"/>
      <w:numFmt w:val="bullet"/>
      <w:lvlText w:val="o"/>
      <w:lvlJc w:val="left"/>
      <w:pPr>
        <w:ind w:left="5760" w:hanging="360"/>
      </w:pPr>
      <w:rPr>
        <w:rFonts w:ascii="Courier New" w:hAnsi="Courier New" w:hint="default"/>
      </w:rPr>
    </w:lvl>
    <w:lvl w:ilvl="8" w:tplc="E0B07690">
      <w:start w:val="1"/>
      <w:numFmt w:val="bullet"/>
      <w:lvlText w:val=""/>
      <w:lvlJc w:val="left"/>
      <w:pPr>
        <w:ind w:left="6480" w:hanging="360"/>
      </w:pPr>
      <w:rPr>
        <w:rFonts w:ascii="Wingdings" w:hAnsi="Wingdings" w:hint="default"/>
      </w:rPr>
    </w:lvl>
  </w:abstractNum>
  <w:abstractNum w:abstractNumId="13" w15:restartNumberingAfterBreak="0">
    <w:nsid w:val="55CC2834"/>
    <w:multiLevelType w:val="hybridMultilevel"/>
    <w:tmpl w:val="091CD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313448"/>
    <w:multiLevelType w:val="hybridMultilevel"/>
    <w:tmpl w:val="BA50035C"/>
    <w:lvl w:ilvl="0" w:tplc="1E867D64">
      <w:start w:val="1"/>
      <w:numFmt w:val="bullet"/>
      <w:lvlText w:val=""/>
      <w:lvlJc w:val="left"/>
      <w:pPr>
        <w:ind w:left="504"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725B0"/>
    <w:multiLevelType w:val="hybridMultilevel"/>
    <w:tmpl w:val="B9069E94"/>
    <w:lvl w:ilvl="0" w:tplc="FF2A9A96">
      <w:start w:val="1"/>
      <w:numFmt w:val="bullet"/>
      <w:lvlText w:val="·"/>
      <w:lvlJc w:val="left"/>
      <w:pPr>
        <w:ind w:left="720" w:hanging="360"/>
      </w:pPr>
      <w:rPr>
        <w:rFonts w:ascii="Symbol" w:hAnsi="Symbol" w:hint="default"/>
      </w:rPr>
    </w:lvl>
    <w:lvl w:ilvl="1" w:tplc="12D8430E">
      <w:start w:val="1"/>
      <w:numFmt w:val="bullet"/>
      <w:lvlText w:val="o"/>
      <w:lvlJc w:val="left"/>
      <w:pPr>
        <w:ind w:left="1440" w:hanging="360"/>
      </w:pPr>
      <w:rPr>
        <w:rFonts w:ascii="Courier New" w:hAnsi="Courier New" w:hint="default"/>
      </w:rPr>
    </w:lvl>
    <w:lvl w:ilvl="2" w:tplc="DB38A7C4">
      <w:start w:val="1"/>
      <w:numFmt w:val="bullet"/>
      <w:lvlText w:val=""/>
      <w:lvlJc w:val="left"/>
      <w:pPr>
        <w:ind w:left="2160" w:hanging="360"/>
      </w:pPr>
      <w:rPr>
        <w:rFonts w:ascii="Wingdings" w:hAnsi="Wingdings" w:hint="default"/>
      </w:rPr>
    </w:lvl>
    <w:lvl w:ilvl="3" w:tplc="B0B0C696">
      <w:start w:val="1"/>
      <w:numFmt w:val="bullet"/>
      <w:lvlText w:val=""/>
      <w:lvlJc w:val="left"/>
      <w:pPr>
        <w:ind w:left="2880" w:hanging="360"/>
      </w:pPr>
      <w:rPr>
        <w:rFonts w:ascii="Symbol" w:hAnsi="Symbol" w:hint="default"/>
      </w:rPr>
    </w:lvl>
    <w:lvl w:ilvl="4" w:tplc="FC0AB1EC">
      <w:start w:val="1"/>
      <w:numFmt w:val="bullet"/>
      <w:lvlText w:val="o"/>
      <w:lvlJc w:val="left"/>
      <w:pPr>
        <w:ind w:left="3600" w:hanging="360"/>
      </w:pPr>
      <w:rPr>
        <w:rFonts w:ascii="Courier New" w:hAnsi="Courier New" w:hint="default"/>
      </w:rPr>
    </w:lvl>
    <w:lvl w:ilvl="5" w:tplc="173CD968">
      <w:start w:val="1"/>
      <w:numFmt w:val="bullet"/>
      <w:lvlText w:val=""/>
      <w:lvlJc w:val="left"/>
      <w:pPr>
        <w:ind w:left="4320" w:hanging="360"/>
      </w:pPr>
      <w:rPr>
        <w:rFonts w:ascii="Wingdings" w:hAnsi="Wingdings" w:hint="default"/>
      </w:rPr>
    </w:lvl>
    <w:lvl w:ilvl="6" w:tplc="2D6005EE">
      <w:start w:val="1"/>
      <w:numFmt w:val="bullet"/>
      <w:lvlText w:val=""/>
      <w:lvlJc w:val="left"/>
      <w:pPr>
        <w:ind w:left="5040" w:hanging="360"/>
      </w:pPr>
      <w:rPr>
        <w:rFonts w:ascii="Symbol" w:hAnsi="Symbol" w:hint="default"/>
      </w:rPr>
    </w:lvl>
    <w:lvl w:ilvl="7" w:tplc="CBAE5B6A">
      <w:start w:val="1"/>
      <w:numFmt w:val="bullet"/>
      <w:lvlText w:val="o"/>
      <w:lvlJc w:val="left"/>
      <w:pPr>
        <w:ind w:left="5760" w:hanging="360"/>
      </w:pPr>
      <w:rPr>
        <w:rFonts w:ascii="Courier New" w:hAnsi="Courier New" w:hint="default"/>
      </w:rPr>
    </w:lvl>
    <w:lvl w:ilvl="8" w:tplc="56DE16EA">
      <w:start w:val="1"/>
      <w:numFmt w:val="bullet"/>
      <w:lvlText w:val=""/>
      <w:lvlJc w:val="left"/>
      <w:pPr>
        <w:ind w:left="6480" w:hanging="360"/>
      </w:pPr>
      <w:rPr>
        <w:rFonts w:ascii="Wingdings" w:hAnsi="Wingdings" w:hint="default"/>
      </w:rPr>
    </w:lvl>
  </w:abstractNum>
  <w:abstractNum w:abstractNumId="16" w15:restartNumberingAfterBreak="0">
    <w:nsid w:val="5C904BBD"/>
    <w:multiLevelType w:val="hybridMultilevel"/>
    <w:tmpl w:val="D53C0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9862BD"/>
    <w:multiLevelType w:val="hybridMultilevel"/>
    <w:tmpl w:val="54826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14515D"/>
    <w:multiLevelType w:val="hybridMultilevel"/>
    <w:tmpl w:val="7A021356"/>
    <w:lvl w:ilvl="0" w:tplc="45F65CB8">
      <w:start w:val="1"/>
      <w:numFmt w:val="bullet"/>
      <w:lvlText w:val="·"/>
      <w:lvlJc w:val="left"/>
      <w:pPr>
        <w:ind w:left="720" w:hanging="360"/>
      </w:pPr>
      <w:rPr>
        <w:rFonts w:ascii="Symbol" w:hAnsi="Symbol" w:hint="default"/>
      </w:rPr>
    </w:lvl>
    <w:lvl w:ilvl="1" w:tplc="5B8C75E8">
      <w:start w:val="1"/>
      <w:numFmt w:val="bullet"/>
      <w:lvlText w:val="o"/>
      <w:lvlJc w:val="left"/>
      <w:pPr>
        <w:ind w:left="1440" w:hanging="360"/>
      </w:pPr>
      <w:rPr>
        <w:rFonts w:ascii="Courier New" w:hAnsi="Courier New" w:hint="default"/>
      </w:rPr>
    </w:lvl>
    <w:lvl w:ilvl="2" w:tplc="A23A3D2A">
      <w:start w:val="1"/>
      <w:numFmt w:val="bullet"/>
      <w:lvlText w:val=""/>
      <w:lvlJc w:val="left"/>
      <w:pPr>
        <w:ind w:left="2160" w:hanging="360"/>
      </w:pPr>
      <w:rPr>
        <w:rFonts w:ascii="Wingdings" w:hAnsi="Wingdings" w:hint="default"/>
      </w:rPr>
    </w:lvl>
    <w:lvl w:ilvl="3" w:tplc="047C872A">
      <w:start w:val="1"/>
      <w:numFmt w:val="bullet"/>
      <w:lvlText w:val=""/>
      <w:lvlJc w:val="left"/>
      <w:pPr>
        <w:ind w:left="2880" w:hanging="360"/>
      </w:pPr>
      <w:rPr>
        <w:rFonts w:ascii="Symbol" w:hAnsi="Symbol" w:hint="default"/>
      </w:rPr>
    </w:lvl>
    <w:lvl w:ilvl="4" w:tplc="BF0CE1F2">
      <w:start w:val="1"/>
      <w:numFmt w:val="bullet"/>
      <w:lvlText w:val="o"/>
      <w:lvlJc w:val="left"/>
      <w:pPr>
        <w:ind w:left="3600" w:hanging="360"/>
      </w:pPr>
      <w:rPr>
        <w:rFonts w:ascii="Courier New" w:hAnsi="Courier New" w:hint="default"/>
      </w:rPr>
    </w:lvl>
    <w:lvl w:ilvl="5" w:tplc="8ED4FAD4">
      <w:start w:val="1"/>
      <w:numFmt w:val="bullet"/>
      <w:lvlText w:val=""/>
      <w:lvlJc w:val="left"/>
      <w:pPr>
        <w:ind w:left="4320" w:hanging="360"/>
      </w:pPr>
      <w:rPr>
        <w:rFonts w:ascii="Wingdings" w:hAnsi="Wingdings" w:hint="default"/>
      </w:rPr>
    </w:lvl>
    <w:lvl w:ilvl="6" w:tplc="3A3CA326">
      <w:start w:val="1"/>
      <w:numFmt w:val="bullet"/>
      <w:lvlText w:val=""/>
      <w:lvlJc w:val="left"/>
      <w:pPr>
        <w:ind w:left="5040" w:hanging="360"/>
      </w:pPr>
      <w:rPr>
        <w:rFonts w:ascii="Symbol" w:hAnsi="Symbol" w:hint="default"/>
      </w:rPr>
    </w:lvl>
    <w:lvl w:ilvl="7" w:tplc="51DA99FC">
      <w:start w:val="1"/>
      <w:numFmt w:val="bullet"/>
      <w:lvlText w:val="o"/>
      <w:lvlJc w:val="left"/>
      <w:pPr>
        <w:ind w:left="5760" w:hanging="360"/>
      </w:pPr>
      <w:rPr>
        <w:rFonts w:ascii="Courier New" w:hAnsi="Courier New" w:hint="default"/>
      </w:rPr>
    </w:lvl>
    <w:lvl w:ilvl="8" w:tplc="F3E2D93A">
      <w:start w:val="1"/>
      <w:numFmt w:val="bullet"/>
      <w:lvlText w:val=""/>
      <w:lvlJc w:val="left"/>
      <w:pPr>
        <w:ind w:left="6480" w:hanging="360"/>
      </w:pPr>
      <w:rPr>
        <w:rFonts w:ascii="Wingdings" w:hAnsi="Wingdings" w:hint="default"/>
      </w:rPr>
    </w:lvl>
  </w:abstractNum>
  <w:abstractNum w:abstractNumId="20" w15:restartNumberingAfterBreak="0">
    <w:nsid w:val="79DDA3B6"/>
    <w:multiLevelType w:val="hybridMultilevel"/>
    <w:tmpl w:val="FFFFFFFF"/>
    <w:lvl w:ilvl="0" w:tplc="A8A40D0E">
      <w:start w:val="1"/>
      <w:numFmt w:val="bullet"/>
      <w:lvlText w:val=""/>
      <w:lvlJc w:val="left"/>
      <w:pPr>
        <w:ind w:left="720" w:hanging="360"/>
      </w:pPr>
      <w:rPr>
        <w:rFonts w:ascii="Symbol" w:hAnsi="Symbol" w:hint="default"/>
      </w:rPr>
    </w:lvl>
    <w:lvl w:ilvl="1" w:tplc="4DC63008">
      <w:start w:val="1"/>
      <w:numFmt w:val="bullet"/>
      <w:lvlText w:val="o"/>
      <w:lvlJc w:val="left"/>
      <w:pPr>
        <w:ind w:left="1440" w:hanging="360"/>
      </w:pPr>
      <w:rPr>
        <w:rFonts w:ascii="Courier New" w:hAnsi="Courier New" w:hint="default"/>
      </w:rPr>
    </w:lvl>
    <w:lvl w:ilvl="2" w:tplc="2686389E">
      <w:start w:val="1"/>
      <w:numFmt w:val="bullet"/>
      <w:lvlText w:val=""/>
      <w:lvlJc w:val="left"/>
      <w:pPr>
        <w:ind w:left="2160" w:hanging="360"/>
      </w:pPr>
      <w:rPr>
        <w:rFonts w:ascii="Wingdings" w:hAnsi="Wingdings" w:hint="default"/>
      </w:rPr>
    </w:lvl>
    <w:lvl w:ilvl="3" w:tplc="8DAA58C0">
      <w:start w:val="1"/>
      <w:numFmt w:val="bullet"/>
      <w:lvlText w:val=""/>
      <w:lvlJc w:val="left"/>
      <w:pPr>
        <w:ind w:left="2880" w:hanging="360"/>
      </w:pPr>
      <w:rPr>
        <w:rFonts w:ascii="Symbol" w:hAnsi="Symbol" w:hint="default"/>
      </w:rPr>
    </w:lvl>
    <w:lvl w:ilvl="4" w:tplc="44A27B08">
      <w:start w:val="1"/>
      <w:numFmt w:val="bullet"/>
      <w:lvlText w:val="o"/>
      <w:lvlJc w:val="left"/>
      <w:pPr>
        <w:ind w:left="3600" w:hanging="360"/>
      </w:pPr>
      <w:rPr>
        <w:rFonts w:ascii="Courier New" w:hAnsi="Courier New" w:hint="default"/>
      </w:rPr>
    </w:lvl>
    <w:lvl w:ilvl="5" w:tplc="70981574">
      <w:start w:val="1"/>
      <w:numFmt w:val="bullet"/>
      <w:lvlText w:val=""/>
      <w:lvlJc w:val="left"/>
      <w:pPr>
        <w:ind w:left="4320" w:hanging="360"/>
      </w:pPr>
      <w:rPr>
        <w:rFonts w:ascii="Wingdings" w:hAnsi="Wingdings" w:hint="default"/>
      </w:rPr>
    </w:lvl>
    <w:lvl w:ilvl="6" w:tplc="82D8F808">
      <w:start w:val="1"/>
      <w:numFmt w:val="bullet"/>
      <w:lvlText w:val=""/>
      <w:lvlJc w:val="left"/>
      <w:pPr>
        <w:ind w:left="5040" w:hanging="360"/>
      </w:pPr>
      <w:rPr>
        <w:rFonts w:ascii="Symbol" w:hAnsi="Symbol" w:hint="default"/>
      </w:rPr>
    </w:lvl>
    <w:lvl w:ilvl="7" w:tplc="FA146022">
      <w:start w:val="1"/>
      <w:numFmt w:val="bullet"/>
      <w:lvlText w:val="o"/>
      <w:lvlJc w:val="left"/>
      <w:pPr>
        <w:ind w:left="5760" w:hanging="360"/>
      </w:pPr>
      <w:rPr>
        <w:rFonts w:ascii="Courier New" w:hAnsi="Courier New" w:hint="default"/>
      </w:rPr>
    </w:lvl>
    <w:lvl w:ilvl="8" w:tplc="84227662">
      <w:start w:val="1"/>
      <w:numFmt w:val="bullet"/>
      <w:lvlText w:val=""/>
      <w:lvlJc w:val="left"/>
      <w:pPr>
        <w:ind w:left="6480" w:hanging="360"/>
      </w:pPr>
      <w:rPr>
        <w:rFonts w:ascii="Wingdings" w:hAnsi="Wingdings" w:hint="default"/>
      </w:rPr>
    </w:lvl>
  </w:abstractNum>
  <w:abstractNum w:abstractNumId="21" w15:restartNumberingAfterBreak="0">
    <w:nsid w:val="7AEA42F9"/>
    <w:multiLevelType w:val="hybridMultilevel"/>
    <w:tmpl w:val="FFF8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206828">
    <w:abstractNumId w:val="15"/>
  </w:num>
  <w:num w:numId="2" w16cid:durableId="278801571">
    <w:abstractNumId w:val="19"/>
  </w:num>
  <w:num w:numId="3" w16cid:durableId="1895919913">
    <w:abstractNumId w:val="3"/>
  </w:num>
  <w:num w:numId="4" w16cid:durableId="1489708064">
    <w:abstractNumId w:val="0"/>
  </w:num>
  <w:num w:numId="5" w16cid:durableId="273825662">
    <w:abstractNumId w:val="22"/>
  </w:num>
  <w:num w:numId="6" w16cid:durableId="276525586">
    <w:abstractNumId w:val="6"/>
  </w:num>
  <w:num w:numId="7" w16cid:durableId="1669599507">
    <w:abstractNumId w:val="14"/>
  </w:num>
  <w:num w:numId="8" w16cid:durableId="998728993">
    <w:abstractNumId w:val="16"/>
  </w:num>
  <w:num w:numId="9" w16cid:durableId="1909805703">
    <w:abstractNumId w:val="17"/>
  </w:num>
  <w:num w:numId="10" w16cid:durableId="974146096">
    <w:abstractNumId w:val="18"/>
  </w:num>
  <w:num w:numId="11" w16cid:durableId="1918635913">
    <w:abstractNumId w:val="8"/>
  </w:num>
  <w:num w:numId="12" w16cid:durableId="1806000352">
    <w:abstractNumId w:val="10"/>
  </w:num>
  <w:num w:numId="13" w16cid:durableId="550461319">
    <w:abstractNumId w:val="4"/>
  </w:num>
  <w:num w:numId="14" w16cid:durableId="1691835261">
    <w:abstractNumId w:val="7"/>
  </w:num>
  <w:num w:numId="15" w16cid:durableId="620501311">
    <w:abstractNumId w:val="11"/>
  </w:num>
  <w:num w:numId="16" w16cid:durableId="894049278">
    <w:abstractNumId w:val="12"/>
  </w:num>
  <w:num w:numId="17" w16cid:durableId="450974129">
    <w:abstractNumId w:val="20"/>
  </w:num>
  <w:num w:numId="18" w16cid:durableId="640691828">
    <w:abstractNumId w:val="5"/>
  </w:num>
  <w:num w:numId="19" w16cid:durableId="1287542914">
    <w:abstractNumId w:val="1"/>
  </w:num>
  <w:num w:numId="20" w16cid:durableId="1418790588">
    <w:abstractNumId w:val="13"/>
  </w:num>
  <w:num w:numId="21" w16cid:durableId="2132631969">
    <w:abstractNumId w:val="21"/>
  </w:num>
  <w:num w:numId="22" w16cid:durableId="1177187587">
    <w:abstractNumId w:val="2"/>
  </w:num>
  <w:num w:numId="23" w16cid:durableId="156213221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attachedTemplate r:id="rId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39E"/>
    <w:rsid w:val="0000081D"/>
    <w:rsid w:val="00002812"/>
    <w:rsid w:val="0000297B"/>
    <w:rsid w:val="00003757"/>
    <w:rsid w:val="00003826"/>
    <w:rsid w:val="00003D3B"/>
    <w:rsid w:val="00004631"/>
    <w:rsid w:val="00004B59"/>
    <w:rsid w:val="00005829"/>
    <w:rsid w:val="000059DC"/>
    <w:rsid w:val="00005BCB"/>
    <w:rsid w:val="00006537"/>
    <w:rsid w:val="00006C12"/>
    <w:rsid w:val="000072A8"/>
    <w:rsid w:val="00007BFB"/>
    <w:rsid w:val="00007E9C"/>
    <w:rsid w:val="000105CC"/>
    <w:rsid w:val="000105F5"/>
    <w:rsid w:val="00014A2E"/>
    <w:rsid w:val="00014CBD"/>
    <w:rsid w:val="00015807"/>
    <w:rsid w:val="00015DB7"/>
    <w:rsid w:val="00015EA6"/>
    <w:rsid w:val="000168C9"/>
    <w:rsid w:val="0001754C"/>
    <w:rsid w:val="000200C3"/>
    <w:rsid w:val="00020928"/>
    <w:rsid w:val="00020AEF"/>
    <w:rsid w:val="00021429"/>
    <w:rsid w:val="00021B16"/>
    <w:rsid w:val="00022A91"/>
    <w:rsid w:val="0002343D"/>
    <w:rsid w:val="000235F2"/>
    <w:rsid w:val="00023733"/>
    <w:rsid w:val="00025490"/>
    <w:rsid w:val="00026D18"/>
    <w:rsid w:val="000302EC"/>
    <w:rsid w:val="00030393"/>
    <w:rsid w:val="00030622"/>
    <w:rsid w:val="0003080B"/>
    <w:rsid w:val="0003123D"/>
    <w:rsid w:val="00031619"/>
    <w:rsid w:val="0003188C"/>
    <w:rsid w:val="00031CF0"/>
    <w:rsid w:val="00032377"/>
    <w:rsid w:val="00032759"/>
    <w:rsid w:val="00032D3F"/>
    <w:rsid w:val="00034CF6"/>
    <w:rsid w:val="00034DEC"/>
    <w:rsid w:val="00034EA2"/>
    <w:rsid w:val="00035475"/>
    <w:rsid w:val="00035FD9"/>
    <w:rsid w:val="00036B66"/>
    <w:rsid w:val="00036E80"/>
    <w:rsid w:val="00037227"/>
    <w:rsid w:val="00037984"/>
    <w:rsid w:val="00037E54"/>
    <w:rsid w:val="0004089A"/>
    <w:rsid w:val="00040C2E"/>
    <w:rsid w:val="000415B4"/>
    <w:rsid w:val="000432BF"/>
    <w:rsid w:val="00044235"/>
    <w:rsid w:val="00044A8C"/>
    <w:rsid w:val="000455FE"/>
    <w:rsid w:val="00046D35"/>
    <w:rsid w:val="0005063E"/>
    <w:rsid w:val="00051249"/>
    <w:rsid w:val="00051C5C"/>
    <w:rsid w:val="0005230A"/>
    <w:rsid w:val="00052386"/>
    <w:rsid w:val="00052D72"/>
    <w:rsid w:val="00053A9D"/>
    <w:rsid w:val="00053F27"/>
    <w:rsid w:val="00054399"/>
    <w:rsid w:val="00054600"/>
    <w:rsid w:val="000549F5"/>
    <w:rsid w:val="00055B32"/>
    <w:rsid w:val="00055E4C"/>
    <w:rsid w:val="00056993"/>
    <w:rsid w:val="000571D1"/>
    <w:rsid w:val="0005784F"/>
    <w:rsid w:val="000578D7"/>
    <w:rsid w:val="00060E77"/>
    <w:rsid w:val="0006199C"/>
    <w:rsid w:val="00061DCC"/>
    <w:rsid w:val="0006510D"/>
    <w:rsid w:val="0006539A"/>
    <w:rsid w:val="000653AD"/>
    <w:rsid w:val="00065452"/>
    <w:rsid w:val="00065B31"/>
    <w:rsid w:val="00066B1A"/>
    <w:rsid w:val="00070153"/>
    <w:rsid w:val="00070614"/>
    <w:rsid w:val="00070632"/>
    <w:rsid w:val="0007072C"/>
    <w:rsid w:val="00070857"/>
    <w:rsid w:val="00070B93"/>
    <w:rsid w:val="000711B5"/>
    <w:rsid w:val="0007127E"/>
    <w:rsid w:val="00072B73"/>
    <w:rsid w:val="00072FBA"/>
    <w:rsid w:val="00073C2C"/>
    <w:rsid w:val="00074153"/>
    <w:rsid w:val="000748C2"/>
    <w:rsid w:val="00074DD1"/>
    <w:rsid w:val="0007555B"/>
    <w:rsid w:val="000765B0"/>
    <w:rsid w:val="000770D2"/>
    <w:rsid w:val="0008222E"/>
    <w:rsid w:val="00083C8F"/>
    <w:rsid w:val="00085636"/>
    <w:rsid w:val="000857F6"/>
    <w:rsid w:val="00085DED"/>
    <w:rsid w:val="000863FD"/>
    <w:rsid w:val="00086EE8"/>
    <w:rsid w:val="00087D73"/>
    <w:rsid w:val="00087E33"/>
    <w:rsid w:val="00090A5C"/>
    <w:rsid w:val="000911EC"/>
    <w:rsid w:val="000923BC"/>
    <w:rsid w:val="00092E9C"/>
    <w:rsid w:val="000941BB"/>
    <w:rsid w:val="000947AC"/>
    <w:rsid w:val="00094922"/>
    <w:rsid w:val="00095DCE"/>
    <w:rsid w:val="00095DE8"/>
    <w:rsid w:val="00096041"/>
    <w:rsid w:val="00096DF2"/>
    <w:rsid w:val="000971DA"/>
    <w:rsid w:val="00097831"/>
    <w:rsid w:val="00097BE3"/>
    <w:rsid w:val="000A036E"/>
    <w:rsid w:val="000A074C"/>
    <w:rsid w:val="000A0B4C"/>
    <w:rsid w:val="000A157E"/>
    <w:rsid w:val="000A1975"/>
    <w:rsid w:val="000A1DAF"/>
    <w:rsid w:val="000A1F7A"/>
    <w:rsid w:val="000A2FD4"/>
    <w:rsid w:val="000A347E"/>
    <w:rsid w:val="000A44E2"/>
    <w:rsid w:val="000A56BA"/>
    <w:rsid w:val="000A5EE0"/>
    <w:rsid w:val="000A60F6"/>
    <w:rsid w:val="000A684A"/>
    <w:rsid w:val="000A7D6D"/>
    <w:rsid w:val="000A7EF0"/>
    <w:rsid w:val="000B05DB"/>
    <w:rsid w:val="000B0BEC"/>
    <w:rsid w:val="000B0E1E"/>
    <w:rsid w:val="000B2F54"/>
    <w:rsid w:val="000B3A59"/>
    <w:rsid w:val="000B5F42"/>
    <w:rsid w:val="000B76DF"/>
    <w:rsid w:val="000B7D9F"/>
    <w:rsid w:val="000C0146"/>
    <w:rsid w:val="000C053F"/>
    <w:rsid w:val="000C0CA6"/>
    <w:rsid w:val="000C1A29"/>
    <w:rsid w:val="000C1A55"/>
    <w:rsid w:val="000C1B08"/>
    <w:rsid w:val="000C221E"/>
    <w:rsid w:val="000C2EBE"/>
    <w:rsid w:val="000C304A"/>
    <w:rsid w:val="000C3BDF"/>
    <w:rsid w:val="000C4929"/>
    <w:rsid w:val="000C5225"/>
    <w:rsid w:val="000C5BE5"/>
    <w:rsid w:val="000C5CED"/>
    <w:rsid w:val="000C73B4"/>
    <w:rsid w:val="000C758C"/>
    <w:rsid w:val="000D0D01"/>
    <w:rsid w:val="000D119C"/>
    <w:rsid w:val="000D1C3C"/>
    <w:rsid w:val="000D3003"/>
    <w:rsid w:val="000D3088"/>
    <w:rsid w:val="000D36AD"/>
    <w:rsid w:val="000D3BDA"/>
    <w:rsid w:val="000D48E0"/>
    <w:rsid w:val="000D53EF"/>
    <w:rsid w:val="000D6A95"/>
    <w:rsid w:val="000D7791"/>
    <w:rsid w:val="000D798B"/>
    <w:rsid w:val="000E0817"/>
    <w:rsid w:val="000E0D01"/>
    <w:rsid w:val="000E1042"/>
    <w:rsid w:val="000E1DF1"/>
    <w:rsid w:val="000E232C"/>
    <w:rsid w:val="000E275E"/>
    <w:rsid w:val="000E301D"/>
    <w:rsid w:val="000E39AE"/>
    <w:rsid w:val="000E3E12"/>
    <w:rsid w:val="000E4343"/>
    <w:rsid w:val="000E505B"/>
    <w:rsid w:val="000E541D"/>
    <w:rsid w:val="000E6AC3"/>
    <w:rsid w:val="000E6B66"/>
    <w:rsid w:val="000E7952"/>
    <w:rsid w:val="000E7C3F"/>
    <w:rsid w:val="000F0FD4"/>
    <w:rsid w:val="000F1307"/>
    <w:rsid w:val="000F146C"/>
    <w:rsid w:val="000F180A"/>
    <w:rsid w:val="000F18AB"/>
    <w:rsid w:val="000F2232"/>
    <w:rsid w:val="000F23F5"/>
    <w:rsid w:val="000F258F"/>
    <w:rsid w:val="000F2C29"/>
    <w:rsid w:val="000F2E1F"/>
    <w:rsid w:val="000F36FB"/>
    <w:rsid w:val="000F3AB8"/>
    <w:rsid w:val="000F3E9D"/>
    <w:rsid w:val="000F46CE"/>
    <w:rsid w:val="000F4E77"/>
    <w:rsid w:val="000F5A17"/>
    <w:rsid w:val="000F6184"/>
    <w:rsid w:val="000F6D56"/>
    <w:rsid w:val="00100185"/>
    <w:rsid w:val="0010046E"/>
    <w:rsid w:val="00100B4D"/>
    <w:rsid w:val="00102934"/>
    <w:rsid w:val="00102F47"/>
    <w:rsid w:val="001033AD"/>
    <w:rsid w:val="00104722"/>
    <w:rsid w:val="00105601"/>
    <w:rsid w:val="00105717"/>
    <w:rsid w:val="00105B6C"/>
    <w:rsid w:val="00105F9D"/>
    <w:rsid w:val="001062A7"/>
    <w:rsid w:val="00110177"/>
    <w:rsid w:val="00110FF7"/>
    <w:rsid w:val="0011105A"/>
    <w:rsid w:val="0011146B"/>
    <w:rsid w:val="00111891"/>
    <w:rsid w:val="00111E42"/>
    <w:rsid w:val="00112019"/>
    <w:rsid w:val="00112FF4"/>
    <w:rsid w:val="00113B4F"/>
    <w:rsid w:val="0011404C"/>
    <w:rsid w:val="00114204"/>
    <w:rsid w:val="00114577"/>
    <w:rsid w:val="001146E1"/>
    <w:rsid w:val="00114A40"/>
    <w:rsid w:val="0011542F"/>
    <w:rsid w:val="0011557C"/>
    <w:rsid w:val="00115690"/>
    <w:rsid w:val="0011598A"/>
    <w:rsid w:val="00115BBE"/>
    <w:rsid w:val="00115FA0"/>
    <w:rsid w:val="00116118"/>
    <w:rsid w:val="001203B5"/>
    <w:rsid w:val="001208E7"/>
    <w:rsid w:val="001209B2"/>
    <w:rsid w:val="001211E5"/>
    <w:rsid w:val="00123CF7"/>
    <w:rsid w:val="001240A2"/>
    <w:rsid w:val="0012443D"/>
    <w:rsid w:val="00124E6B"/>
    <w:rsid w:val="00124F02"/>
    <w:rsid w:val="00125F4E"/>
    <w:rsid w:val="0012657D"/>
    <w:rsid w:val="001268CF"/>
    <w:rsid w:val="00126AEC"/>
    <w:rsid w:val="00130240"/>
    <w:rsid w:val="00130C70"/>
    <w:rsid w:val="00131666"/>
    <w:rsid w:val="001319C4"/>
    <w:rsid w:val="001323AC"/>
    <w:rsid w:val="00132D37"/>
    <w:rsid w:val="001332D3"/>
    <w:rsid w:val="00133868"/>
    <w:rsid w:val="00133D90"/>
    <w:rsid w:val="001340D2"/>
    <w:rsid w:val="00134322"/>
    <w:rsid w:val="001350A5"/>
    <w:rsid w:val="0013592E"/>
    <w:rsid w:val="00135ECF"/>
    <w:rsid w:val="001362E4"/>
    <w:rsid w:val="00136BD1"/>
    <w:rsid w:val="00136CB1"/>
    <w:rsid w:val="00137749"/>
    <w:rsid w:val="001377ED"/>
    <w:rsid w:val="00137A28"/>
    <w:rsid w:val="00137DE0"/>
    <w:rsid w:val="00137F3D"/>
    <w:rsid w:val="001400F7"/>
    <w:rsid w:val="00140677"/>
    <w:rsid w:val="00140DF3"/>
    <w:rsid w:val="00141F94"/>
    <w:rsid w:val="00142E0C"/>
    <w:rsid w:val="00143315"/>
    <w:rsid w:val="00143332"/>
    <w:rsid w:val="00144782"/>
    <w:rsid w:val="00144A2E"/>
    <w:rsid w:val="001454E9"/>
    <w:rsid w:val="00146308"/>
    <w:rsid w:val="001469E6"/>
    <w:rsid w:val="00147839"/>
    <w:rsid w:val="001478E9"/>
    <w:rsid w:val="00147DE5"/>
    <w:rsid w:val="0015033F"/>
    <w:rsid w:val="00150437"/>
    <w:rsid w:val="0015043B"/>
    <w:rsid w:val="001508C8"/>
    <w:rsid w:val="00151236"/>
    <w:rsid w:val="00151843"/>
    <w:rsid w:val="00151A59"/>
    <w:rsid w:val="00152CC0"/>
    <w:rsid w:val="00154A2A"/>
    <w:rsid w:val="00155646"/>
    <w:rsid w:val="0015566B"/>
    <w:rsid w:val="00156676"/>
    <w:rsid w:val="0015681E"/>
    <w:rsid w:val="00157B03"/>
    <w:rsid w:val="00157DA2"/>
    <w:rsid w:val="0016006F"/>
    <w:rsid w:val="00160178"/>
    <w:rsid w:val="0016079A"/>
    <w:rsid w:val="00160DDA"/>
    <w:rsid w:val="0016350F"/>
    <w:rsid w:val="00163BFE"/>
    <w:rsid w:val="00164E54"/>
    <w:rsid w:val="00165DB8"/>
    <w:rsid w:val="00170114"/>
    <w:rsid w:val="00170760"/>
    <w:rsid w:val="00170848"/>
    <w:rsid w:val="001716CD"/>
    <w:rsid w:val="00172792"/>
    <w:rsid w:val="00172D65"/>
    <w:rsid w:val="00172F9C"/>
    <w:rsid w:val="00172FAA"/>
    <w:rsid w:val="001734E9"/>
    <w:rsid w:val="00173836"/>
    <w:rsid w:val="00173CA6"/>
    <w:rsid w:val="00173F1A"/>
    <w:rsid w:val="001755F0"/>
    <w:rsid w:val="0017617C"/>
    <w:rsid w:val="00176236"/>
    <w:rsid w:val="001763A4"/>
    <w:rsid w:val="00176AB6"/>
    <w:rsid w:val="00176AEC"/>
    <w:rsid w:val="00176C30"/>
    <w:rsid w:val="00176CB0"/>
    <w:rsid w:val="00176EE4"/>
    <w:rsid w:val="0018096C"/>
    <w:rsid w:val="00181111"/>
    <w:rsid w:val="0018125F"/>
    <w:rsid w:val="00182318"/>
    <w:rsid w:val="001829CF"/>
    <w:rsid w:val="001830E9"/>
    <w:rsid w:val="0018382C"/>
    <w:rsid w:val="001842CB"/>
    <w:rsid w:val="00185001"/>
    <w:rsid w:val="00185FD4"/>
    <w:rsid w:val="0018664A"/>
    <w:rsid w:val="00187212"/>
    <w:rsid w:val="001904CC"/>
    <w:rsid w:val="00190A25"/>
    <w:rsid w:val="00190FFF"/>
    <w:rsid w:val="00191023"/>
    <w:rsid w:val="00191B28"/>
    <w:rsid w:val="00191EC2"/>
    <w:rsid w:val="001925A3"/>
    <w:rsid w:val="00193F92"/>
    <w:rsid w:val="00194695"/>
    <w:rsid w:val="00195408"/>
    <w:rsid w:val="00195E2D"/>
    <w:rsid w:val="00196B2B"/>
    <w:rsid w:val="00196BE5"/>
    <w:rsid w:val="001976C2"/>
    <w:rsid w:val="0019782C"/>
    <w:rsid w:val="001A0BE2"/>
    <w:rsid w:val="001A0C11"/>
    <w:rsid w:val="001A168C"/>
    <w:rsid w:val="001A2AC8"/>
    <w:rsid w:val="001A2B1C"/>
    <w:rsid w:val="001A4BB1"/>
    <w:rsid w:val="001A4ED6"/>
    <w:rsid w:val="001A55A0"/>
    <w:rsid w:val="001A6679"/>
    <w:rsid w:val="001A73C1"/>
    <w:rsid w:val="001A7DD5"/>
    <w:rsid w:val="001B0165"/>
    <w:rsid w:val="001B018C"/>
    <w:rsid w:val="001B063E"/>
    <w:rsid w:val="001B2353"/>
    <w:rsid w:val="001B261C"/>
    <w:rsid w:val="001B280C"/>
    <w:rsid w:val="001B2DFD"/>
    <w:rsid w:val="001B314B"/>
    <w:rsid w:val="001B3624"/>
    <w:rsid w:val="001B477C"/>
    <w:rsid w:val="001B47B5"/>
    <w:rsid w:val="001B4C79"/>
    <w:rsid w:val="001B4EB5"/>
    <w:rsid w:val="001B56F9"/>
    <w:rsid w:val="001B59D9"/>
    <w:rsid w:val="001B660C"/>
    <w:rsid w:val="001B66BE"/>
    <w:rsid w:val="001B7F96"/>
    <w:rsid w:val="001C0057"/>
    <w:rsid w:val="001C04E7"/>
    <w:rsid w:val="001C0601"/>
    <w:rsid w:val="001C2077"/>
    <w:rsid w:val="001C20FF"/>
    <w:rsid w:val="001C272B"/>
    <w:rsid w:val="001C2731"/>
    <w:rsid w:val="001C2754"/>
    <w:rsid w:val="001C3BDA"/>
    <w:rsid w:val="001C46B7"/>
    <w:rsid w:val="001C497F"/>
    <w:rsid w:val="001C55A5"/>
    <w:rsid w:val="001C605F"/>
    <w:rsid w:val="001C61A8"/>
    <w:rsid w:val="001C69DF"/>
    <w:rsid w:val="001C6C99"/>
    <w:rsid w:val="001D02D3"/>
    <w:rsid w:val="001D07DF"/>
    <w:rsid w:val="001D2F2F"/>
    <w:rsid w:val="001D3A37"/>
    <w:rsid w:val="001D4CAB"/>
    <w:rsid w:val="001D5581"/>
    <w:rsid w:val="001D55BB"/>
    <w:rsid w:val="001D5948"/>
    <w:rsid w:val="001D6F48"/>
    <w:rsid w:val="001D70CD"/>
    <w:rsid w:val="001D71CC"/>
    <w:rsid w:val="001D785F"/>
    <w:rsid w:val="001D78F3"/>
    <w:rsid w:val="001D7C45"/>
    <w:rsid w:val="001E0A8E"/>
    <w:rsid w:val="001E1E1F"/>
    <w:rsid w:val="001E25BB"/>
    <w:rsid w:val="001E293E"/>
    <w:rsid w:val="001E2BD1"/>
    <w:rsid w:val="001E2DC3"/>
    <w:rsid w:val="001E3C4F"/>
    <w:rsid w:val="001E3CD1"/>
    <w:rsid w:val="001E4A29"/>
    <w:rsid w:val="001E4AA6"/>
    <w:rsid w:val="001E4E32"/>
    <w:rsid w:val="001E4EBA"/>
    <w:rsid w:val="001E649E"/>
    <w:rsid w:val="001E655F"/>
    <w:rsid w:val="001E6978"/>
    <w:rsid w:val="001E6BD7"/>
    <w:rsid w:val="001E6E93"/>
    <w:rsid w:val="001F0F9D"/>
    <w:rsid w:val="001F167D"/>
    <w:rsid w:val="001F1989"/>
    <w:rsid w:val="001F1B16"/>
    <w:rsid w:val="001F1E17"/>
    <w:rsid w:val="001F1FC2"/>
    <w:rsid w:val="001F3229"/>
    <w:rsid w:val="001F3607"/>
    <w:rsid w:val="001F3C3E"/>
    <w:rsid w:val="001F4B61"/>
    <w:rsid w:val="001F4EFB"/>
    <w:rsid w:val="001F5640"/>
    <w:rsid w:val="001F5B80"/>
    <w:rsid w:val="001F6318"/>
    <w:rsid w:val="001F6973"/>
    <w:rsid w:val="001F6A38"/>
    <w:rsid w:val="001F748A"/>
    <w:rsid w:val="001F74B1"/>
    <w:rsid w:val="001F75C9"/>
    <w:rsid w:val="001F7692"/>
    <w:rsid w:val="001F7871"/>
    <w:rsid w:val="001F7AFE"/>
    <w:rsid w:val="001F7B44"/>
    <w:rsid w:val="00200E72"/>
    <w:rsid w:val="00200F75"/>
    <w:rsid w:val="00201223"/>
    <w:rsid w:val="002018FE"/>
    <w:rsid w:val="002023BB"/>
    <w:rsid w:val="00202704"/>
    <w:rsid w:val="00202A25"/>
    <w:rsid w:val="00202FAE"/>
    <w:rsid w:val="002055CD"/>
    <w:rsid w:val="00205B14"/>
    <w:rsid w:val="00205B17"/>
    <w:rsid w:val="00205C58"/>
    <w:rsid w:val="00205DB2"/>
    <w:rsid w:val="0020606F"/>
    <w:rsid w:val="0020621D"/>
    <w:rsid w:val="00206618"/>
    <w:rsid w:val="002072DA"/>
    <w:rsid w:val="002077E0"/>
    <w:rsid w:val="00207F3F"/>
    <w:rsid w:val="00210541"/>
    <w:rsid w:val="00210642"/>
    <w:rsid w:val="002109CF"/>
    <w:rsid w:val="002127A6"/>
    <w:rsid w:val="00212F36"/>
    <w:rsid w:val="00213689"/>
    <w:rsid w:val="00213968"/>
    <w:rsid w:val="00213F42"/>
    <w:rsid w:val="0021407C"/>
    <w:rsid w:val="0021466F"/>
    <w:rsid w:val="00214D69"/>
    <w:rsid w:val="00215BFD"/>
    <w:rsid w:val="0021605E"/>
    <w:rsid w:val="00216FF5"/>
    <w:rsid w:val="002173C3"/>
    <w:rsid w:val="00217C68"/>
    <w:rsid w:val="002207C9"/>
    <w:rsid w:val="00220930"/>
    <w:rsid w:val="00220DFF"/>
    <w:rsid w:val="002224A6"/>
    <w:rsid w:val="002224DD"/>
    <w:rsid w:val="002232F0"/>
    <w:rsid w:val="0022354E"/>
    <w:rsid w:val="00223B1A"/>
    <w:rsid w:val="002245C6"/>
    <w:rsid w:val="002249D7"/>
    <w:rsid w:val="00225742"/>
    <w:rsid w:val="00226B54"/>
    <w:rsid w:val="00230869"/>
    <w:rsid w:val="002309B7"/>
    <w:rsid w:val="00230D2A"/>
    <w:rsid w:val="00231B39"/>
    <w:rsid w:val="00232927"/>
    <w:rsid w:val="00232E0E"/>
    <w:rsid w:val="0023301C"/>
    <w:rsid w:val="0023361C"/>
    <w:rsid w:val="00233FC6"/>
    <w:rsid w:val="00234197"/>
    <w:rsid w:val="0023450F"/>
    <w:rsid w:val="00234AB3"/>
    <w:rsid w:val="00234B49"/>
    <w:rsid w:val="00234C5E"/>
    <w:rsid w:val="0023567B"/>
    <w:rsid w:val="00235A26"/>
    <w:rsid w:val="00235C63"/>
    <w:rsid w:val="00236224"/>
    <w:rsid w:val="002364FD"/>
    <w:rsid w:val="00237EB5"/>
    <w:rsid w:val="00240767"/>
    <w:rsid w:val="00240DFC"/>
    <w:rsid w:val="00241093"/>
    <w:rsid w:val="002414F2"/>
    <w:rsid w:val="00241B4D"/>
    <w:rsid w:val="00241E02"/>
    <w:rsid w:val="00242436"/>
    <w:rsid w:val="002424E1"/>
    <w:rsid w:val="002444BF"/>
    <w:rsid w:val="002444DB"/>
    <w:rsid w:val="00244B84"/>
    <w:rsid w:val="00245FC6"/>
    <w:rsid w:val="00246864"/>
    <w:rsid w:val="00246AE1"/>
    <w:rsid w:val="00247046"/>
    <w:rsid w:val="00247148"/>
    <w:rsid w:val="002502E7"/>
    <w:rsid w:val="002506B3"/>
    <w:rsid w:val="002512A6"/>
    <w:rsid w:val="00251C83"/>
    <w:rsid w:val="00251E03"/>
    <w:rsid w:val="00252701"/>
    <w:rsid w:val="00253C01"/>
    <w:rsid w:val="00253E5D"/>
    <w:rsid w:val="002550FF"/>
    <w:rsid w:val="00255A5D"/>
    <w:rsid w:val="00257BBF"/>
    <w:rsid w:val="00260738"/>
    <w:rsid w:val="002610AD"/>
    <w:rsid w:val="00261809"/>
    <w:rsid w:val="00261D25"/>
    <w:rsid w:val="00261E41"/>
    <w:rsid w:val="00263B7A"/>
    <w:rsid w:val="002647A9"/>
    <w:rsid w:val="0026497A"/>
    <w:rsid w:val="00264B31"/>
    <w:rsid w:val="00266BE3"/>
    <w:rsid w:val="00267043"/>
    <w:rsid w:val="0026798E"/>
    <w:rsid w:val="00270E9F"/>
    <w:rsid w:val="002710CD"/>
    <w:rsid w:val="00271530"/>
    <w:rsid w:val="0027275E"/>
    <w:rsid w:val="00272876"/>
    <w:rsid w:val="00272932"/>
    <w:rsid w:val="00273E7D"/>
    <w:rsid w:val="00275130"/>
    <w:rsid w:val="00275372"/>
    <w:rsid w:val="00275C6F"/>
    <w:rsid w:val="00276DB9"/>
    <w:rsid w:val="00277149"/>
    <w:rsid w:val="0027776C"/>
    <w:rsid w:val="0028072E"/>
    <w:rsid w:val="00282F7C"/>
    <w:rsid w:val="00283A25"/>
    <w:rsid w:val="00283EF5"/>
    <w:rsid w:val="0028410D"/>
    <w:rsid w:val="00284558"/>
    <w:rsid w:val="00285287"/>
    <w:rsid w:val="0028528A"/>
    <w:rsid w:val="0028529A"/>
    <w:rsid w:val="00285864"/>
    <w:rsid w:val="00287588"/>
    <w:rsid w:val="0029004B"/>
    <w:rsid w:val="00290ED3"/>
    <w:rsid w:val="00292A33"/>
    <w:rsid w:val="00292ECF"/>
    <w:rsid w:val="00293DB9"/>
    <w:rsid w:val="00293FB6"/>
    <w:rsid w:val="00294C7A"/>
    <w:rsid w:val="0029511E"/>
    <w:rsid w:val="002954E0"/>
    <w:rsid w:val="002961C6"/>
    <w:rsid w:val="00296263"/>
    <w:rsid w:val="00296326"/>
    <w:rsid w:val="00296BE2"/>
    <w:rsid w:val="00296D3B"/>
    <w:rsid w:val="00296F5E"/>
    <w:rsid w:val="00297A06"/>
    <w:rsid w:val="00297ACC"/>
    <w:rsid w:val="002A0118"/>
    <w:rsid w:val="002A09CC"/>
    <w:rsid w:val="002A13FC"/>
    <w:rsid w:val="002A3678"/>
    <w:rsid w:val="002A3951"/>
    <w:rsid w:val="002A3EF4"/>
    <w:rsid w:val="002A4134"/>
    <w:rsid w:val="002A5D00"/>
    <w:rsid w:val="002A61AC"/>
    <w:rsid w:val="002A63F3"/>
    <w:rsid w:val="002A6BB2"/>
    <w:rsid w:val="002A7527"/>
    <w:rsid w:val="002A7728"/>
    <w:rsid w:val="002B0233"/>
    <w:rsid w:val="002B0629"/>
    <w:rsid w:val="002B097E"/>
    <w:rsid w:val="002B0F69"/>
    <w:rsid w:val="002B10E9"/>
    <w:rsid w:val="002B2170"/>
    <w:rsid w:val="002B227E"/>
    <w:rsid w:val="002B22A8"/>
    <w:rsid w:val="002B22E5"/>
    <w:rsid w:val="002B250F"/>
    <w:rsid w:val="002B2680"/>
    <w:rsid w:val="002B2EB0"/>
    <w:rsid w:val="002B2EFA"/>
    <w:rsid w:val="002B459B"/>
    <w:rsid w:val="002B5A3B"/>
    <w:rsid w:val="002B6A6D"/>
    <w:rsid w:val="002B6E97"/>
    <w:rsid w:val="002B7EBF"/>
    <w:rsid w:val="002C0668"/>
    <w:rsid w:val="002C089F"/>
    <w:rsid w:val="002C1A9D"/>
    <w:rsid w:val="002C1E93"/>
    <w:rsid w:val="002C30B7"/>
    <w:rsid w:val="002C34B5"/>
    <w:rsid w:val="002C5956"/>
    <w:rsid w:val="002C641B"/>
    <w:rsid w:val="002C680B"/>
    <w:rsid w:val="002C72D1"/>
    <w:rsid w:val="002C7B9C"/>
    <w:rsid w:val="002C7BC2"/>
    <w:rsid w:val="002D0186"/>
    <w:rsid w:val="002D0985"/>
    <w:rsid w:val="002D0B2C"/>
    <w:rsid w:val="002D1B75"/>
    <w:rsid w:val="002D1E29"/>
    <w:rsid w:val="002D21EA"/>
    <w:rsid w:val="002D33A7"/>
    <w:rsid w:val="002D50FE"/>
    <w:rsid w:val="002D5A97"/>
    <w:rsid w:val="002D5B2A"/>
    <w:rsid w:val="002D6F6C"/>
    <w:rsid w:val="002D747C"/>
    <w:rsid w:val="002D759D"/>
    <w:rsid w:val="002D7B79"/>
    <w:rsid w:val="002D7EF0"/>
    <w:rsid w:val="002E02D4"/>
    <w:rsid w:val="002E0D2B"/>
    <w:rsid w:val="002E18BF"/>
    <w:rsid w:val="002E19AD"/>
    <w:rsid w:val="002E1CEA"/>
    <w:rsid w:val="002E1FAE"/>
    <w:rsid w:val="002E2C4B"/>
    <w:rsid w:val="002E2CEC"/>
    <w:rsid w:val="002E3520"/>
    <w:rsid w:val="002E37FB"/>
    <w:rsid w:val="002E3F94"/>
    <w:rsid w:val="002E4024"/>
    <w:rsid w:val="002E4269"/>
    <w:rsid w:val="002E4615"/>
    <w:rsid w:val="002E51C4"/>
    <w:rsid w:val="002E526F"/>
    <w:rsid w:val="002E5E49"/>
    <w:rsid w:val="002E661A"/>
    <w:rsid w:val="002E665E"/>
    <w:rsid w:val="002E6C88"/>
    <w:rsid w:val="002E73EB"/>
    <w:rsid w:val="002F0FCB"/>
    <w:rsid w:val="002F14D5"/>
    <w:rsid w:val="002F169C"/>
    <w:rsid w:val="002F1972"/>
    <w:rsid w:val="002F1DBF"/>
    <w:rsid w:val="002F230F"/>
    <w:rsid w:val="002F2D7F"/>
    <w:rsid w:val="002F3A1C"/>
    <w:rsid w:val="002F3A24"/>
    <w:rsid w:val="002F3A86"/>
    <w:rsid w:val="002F3D2B"/>
    <w:rsid w:val="002F4932"/>
    <w:rsid w:val="002F4E52"/>
    <w:rsid w:val="002F5FAD"/>
    <w:rsid w:val="002F6A32"/>
    <w:rsid w:val="002F7B40"/>
    <w:rsid w:val="00300123"/>
    <w:rsid w:val="003010F4"/>
    <w:rsid w:val="00302479"/>
    <w:rsid w:val="003040D3"/>
    <w:rsid w:val="003042CD"/>
    <w:rsid w:val="003044B8"/>
    <w:rsid w:val="00304FAD"/>
    <w:rsid w:val="003053B2"/>
    <w:rsid w:val="00305644"/>
    <w:rsid w:val="003062B3"/>
    <w:rsid w:val="0030678B"/>
    <w:rsid w:val="003075C6"/>
    <w:rsid w:val="003075F1"/>
    <w:rsid w:val="00307794"/>
    <w:rsid w:val="00307DAF"/>
    <w:rsid w:val="00307E0F"/>
    <w:rsid w:val="00310674"/>
    <w:rsid w:val="00310B9B"/>
    <w:rsid w:val="00311077"/>
    <w:rsid w:val="00311908"/>
    <w:rsid w:val="00311B1B"/>
    <w:rsid w:val="00312612"/>
    <w:rsid w:val="00313162"/>
    <w:rsid w:val="00313884"/>
    <w:rsid w:val="003150CD"/>
    <w:rsid w:val="003151F9"/>
    <w:rsid w:val="00316E04"/>
    <w:rsid w:val="003176F1"/>
    <w:rsid w:val="00317E8C"/>
    <w:rsid w:val="003203FE"/>
    <w:rsid w:val="0032110A"/>
    <w:rsid w:val="0032194D"/>
    <w:rsid w:val="00321EF6"/>
    <w:rsid w:val="003220C9"/>
    <w:rsid w:val="00323081"/>
    <w:rsid w:val="00323CA4"/>
    <w:rsid w:val="00323E61"/>
    <w:rsid w:val="00324056"/>
    <w:rsid w:val="00325CFD"/>
    <w:rsid w:val="00325D32"/>
    <w:rsid w:val="00326C6C"/>
    <w:rsid w:val="00326EA7"/>
    <w:rsid w:val="00327855"/>
    <w:rsid w:val="003278B7"/>
    <w:rsid w:val="00327916"/>
    <w:rsid w:val="00330CDC"/>
    <w:rsid w:val="00330EB8"/>
    <w:rsid w:val="00331746"/>
    <w:rsid w:val="0033190E"/>
    <w:rsid w:val="0033194F"/>
    <w:rsid w:val="00333732"/>
    <w:rsid w:val="00334BA7"/>
    <w:rsid w:val="00334CE3"/>
    <w:rsid w:val="00335509"/>
    <w:rsid w:val="003365E0"/>
    <w:rsid w:val="00336783"/>
    <w:rsid w:val="00336BBE"/>
    <w:rsid w:val="00337920"/>
    <w:rsid w:val="00337EC6"/>
    <w:rsid w:val="003400AF"/>
    <w:rsid w:val="00340949"/>
    <w:rsid w:val="00342EB5"/>
    <w:rsid w:val="00343C06"/>
    <w:rsid w:val="00343F65"/>
    <w:rsid w:val="0034427F"/>
    <w:rsid w:val="003448EF"/>
    <w:rsid w:val="00344F16"/>
    <w:rsid w:val="00345CBF"/>
    <w:rsid w:val="003462D2"/>
    <w:rsid w:val="00346D63"/>
    <w:rsid w:val="0034737B"/>
    <w:rsid w:val="0034738A"/>
    <w:rsid w:val="00350852"/>
    <w:rsid w:val="00350C5D"/>
    <w:rsid w:val="00350E02"/>
    <w:rsid w:val="003513A0"/>
    <w:rsid w:val="00351F52"/>
    <w:rsid w:val="00352D4F"/>
    <w:rsid w:val="00352E27"/>
    <w:rsid w:val="00352E6B"/>
    <w:rsid w:val="00353624"/>
    <w:rsid w:val="00354034"/>
    <w:rsid w:val="0035468B"/>
    <w:rsid w:val="0035488B"/>
    <w:rsid w:val="0035497E"/>
    <w:rsid w:val="00354BEB"/>
    <w:rsid w:val="00354C49"/>
    <w:rsid w:val="00356BEF"/>
    <w:rsid w:val="00356F7E"/>
    <w:rsid w:val="00360923"/>
    <w:rsid w:val="00362564"/>
    <w:rsid w:val="00363508"/>
    <w:rsid w:val="00363985"/>
    <w:rsid w:val="00363A20"/>
    <w:rsid w:val="003648CF"/>
    <w:rsid w:val="00365931"/>
    <w:rsid w:val="00365AFA"/>
    <w:rsid w:val="003663A8"/>
    <w:rsid w:val="003664CD"/>
    <w:rsid w:val="00367BF6"/>
    <w:rsid w:val="00367E4F"/>
    <w:rsid w:val="003702CE"/>
    <w:rsid w:val="00370471"/>
    <w:rsid w:val="00370949"/>
    <w:rsid w:val="00371564"/>
    <w:rsid w:val="0037270A"/>
    <w:rsid w:val="0037286C"/>
    <w:rsid w:val="003728FA"/>
    <w:rsid w:val="00372F9E"/>
    <w:rsid w:val="00374ED0"/>
    <w:rsid w:val="00375BED"/>
    <w:rsid w:val="00376816"/>
    <w:rsid w:val="00377629"/>
    <w:rsid w:val="00377787"/>
    <w:rsid w:val="0038087F"/>
    <w:rsid w:val="00380F41"/>
    <w:rsid w:val="00381B85"/>
    <w:rsid w:val="0038214B"/>
    <w:rsid w:val="003828EC"/>
    <w:rsid w:val="00382DCC"/>
    <w:rsid w:val="00382E8A"/>
    <w:rsid w:val="00383041"/>
    <w:rsid w:val="003831CA"/>
    <w:rsid w:val="00383C1A"/>
    <w:rsid w:val="0038426A"/>
    <w:rsid w:val="00385EF0"/>
    <w:rsid w:val="00386553"/>
    <w:rsid w:val="003920A3"/>
    <w:rsid w:val="003932D7"/>
    <w:rsid w:val="0039362A"/>
    <w:rsid w:val="003938AE"/>
    <w:rsid w:val="00393B40"/>
    <w:rsid w:val="00395109"/>
    <w:rsid w:val="003957DD"/>
    <w:rsid w:val="00395835"/>
    <w:rsid w:val="003959A1"/>
    <w:rsid w:val="00395B74"/>
    <w:rsid w:val="00396FD9"/>
    <w:rsid w:val="003973E5"/>
    <w:rsid w:val="00397D4E"/>
    <w:rsid w:val="003A002C"/>
    <w:rsid w:val="003A09E0"/>
    <w:rsid w:val="003A1331"/>
    <w:rsid w:val="003A1B2F"/>
    <w:rsid w:val="003A1BA7"/>
    <w:rsid w:val="003A225B"/>
    <w:rsid w:val="003A24B5"/>
    <w:rsid w:val="003A253B"/>
    <w:rsid w:val="003A286B"/>
    <w:rsid w:val="003A2D12"/>
    <w:rsid w:val="003A324B"/>
    <w:rsid w:val="003A3A5C"/>
    <w:rsid w:val="003A453D"/>
    <w:rsid w:val="003A4D74"/>
    <w:rsid w:val="003A59D6"/>
    <w:rsid w:val="003A5DAF"/>
    <w:rsid w:val="003A71B0"/>
    <w:rsid w:val="003B015A"/>
    <w:rsid w:val="003B1509"/>
    <w:rsid w:val="003B16FA"/>
    <w:rsid w:val="003B1D9B"/>
    <w:rsid w:val="003B1E79"/>
    <w:rsid w:val="003B2304"/>
    <w:rsid w:val="003B29B9"/>
    <w:rsid w:val="003B319A"/>
    <w:rsid w:val="003B39C8"/>
    <w:rsid w:val="003B67F9"/>
    <w:rsid w:val="003B68A4"/>
    <w:rsid w:val="003B6C65"/>
    <w:rsid w:val="003B6CDB"/>
    <w:rsid w:val="003B75F2"/>
    <w:rsid w:val="003C0AB1"/>
    <w:rsid w:val="003C0DF1"/>
    <w:rsid w:val="003C0E61"/>
    <w:rsid w:val="003C0F51"/>
    <w:rsid w:val="003C1654"/>
    <w:rsid w:val="003C1ECC"/>
    <w:rsid w:val="003C2C2A"/>
    <w:rsid w:val="003C39A9"/>
    <w:rsid w:val="003C3A14"/>
    <w:rsid w:val="003C3CAD"/>
    <w:rsid w:val="003C3F72"/>
    <w:rsid w:val="003C5C75"/>
    <w:rsid w:val="003C6B56"/>
    <w:rsid w:val="003C7930"/>
    <w:rsid w:val="003C7B6B"/>
    <w:rsid w:val="003D09B1"/>
    <w:rsid w:val="003D10F4"/>
    <w:rsid w:val="003D1DB3"/>
    <w:rsid w:val="003D2149"/>
    <w:rsid w:val="003D2562"/>
    <w:rsid w:val="003D2A62"/>
    <w:rsid w:val="003D30CC"/>
    <w:rsid w:val="003D36D7"/>
    <w:rsid w:val="003D38FF"/>
    <w:rsid w:val="003D3A1C"/>
    <w:rsid w:val="003D436E"/>
    <w:rsid w:val="003D49E5"/>
    <w:rsid w:val="003D4A55"/>
    <w:rsid w:val="003D5FCD"/>
    <w:rsid w:val="003D616F"/>
    <w:rsid w:val="003D68AE"/>
    <w:rsid w:val="003D7149"/>
    <w:rsid w:val="003D7F02"/>
    <w:rsid w:val="003D7FB0"/>
    <w:rsid w:val="003E09A7"/>
    <w:rsid w:val="003E18DB"/>
    <w:rsid w:val="003E1FEB"/>
    <w:rsid w:val="003E2493"/>
    <w:rsid w:val="003E2528"/>
    <w:rsid w:val="003E3EAF"/>
    <w:rsid w:val="003E5599"/>
    <w:rsid w:val="003E7FA3"/>
    <w:rsid w:val="003F085C"/>
    <w:rsid w:val="003F1134"/>
    <w:rsid w:val="003F146E"/>
    <w:rsid w:val="003F185B"/>
    <w:rsid w:val="003F1968"/>
    <w:rsid w:val="003F22E3"/>
    <w:rsid w:val="003F2890"/>
    <w:rsid w:val="003F33BC"/>
    <w:rsid w:val="003F5C04"/>
    <w:rsid w:val="003F5F28"/>
    <w:rsid w:val="003F5F2D"/>
    <w:rsid w:val="003F6372"/>
    <w:rsid w:val="003F64CA"/>
    <w:rsid w:val="003F769A"/>
    <w:rsid w:val="003F798E"/>
    <w:rsid w:val="003F7BA0"/>
    <w:rsid w:val="004005EA"/>
    <w:rsid w:val="00400E90"/>
    <w:rsid w:val="004016DF"/>
    <w:rsid w:val="00401728"/>
    <w:rsid w:val="00401CF2"/>
    <w:rsid w:val="00401FF4"/>
    <w:rsid w:val="00402564"/>
    <w:rsid w:val="004034E2"/>
    <w:rsid w:val="004040FF"/>
    <w:rsid w:val="00404939"/>
    <w:rsid w:val="00405878"/>
    <w:rsid w:val="004059A2"/>
    <w:rsid w:val="00405AD2"/>
    <w:rsid w:val="00405B5A"/>
    <w:rsid w:val="00405CBB"/>
    <w:rsid w:val="0040608A"/>
    <w:rsid w:val="004070BA"/>
    <w:rsid w:val="004074CD"/>
    <w:rsid w:val="00407929"/>
    <w:rsid w:val="00407FBE"/>
    <w:rsid w:val="00410360"/>
    <w:rsid w:val="004112D0"/>
    <w:rsid w:val="004127FA"/>
    <w:rsid w:val="004134B5"/>
    <w:rsid w:val="00414203"/>
    <w:rsid w:val="004145FA"/>
    <w:rsid w:val="00414647"/>
    <w:rsid w:val="004156A2"/>
    <w:rsid w:val="0041637F"/>
    <w:rsid w:val="00417B0A"/>
    <w:rsid w:val="004200EC"/>
    <w:rsid w:val="0042168F"/>
    <w:rsid w:val="00422466"/>
    <w:rsid w:val="004230AE"/>
    <w:rsid w:val="0042311C"/>
    <w:rsid w:val="00423EEE"/>
    <w:rsid w:val="004250CB"/>
    <w:rsid w:val="004252BA"/>
    <w:rsid w:val="00426D5A"/>
    <w:rsid w:val="00426F2D"/>
    <w:rsid w:val="004300F1"/>
    <w:rsid w:val="004305A5"/>
    <w:rsid w:val="004317FC"/>
    <w:rsid w:val="0043228B"/>
    <w:rsid w:val="0043231D"/>
    <w:rsid w:val="004329F1"/>
    <w:rsid w:val="00432ADF"/>
    <w:rsid w:val="004335BB"/>
    <w:rsid w:val="0043378C"/>
    <w:rsid w:val="00433D6D"/>
    <w:rsid w:val="00433FB0"/>
    <w:rsid w:val="004343DB"/>
    <w:rsid w:val="00434523"/>
    <w:rsid w:val="0043530F"/>
    <w:rsid w:val="004358BB"/>
    <w:rsid w:val="00440270"/>
    <w:rsid w:val="00440F69"/>
    <w:rsid w:val="00441336"/>
    <w:rsid w:val="00441A22"/>
    <w:rsid w:val="00444415"/>
    <w:rsid w:val="00444C0F"/>
    <w:rsid w:val="004470E3"/>
    <w:rsid w:val="00447A0F"/>
    <w:rsid w:val="00451440"/>
    <w:rsid w:val="00452703"/>
    <w:rsid w:val="00452E1C"/>
    <w:rsid w:val="00452EB8"/>
    <w:rsid w:val="0045378B"/>
    <w:rsid w:val="00454021"/>
    <w:rsid w:val="00454112"/>
    <w:rsid w:val="0045414F"/>
    <w:rsid w:val="00455A85"/>
    <w:rsid w:val="00455E71"/>
    <w:rsid w:val="0045604E"/>
    <w:rsid w:val="0045708F"/>
    <w:rsid w:val="00457B7C"/>
    <w:rsid w:val="00462600"/>
    <w:rsid w:val="0046321A"/>
    <w:rsid w:val="004635A5"/>
    <w:rsid w:val="004652B6"/>
    <w:rsid w:val="00465700"/>
    <w:rsid w:val="004661D6"/>
    <w:rsid w:val="004666F7"/>
    <w:rsid w:val="00466810"/>
    <w:rsid w:val="004668DE"/>
    <w:rsid w:val="00466AB0"/>
    <w:rsid w:val="00466D60"/>
    <w:rsid w:val="00466EE2"/>
    <w:rsid w:val="0047087B"/>
    <w:rsid w:val="00470E33"/>
    <w:rsid w:val="0047103A"/>
    <w:rsid w:val="004719F3"/>
    <w:rsid w:val="00471EE0"/>
    <w:rsid w:val="00472130"/>
    <w:rsid w:val="00472880"/>
    <w:rsid w:val="004735C2"/>
    <w:rsid w:val="004738E6"/>
    <w:rsid w:val="004739E4"/>
    <w:rsid w:val="00474701"/>
    <w:rsid w:val="00474D6D"/>
    <w:rsid w:val="004752E5"/>
    <w:rsid w:val="004771D5"/>
    <w:rsid w:val="00480082"/>
    <w:rsid w:val="00480519"/>
    <w:rsid w:val="00480631"/>
    <w:rsid w:val="00480B82"/>
    <w:rsid w:val="00482064"/>
    <w:rsid w:val="00484768"/>
    <w:rsid w:val="004849F7"/>
    <w:rsid w:val="004854D6"/>
    <w:rsid w:val="00485769"/>
    <w:rsid w:val="00485E9D"/>
    <w:rsid w:val="00486045"/>
    <w:rsid w:val="0048648A"/>
    <w:rsid w:val="004867E3"/>
    <w:rsid w:val="00486960"/>
    <w:rsid w:val="004904EC"/>
    <w:rsid w:val="00490584"/>
    <w:rsid w:val="004906A9"/>
    <w:rsid w:val="00490A41"/>
    <w:rsid w:val="00490A78"/>
    <w:rsid w:val="0049186A"/>
    <w:rsid w:val="00491C70"/>
    <w:rsid w:val="0049478C"/>
    <w:rsid w:val="00495370"/>
    <w:rsid w:val="004959FC"/>
    <w:rsid w:val="00496568"/>
    <w:rsid w:val="00496975"/>
    <w:rsid w:val="00496DC3"/>
    <w:rsid w:val="004A0B1B"/>
    <w:rsid w:val="004A15A6"/>
    <w:rsid w:val="004A168B"/>
    <w:rsid w:val="004A2681"/>
    <w:rsid w:val="004A2748"/>
    <w:rsid w:val="004A3035"/>
    <w:rsid w:val="004A3BF3"/>
    <w:rsid w:val="004A4335"/>
    <w:rsid w:val="004A5597"/>
    <w:rsid w:val="004A5824"/>
    <w:rsid w:val="004A5CB2"/>
    <w:rsid w:val="004A640D"/>
    <w:rsid w:val="004A9624"/>
    <w:rsid w:val="004B156E"/>
    <w:rsid w:val="004B17CD"/>
    <w:rsid w:val="004B1D5E"/>
    <w:rsid w:val="004B29D4"/>
    <w:rsid w:val="004B3035"/>
    <w:rsid w:val="004B3505"/>
    <w:rsid w:val="004B3EC4"/>
    <w:rsid w:val="004B420D"/>
    <w:rsid w:val="004B4BC0"/>
    <w:rsid w:val="004B4F45"/>
    <w:rsid w:val="004B5D47"/>
    <w:rsid w:val="004B5E5A"/>
    <w:rsid w:val="004B5F70"/>
    <w:rsid w:val="004B6CCD"/>
    <w:rsid w:val="004C28B0"/>
    <w:rsid w:val="004C2E09"/>
    <w:rsid w:val="004C376D"/>
    <w:rsid w:val="004C41BB"/>
    <w:rsid w:val="004C5195"/>
    <w:rsid w:val="004C51D2"/>
    <w:rsid w:val="004C5540"/>
    <w:rsid w:val="004C74C9"/>
    <w:rsid w:val="004D0F82"/>
    <w:rsid w:val="004D0FD6"/>
    <w:rsid w:val="004D11C9"/>
    <w:rsid w:val="004D25DA"/>
    <w:rsid w:val="004D3557"/>
    <w:rsid w:val="004D469D"/>
    <w:rsid w:val="004D4C86"/>
    <w:rsid w:val="004D516D"/>
    <w:rsid w:val="004D5631"/>
    <w:rsid w:val="004D56A1"/>
    <w:rsid w:val="004D5AF8"/>
    <w:rsid w:val="004D5C0A"/>
    <w:rsid w:val="004D662C"/>
    <w:rsid w:val="004D680F"/>
    <w:rsid w:val="004D6BD3"/>
    <w:rsid w:val="004D77DB"/>
    <w:rsid w:val="004D7D81"/>
    <w:rsid w:val="004E02B8"/>
    <w:rsid w:val="004E06C7"/>
    <w:rsid w:val="004E0952"/>
    <w:rsid w:val="004E0A5A"/>
    <w:rsid w:val="004E0D0D"/>
    <w:rsid w:val="004E135E"/>
    <w:rsid w:val="004E1611"/>
    <w:rsid w:val="004E2043"/>
    <w:rsid w:val="004E2095"/>
    <w:rsid w:val="004E2297"/>
    <w:rsid w:val="004E2F44"/>
    <w:rsid w:val="004E35CB"/>
    <w:rsid w:val="004E4FB5"/>
    <w:rsid w:val="004E53F9"/>
    <w:rsid w:val="004E5E06"/>
    <w:rsid w:val="004E696D"/>
    <w:rsid w:val="004E6A3F"/>
    <w:rsid w:val="004E6D04"/>
    <w:rsid w:val="004E6DA0"/>
    <w:rsid w:val="004E7305"/>
    <w:rsid w:val="004E745A"/>
    <w:rsid w:val="004E7604"/>
    <w:rsid w:val="004E7DEC"/>
    <w:rsid w:val="004F1007"/>
    <w:rsid w:val="004F1981"/>
    <w:rsid w:val="004F2506"/>
    <w:rsid w:val="004F2945"/>
    <w:rsid w:val="004F2CFE"/>
    <w:rsid w:val="004F34D2"/>
    <w:rsid w:val="004F39FC"/>
    <w:rsid w:val="004F3A40"/>
    <w:rsid w:val="004F3B2D"/>
    <w:rsid w:val="004F3D67"/>
    <w:rsid w:val="004F4CB0"/>
    <w:rsid w:val="004F58BB"/>
    <w:rsid w:val="004F638C"/>
    <w:rsid w:val="004F659C"/>
    <w:rsid w:val="004F72AE"/>
    <w:rsid w:val="004F79C3"/>
    <w:rsid w:val="00500992"/>
    <w:rsid w:val="00501365"/>
    <w:rsid w:val="00502AE7"/>
    <w:rsid w:val="00503278"/>
    <w:rsid w:val="0050493F"/>
    <w:rsid w:val="00505EB8"/>
    <w:rsid w:val="005060CB"/>
    <w:rsid w:val="00506E8A"/>
    <w:rsid w:val="0050721D"/>
    <w:rsid w:val="00510B8A"/>
    <w:rsid w:val="00511734"/>
    <w:rsid w:val="00513D22"/>
    <w:rsid w:val="00513D99"/>
    <w:rsid w:val="005144D7"/>
    <w:rsid w:val="0051507F"/>
    <w:rsid w:val="0051531E"/>
    <w:rsid w:val="005156AF"/>
    <w:rsid w:val="00516010"/>
    <w:rsid w:val="00516A2F"/>
    <w:rsid w:val="00517237"/>
    <w:rsid w:val="00517657"/>
    <w:rsid w:val="00517750"/>
    <w:rsid w:val="005204BC"/>
    <w:rsid w:val="00520829"/>
    <w:rsid w:val="005226FF"/>
    <w:rsid w:val="005234C3"/>
    <w:rsid w:val="0052431B"/>
    <w:rsid w:val="005250AB"/>
    <w:rsid w:val="005258C1"/>
    <w:rsid w:val="005259B5"/>
    <w:rsid w:val="00525A8E"/>
    <w:rsid w:val="00525CDA"/>
    <w:rsid w:val="00526222"/>
    <w:rsid w:val="005263FA"/>
    <w:rsid w:val="00526690"/>
    <w:rsid w:val="00526A38"/>
    <w:rsid w:val="005271D2"/>
    <w:rsid w:val="00527560"/>
    <w:rsid w:val="005277E1"/>
    <w:rsid w:val="00527CC5"/>
    <w:rsid w:val="00527D77"/>
    <w:rsid w:val="00533000"/>
    <w:rsid w:val="00534AA1"/>
    <w:rsid w:val="00534D5B"/>
    <w:rsid w:val="00535DA3"/>
    <w:rsid w:val="00536838"/>
    <w:rsid w:val="005378C5"/>
    <w:rsid w:val="00540575"/>
    <w:rsid w:val="005406E0"/>
    <w:rsid w:val="00540B95"/>
    <w:rsid w:val="005411B9"/>
    <w:rsid w:val="005426D2"/>
    <w:rsid w:val="005432F1"/>
    <w:rsid w:val="00543301"/>
    <w:rsid w:val="005434DA"/>
    <w:rsid w:val="00543957"/>
    <w:rsid w:val="00543E06"/>
    <w:rsid w:val="00544511"/>
    <w:rsid w:val="0054496E"/>
    <w:rsid w:val="00545915"/>
    <w:rsid w:val="00545DA9"/>
    <w:rsid w:val="00546BD6"/>
    <w:rsid w:val="00547317"/>
    <w:rsid w:val="00547372"/>
    <w:rsid w:val="005517AD"/>
    <w:rsid w:val="005529F6"/>
    <w:rsid w:val="005543E4"/>
    <w:rsid w:val="005555F1"/>
    <w:rsid w:val="0055568B"/>
    <w:rsid w:val="005557A0"/>
    <w:rsid w:val="0055644C"/>
    <w:rsid w:val="00557432"/>
    <w:rsid w:val="00557D5B"/>
    <w:rsid w:val="00560158"/>
    <w:rsid w:val="005604B3"/>
    <w:rsid w:val="00560585"/>
    <w:rsid w:val="00560633"/>
    <w:rsid w:val="00560AD1"/>
    <w:rsid w:val="005621AD"/>
    <w:rsid w:val="005621F2"/>
    <w:rsid w:val="00562517"/>
    <w:rsid w:val="00563A53"/>
    <w:rsid w:val="005645AA"/>
    <w:rsid w:val="00565430"/>
    <w:rsid w:val="0056559A"/>
    <w:rsid w:val="00565E78"/>
    <w:rsid w:val="005667A0"/>
    <w:rsid w:val="00570724"/>
    <w:rsid w:val="00570EAD"/>
    <w:rsid w:val="005717EC"/>
    <w:rsid w:val="00572087"/>
    <w:rsid w:val="0057247C"/>
    <w:rsid w:val="0057264F"/>
    <w:rsid w:val="00572802"/>
    <w:rsid w:val="00572F61"/>
    <w:rsid w:val="005735E5"/>
    <w:rsid w:val="00575570"/>
    <w:rsid w:val="00576821"/>
    <w:rsid w:val="005773B6"/>
    <w:rsid w:val="005774DF"/>
    <w:rsid w:val="00577C87"/>
    <w:rsid w:val="00583168"/>
    <w:rsid w:val="00583CFD"/>
    <w:rsid w:val="005842C3"/>
    <w:rsid w:val="00587B87"/>
    <w:rsid w:val="00587CE3"/>
    <w:rsid w:val="0059404E"/>
    <w:rsid w:val="005945B2"/>
    <w:rsid w:val="0059466E"/>
    <w:rsid w:val="00594A9B"/>
    <w:rsid w:val="00594AAD"/>
    <w:rsid w:val="00595E1B"/>
    <w:rsid w:val="00596A63"/>
    <w:rsid w:val="00596BF2"/>
    <w:rsid w:val="00596F72"/>
    <w:rsid w:val="0059759B"/>
    <w:rsid w:val="005A0417"/>
    <w:rsid w:val="005A1427"/>
    <w:rsid w:val="005A1692"/>
    <w:rsid w:val="005A1CC7"/>
    <w:rsid w:val="005A1E54"/>
    <w:rsid w:val="005A3118"/>
    <w:rsid w:val="005A34EB"/>
    <w:rsid w:val="005A3B5D"/>
    <w:rsid w:val="005A46F0"/>
    <w:rsid w:val="005A4E82"/>
    <w:rsid w:val="005A5259"/>
    <w:rsid w:val="005A530C"/>
    <w:rsid w:val="005A5DDF"/>
    <w:rsid w:val="005A6039"/>
    <w:rsid w:val="005A636B"/>
    <w:rsid w:val="005A6B6A"/>
    <w:rsid w:val="005A78D8"/>
    <w:rsid w:val="005B06DF"/>
    <w:rsid w:val="005B0B64"/>
    <w:rsid w:val="005B0CD8"/>
    <w:rsid w:val="005B18D8"/>
    <w:rsid w:val="005B21C6"/>
    <w:rsid w:val="005B2906"/>
    <w:rsid w:val="005B30AD"/>
    <w:rsid w:val="005B3445"/>
    <w:rsid w:val="005B3B45"/>
    <w:rsid w:val="005B3CB5"/>
    <w:rsid w:val="005B4399"/>
    <w:rsid w:val="005B44CF"/>
    <w:rsid w:val="005B4ADB"/>
    <w:rsid w:val="005B572B"/>
    <w:rsid w:val="005B64A6"/>
    <w:rsid w:val="005B6B7B"/>
    <w:rsid w:val="005B7977"/>
    <w:rsid w:val="005B7BEE"/>
    <w:rsid w:val="005C03C3"/>
    <w:rsid w:val="005C04E7"/>
    <w:rsid w:val="005C053D"/>
    <w:rsid w:val="005C0730"/>
    <w:rsid w:val="005C0A5F"/>
    <w:rsid w:val="005C1EC7"/>
    <w:rsid w:val="005C2921"/>
    <w:rsid w:val="005C3B28"/>
    <w:rsid w:val="005C7C95"/>
    <w:rsid w:val="005C7DF7"/>
    <w:rsid w:val="005D040A"/>
    <w:rsid w:val="005D0B35"/>
    <w:rsid w:val="005D0EC1"/>
    <w:rsid w:val="005D193E"/>
    <w:rsid w:val="005D269C"/>
    <w:rsid w:val="005D2E9D"/>
    <w:rsid w:val="005D2E9E"/>
    <w:rsid w:val="005D3B1D"/>
    <w:rsid w:val="005D4A86"/>
    <w:rsid w:val="005D4CAE"/>
    <w:rsid w:val="005D544E"/>
    <w:rsid w:val="005D641A"/>
    <w:rsid w:val="005D71B9"/>
    <w:rsid w:val="005D77E9"/>
    <w:rsid w:val="005E057D"/>
    <w:rsid w:val="005E0A53"/>
    <w:rsid w:val="005E0A62"/>
    <w:rsid w:val="005E1374"/>
    <w:rsid w:val="005E1C2D"/>
    <w:rsid w:val="005E2EFF"/>
    <w:rsid w:val="005E3788"/>
    <w:rsid w:val="005E37F1"/>
    <w:rsid w:val="005E3839"/>
    <w:rsid w:val="005E5505"/>
    <w:rsid w:val="005E57A8"/>
    <w:rsid w:val="005E5A30"/>
    <w:rsid w:val="005E662E"/>
    <w:rsid w:val="005F016A"/>
    <w:rsid w:val="005F21F2"/>
    <w:rsid w:val="005F2599"/>
    <w:rsid w:val="005F2782"/>
    <w:rsid w:val="005F2FF4"/>
    <w:rsid w:val="005F3149"/>
    <w:rsid w:val="005F3526"/>
    <w:rsid w:val="005F39D7"/>
    <w:rsid w:val="005F4891"/>
    <w:rsid w:val="005F4A81"/>
    <w:rsid w:val="005F4AAB"/>
    <w:rsid w:val="005F55F9"/>
    <w:rsid w:val="005F710F"/>
    <w:rsid w:val="005F7118"/>
    <w:rsid w:val="005F74BD"/>
    <w:rsid w:val="005F7BE4"/>
    <w:rsid w:val="005F7D55"/>
    <w:rsid w:val="00600499"/>
    <w:rsid w:val="006006BE"/>
    <w:rsid w:val="00600FAD"/>
    <w:rsid w:val="00602544"/>
    <w:rsid w:val="006026BF"/>
    <w:rsid w:val="006029B9"/>
    <w:rsid w:val="006029FA"/>
    <w:rsid w:val="0060340C"/>
    <w:rsid w:val="00603AE0"/>
    <w:rsid w:val="006045C8"/>
    <w:rsid w:val="00604EC4"/>
    <w:rsid w:val="00605697"/>
    <w:rsid w:val="0060692D"/>
    <w:rsid w:val="00607A41"/>
    <w:rsid w:val="0061099A"/>
    <w:rsid w:val="0061110F"/>
    <w:rsid w:val="00611E30"/>
    <w:rsid w:val="00611FCD"/>
    <w:rsid w:val="006122DD"/>
    <w:rsid w:val="00612A0C"/>
    <w:rsid w:val="00612D41"/>
    <w:rsid w:val="006135C2"/>
    <w:rsid w:val="006145F5"/>
    <w:rsid w:val="0061507B"/>
    <w:rsid w:val="0061514D"/>
    <w:rsid w:val="006157B6"/>
    <w:rsid w:val="00616B37"/>
    <w:rsid w:val="00620CEB"/>
    <w:rsid w:val="006210FB"/>
    <w:rsid w:val="00622052"/>
    <w:rsid w:val="006223CF"/>
    <w:rsid w:val="0062253F"/>
    <w:rsid w:val="00622C87"/>
    <w:rsid w:val="00623274"/>
    <w:rsid w:val="006235FD"/>
    <w:rsid w:val="00623842"/>
    <w:rsid w:val="00623B63"/>
    <w:rsid w:val="006256EA"/>
    <w:rsid w:val="00625C10"/>
    <w:rsid w:val="0062690D"/>
    <w:rsid w:val="00626ECE"/>
    <w:rsid w:val="006272EA"/>
    <w:rsid w:val="006277E9"/>
    <w:rsid w:val="00630C62"/>
    <w:rsid w:val="00630D1E"/>
    <w:rsid w:val="00630E9C"/>
    <w:rsid w:val="006310D3"/>
    <w:rsid w:val="006313FC"/>
    <w:rsid w:val="006314B1"/>
    <w:rsid w:val="00632587"/>
    <w:rsid w:val="0063264E"/>
    <w:rsid w:val="00632AC8"/>
    <w:rsid w:val="00633005"/>
    <w:rsid w:val="00633578"/>
    <w:rsid w:val="00633642"/>
    <w:rsid w:val="0063463E"/>
    <w:rsid w:val="00634B63"/>
    <w:rsid w:val="00634CB8"/>
    <w:rsid w:val="00634E78"/>
    <w:rsid w:val="00635485"/>
    <w:rsid w:val="00635555"/>
    <w:rsid w:val="006358CC"/>
    <w:rsid w:val="00635D33"/>
    <w:rsid w:val="00636083"/>
    <w:rsid w:val="00636130"/>
    <w:rsid w:val="0063667F"/>
    <w:rsid w:val="00637115"/>
    <w:rsid w:val="00637482"/>
    <w:rsid w:val="00637987"/>
    <w:rsid w:val="00637B64"/>
    <w:rsid w:val="00637E5F"/>
    <w:rsid w:val="0064002C"/>
    <w:rsid w:val="00640631"/>
    <w:rsid w:val="00640663"/>
    <w:rsid w:val="006409A4"/>
    <w:rsid w:val="006410D4"/>
    <w:rsid w:val="00641171"/>
    <w:rsid w:val="006411B5"/>
    <w:rsid w:val="0064155D"/>
    <w:rsid w:val="00641906"/>
    <w:rsid w:val="00641F8F"/>
    <w:rsid w:val="006422C4"/>
    <w:rsid w:val="0064264A"/>
    <w:rsid w:val="00643060"/>
    <w:rsid w:val="006437C7"/>
    <w:rsid w:val="00643B90"/>
    <w:rsid w:val="00645004"/>
    <w:rsid w:val="0064539E"/>
    <w:rsid w:val="006453E1"/>
    <w:rsid w:val="00645742"/>
    <w:rsid w:val="00645DEF"/>
    <w:rsid w:val="00645F84"/>
    <w:rsid w:val="00645FE1"/>
    <w:rsid w:val="00646425"/>
    <w:rsid w:val="0064688E"/>
    <w:rsid w:val="00646AFB"/>
    <w:rsid w:val="00647769"/>
    <w:rsid w:val="00647853"/>
    <w:rsid w:val="00651351"/>
    <w:rsid w:val="00651FC5"/>
    <w:rsid w:val="006520FA"/>
    <w:rsid w:val="006545E0"/>
    <w:rsid w:val="006548C1"/>
    <w:rsid w:val="00655327"/>
    <w:rsid w:val="006557EF"/>
    <w:rsid w:val="00655B33"/>
    <w:rsid w:val="00655D0E"/>
    <w:rsid w:val="00656C37"/>
    <w:rsid w:val="006574EE"/>
    <w:rsid w:val="00657F6B"/>
    <w:rsid w:val="00660CED"/>
    <w:rsid w:val="00661199"/>
    <w:rsid w:val="00661597"/>
    <w:rsid w:val="006619CB"/>
    <w:rsid w:val="006631D7"/>
    <w:rsid w:val="00663684"/>
    <w:rsid w:val="00663E68"/>
    <w:rsid w:val="00665BD0"/>
    <w:rsid w:val="006663BE"/>
    <w:rsid w:val="00666DB5"/>
    <w:rsid w:val="0066738D"/>
    <w:rsid w:val="006679D1"/>
    <w:rsid w:val="00671044"/>
    <w:rsid w:val="0067119F"/>
    <w:rsid w:val="00671D9F"/>
    <w:rsid w:val="00671EDA"/>
    <w:rsid w:val="00672E29"/>
    <w:rsid w:val="00673D94"/>
    <w:rsid w:val="0067411A"/>
    <w:rsid w:val="00677063"/>
    <w:rsid w:val="0067719A"/>
    <w:rsid w:val="0067738E"/>
    <w:rsid w:val="00677700"/>
    <w:rsid w:val="00677802"/>
    <w:rsid w:val="0068063D"/>
    <w:rsid w:val="006817E6"/>
    <w:rsid w:val="00681BD4"/>
    <w:rsid w:val="00681C6F"/>
    <w:rsid w:val="00683FB8"/>
    <w:rsid w:val="0068442C"/>
    <w:rsid w:val="00684AE9"/>
    <w:rsid w:val="00684B9F"/>
    <w:rsid w:val="00685CC1"/>
    <w:rsid w:val="00686312"/>
    <w:rsid w:val="00686518"/>
    <w:rsid w:val="00686A7A"/>
    <w:rsid w:val="00686C73"/>
    <w:rsid w:val="0068707A"/>
    <w:rsid w:val="006876CC"/>
    <w:rsid w:val="006879F8"/>
    <w:rsid w:val="00690B1A"/>
    <w:rsid w:val="00690E38"/>
    <w:rsid w:val="0069298D"/>
    <w:rsid w:val="006931DE"/>
    <w:rsid w:val="00693ACA"/>
    <w:rsid w:val="0069444F"/>
    <w:rsid w:val="00695C1E"/>
    <w:rsid w:val="00695ED0"/>
    <w:rsid w:val="006963F2"/>
    <w:rsid w:val="006965B9"/>
    <w:rsid w:val="00697951"/>
    <w:rsid w:val="00697D16"/>
    <w:rsid w:val="006A0A35"/>
    <w:rsid w:val="006A0CF6"/>
    <w:rsid w:val="006A12CB"/>
    <w:rsid w:val="006A1D0B"/>
    <w:rsid w:val="006A550D"/>
    <w:rsid w:val="006A5835"/>
    <w:rsid w:val="006A5E98"/>
    <w:rsid w:val="006A647D"/>
    <w:rsid w:val="006A6665"/>
    <w:rsid w:val="006A7350"/>
    <w:rsid w:val="006A7355"/>
    <w:rsid w:val="006A74E5"/>
    <w:rsid w:val="006A7E59"/>
    <w:rsid w:val="006B0209"/>
    <w:rsid w:val="006B03ED"/>
    <w:rsid w:val="006B10E2"/>
    <w:rsid w:val="006B1BD6"/>
    <w:rsid w:val="006B1F1B"/>
    <w:rsid w:val="006B2156"/>
    <w:rsid w:val="006B2A4E"/>
    <w:rsid w:val="006B4423"/>
    <w:rsid w:val="006B4AC9"/>
    <w:rsid w:val="006B5711"/>
    <w:rsid w:val="006B5C82"/>
    <w:rsid w:val="006B6793"/>
    <w:rsid w:val="006B69FA"/>
    <w:rsid w:val="006C04B0"/>
    <w:rsid w:val="006C05A3"/>
    <w:rsid w:val="006C11E5"/>
    <w:rsid w:val="006C18B9"/>
    <w:rsid w:val="006C1F15"/>
    <w:rsid w:val="006C1FEF"/>
    <w:rsid w:val="006C2437"/>
    <w:rsid w:val="006C40BA"/>
    <w:rsid w:val="006C43B6"/>
    <w:rsid w:val="006C4B72"/>
    <w:rsid w:val="006C519B"/>
    <w:rsid w:val="006C54BF"/>
    <w:rsid w:val="006C5839"/>
    <w:rsid w:val="006C5DBF"/>
    <w:rsid w:val="006C6426"/>
    <w:rsid w:val="006C6A6D"/>
    <w:rsid w:val="006C6D7E"/>
    <w:rsid w:val="006C6F88"/>
    <w:rsid w:val="006C73E9"/>
    <w:rsid w:val="006C74DB"/>
    <w:rsid w:val="006D007A"/>
    <w:rsid w:val="006D0CFA"/>
    <w:rsid w:val="006D1B58"/>
    <w:rsid w:val="006D2090"/>
    <w:rsid w:val="006D27D7"/>
    <w:rsid w:val="006D32DD"/>
    <w:rsid w:val="006D4633"/>
    <w:rsid w:val="006D5AF3"/>
    <w:rsid w:val="006D5FF6"/>
    <w:rsid w:val="006D6216"/>
    <w:rsid w:val="006D64F2"/>
    <w:rsid w:val="006D7998"/>
    <w:rsid w:val="006E03AA"/>
    <w:rsid w:val="006E03F6"/>
    <w:rsid w:val="006E282C"/>
    <w:rsid w:val="006E3313"/>
    <w:rsid w:val="006E38B7"/>
    <w:rsid w:val="006E3943"/>
    <w:rsid w:val="006E410C"/>
    <w:rsid w:val="006E4866"/>
    <w:rsid w:val="006E51B8"/>
    <w:rsid w:val="006E5883"/>
    <w:rsid w:val="006E7224"/>
    <w:rsid w:val="006E77F2"/>
    <w:rsid w:val="006E7EC7"/>
    <w:rsid w:val="006F03D6"/>
    <w:rsid w:val="006F0998"/>
    <w:rsid w:val="006F16D5"/>
    <w:rsid w:val="006F231D"/>
    <w:rsid w:val="006F233E"/>
    <w:rsid w:val="006F24A1"/>
    <w:rsid w:val="006F270C"/>
    <w:rsid w:val="006F2DE0"/>
    <w:rsid w:val="006F34AB"/>
    <w:rsid w:val="006F38FD"/>
    <w:rsid w:val="006F6157"/>
    <w:rsid w:val="006F67DF"/>
    <w:rsid w:val="006F713F"/>
    <w:rsid w:val="006F7B73"/>
    <w:rsid w:val="006F7D2A"/>
    <w:rsid w:val="007001D5"/>
    <w:rsid w:val="00700757"/>
    <w:rsid w:val="007016A6"/>
    <w:rsid w:val="00702F1F"/>
    <w:rsid w:val="00703B26"/>
    <w:rsid w:val="00703D2B"/>
    <w:rsid w:val="00704031"/>
    <w:rsid w:val="007054B4"/>
    <w:rsid w:val="007055BD"/>
    <w:rsid w:val="00705B81"/>
    <w:rsid w:val="00706860"/>
    <w:rsid w:val="00710827"/>
    <w:rsid w:val="00711379"/>
    <w:rsid w:val="007113C6"/>
    <w:rsid w:val="00713FA7"/>
    <w:rsid w:val="00714046"/>
    <w:rsid w:val="00715F41"/>
    <w:rsid w:val="0071630D"/>
    <w:rsid w:val="007168B9"/>
    <w:rsid w:val="007202BB"/>
    <w:rsid w:val="00720894"/>
    <w:rsid w:val="00720E54"/>
    <w:rsid w:val="0072186D"/>
    <w:rsid w:val="00721CC4"/>
    <w:rsid w:val="00722C44"/>
    <w:rsid w:val="00723283"/>
    <w:rsid w:val="00723BF3"/>
    <w:rsid w:val="00724565"/>
    <w:rsid w:val="00724F95"/>
    <w:rsid w:val="0072569E"/>
    <w:rsid w:val="00725B1D"/>
    <w:rsid w:val="00725D65"/>
    <w:rsid w:val="0072740B"/>
    <w:rsid w:val="0072753D"/>
    <w:rsid w:val="00727568"/>
    <w:rsid w:val="007275F0"/>
    <w:rsid w:val="00730463"/>
    <w:rsid w:val="00731075"/>
    <w:rsid w:val="007311B6"/>
    <w:rsid w:val="007316EB"/>
    <w:rsid w:val="0073234B"/>
    <w:rsid w:val="00732D85"/>
    <w:rsid w:val="00733EAC"/>
    <w:rsid w:val="0073413D"/>
    <w:rsid w:val="00734973"/>
    <w:rsid w:val="00734CFE"/>
    <w:rsid w:val="00735710"/>
    <w:rsid w:val="0073616C"/>
    <w:rsid w:val="00737F7E"/>
    <w:rsid w:val="00742230"/>
    <w:rsid w:val="00742E7B"/>
    <w:rsid w:val="007430BD"/>
    <w:rsid w:val="0074323B"/>
    <w:rsid w:val="00744A90"/>
    <w:rsid w:val="00744BDF"/>
    <w:rsid w:val="00745559"/>
    <w:rsid w:val="00745F37"/>
    <w:rsid w:val="007466F4"/>
    <w:rsid w:val="00747188"/>
    <w:rsid w:val="007500A8"/>
    <w:rsid w:val="0075068D"/>
    <w:rsid w:val="00750912"/>
    <w:rsid w:val="007521BA"/>
    <w:rsid w:val="00752D2A"/>
    <w:rsid w:val="00752D61"/>
    <w:rsid w:val="00753C31"/>
    <w:rsid w:val="00753EFC"/>
    <w:rsid w:val="007548FC"/>
    <w:rsid w:val="00754E56"/>
    <w:rsid w:val="00755317"/>
    <w:rsid w:val="00755450"/>
    <w:rsid w:val="00756ADB"/>
    <w:rsid w:val="00757D4D"/>
    <w:rsid w:val="00757F20"/>
    <w:rsid w:val="007607B5"/>
    <w:rsid w:val="0076090C"/>
    <w:rsid w:val="00760B81"/>
    <w:rsid w:val="00762180"/>
    <w:rsid w:val="00762EEE"/>
    <w:rsid w:val="00763268"/>
    <w:rsid w:val="00763947"/>
    <w:rsid w:val="00763B4E"/>
    <w:rsid w:val="00765AD7"/>
    <w:rsid w:val="00765D22"/>
    <w:rsid w:val="007663BF"/>
    <w:rsid w:val="0076670B"/>
    <w:rsid w:val="00766AE2"/>
    <w:rsid w:val="00766B1E"/>
    <w:rsid w:val="0076750B"/>
    <w:rsid w:val="007676A0"/>
    <w:rsid w:val="00770157"/>
    <w:rsid w:val="00770CF2"/>
    <w:rsid w:val="00770EA1"/>
    <w:rsid w:val="00771438"/>
    <w:rsid w:val="00773766"/>
    <w:rsid w:val="0077476E"/>
    <w:rsid w:val="00774F09"/>
    <w:rsid w:val="0077555F"/>
    <w:rsid w:val="0077594B"/>
    <w:rsid w:val="00777CB4"/>
    <w:rsid w:val="00780458"/>
    <w:rsid w:val="0078193C"/>
    <w:rsid w:val="00781952"/>
    <w:rsid w:val="00782760"/>
    <w:rsid w:val="00783E5E"/>
    <w:rsid w:val="00783EF1"/>
    <w:rsid w:val="00784171"/>
    <w:rsid w:val="007852EB"/>
    <w:rsid w:val="007858DF"/>
    <w:rsid w:val="00785BB4"/>
    <w:rsid w:val="00786F38"/>
    <w:rsid w:val="00787905"/>
    <w:rsid w:val="00787EC7"/>
    <w:rsid w:val="007914E9"/>
    <w:rsid w:val="0079190D"/>
    <w:rsid w:val="00791CAA"/>
    <w:rsid w:val="00791E22"/>
    <w:rsid w:val="0079253D"/>
    <w:rsid w:val="00793922"/>
    <w:rsid w:val="00793929"/>
    <w:rsid w:val="00793AB8"/>
    <w:rsid w:val="00793C90"/>
    <w:rsid w:val="007940B1"/>
    <w:rsid w:val="0079459C"/>
    <w:rsid w:val="00796318"/>
    <w:rsid w:val="00796394"/>
    <w:rsid w:val="00796495"/>
    <w:rsid w:val="00796E8C"/>
    <w:rsid w:val="00796FA2"/>
    <w:rsid w:val="0079768A"/>
    <w:rsid w:val="00797911"/>
    <w:rsid w:val="00797C98"/>
    <w:rsid w:val="007A176A"/>
    <w:rsid w:val="007A30AD"/>
    <w:rsid w:val="007A40BF"/>
    <w:rsid w:val="007A440D"/>
    <w:rsid w:val="007A453E"/>
    <w:rsid w:val="007A5031"/>
    <w:rsid w:val="007A5966"/>
    <w:rsid w:val="007A6286"/>
    <w:rsid w:val="007A6ECA"/>
    <w:rsid w:val="007A7A42"/>
    <w:rsid w:val="007B0459"/>
    <w:rsid w:val="007B0A9F"/>
    <w:rsid w:val="007B14D6"/>
    <w:rsid w:val="007B156B"/>
    <w:rsid w:val="007B187F"/>
    <w:rsid w:val="007B1D25"/>
    <w:rsid w:val="007B1D7C"/>
    <w:rsid w:val="007B1E26"/>
    <w:rsid w:val="007B1E87"/>
    <w:rsid w:val="007B242E"/>
    <w:rsid w:val="007B31BA"/>
    <w:rsid w:val="007B491A"/>
    <w:rsid w:val="007B51BE"/>
    <w:rsid w:val="007B57A2"/>
    <w:rsid w:val="007B5A0B"/>
    <w:rsid w:val="007B5A39"/>
    <w:rsid w:val="007B648E"/>
    <w:rsid w:val="007B774C"/>
    <w:rsid w:val="007B77D8"/>
    <w:rsid w:val="007C09E4"/>
    <w:rsid w:val="007C0C1E"/>
    <w:rsid w:val="007C1340"/>
    <w:rsid w:val="007C1EC9"/>
    <w:rsid w:val="007C25E0"/>
    <w:rsid w:val="007C28F0"/>
    <w:rsid w:val="007C31E6"/>
    <w:rsid w:val="007C350B"/>
    <w:rsid w:val="007C4B2B"/>
    <w:rsid w:val="007C4FBE"/>
    <w:rsid w:val="007C6207"/>
    <w:rsid w:val="007C6575"/>
    <w:rsid w:val="007C68F6"/>
    <w:rsid w:val="007C7011"/>
    <w:rsid w:val="007C7A5C"/>
    <w:rsid w:val="007C7C1F"/>
    <w:rsid w:val="007C7D03"/>
    <w:rsid w:val="007D0AEF"/>
    <w:rsid w:val="007D16F0"/>
    <w:rsid w:val="007D1787"/>
    <w:rsid w:val="007D1D83"/>
    <w:rsid w:val="007D1FE6"/>
    <w:rsid w:val="007D2C54"/>
    <w:rsid w:val="007D38F4"/>
    <w:rsid w:val="007D3D2F"/>
    <w:rsid w:val="007D4A25"/>
    <w:rsid w:val="007D4BAA"/>
    <w:rsid w:val="007D4E4D"/>
    <w:rsid w:val="007D60A4"/>
    <w:rsid w:val="007D73D6"/>
    <w:rsid w:val="007D7BB9"/>
    <w:rsid w:val="007E014A"/>
    <w:rsid w:val="007E07BB"/>
    <w:rsid w:val="007E0807"/>
    <w:rsid w:val="007E2943"/>
    <w:rsid w:val="007E2AED"/>
    <w:rsid w:val="007E2EB0"/>
    <w:rsid w:val="007E31BB"/>
    <w:rsid w:val="007E34CA"/>
    <w:rsid w:val="007E3C6E"/>
    <w:rsid w:val="007E4435"/>
    <w:rsid w:val="007E4662"/>
    <w:rsid w:val="007E4947"/>
    <w:rsid w:val="007E6129"/>
    <w:rsid w:val="007E7371"/>
    <w:rsid w:val="007F171B"/>
    <w:rsid w:val="007F1DF9"/>
    <w:rsid w:val="007F25D9"/>
    <w:rsid w:val="007F3182"/>
    <w:rsid w:val="007F339F"/>
    <w:rsid w:val="007F3E2F"/>
    <w:rsid w:val="007F43F5"/>
    <w:rsid w:val="007F4A71"/>
    <w:rsid w:val="007F4CE2"/>
    <w:rsid w:val="007F4E7B"/>
    <w:rsid w:val="007F5F6E"/>
    <w:rsid w:val="007F76B8"/>
    <w:rsid w:val="007F7BFE"/>
    <w:rsid w:val="00800CFB"/>
    <w:rsid w:val="00802504"/>
    <w:rsid w:val="008028E4"/>
    <w:rsid w:val="00803DCB"/>
    <w:rsid w:val="00804B3B"/>
    <w:rsid w:val="00804B67"/>
    <w:rsid w:val="008067A0"/>
    <w:rsid w:val="00806C4A"/>
    <w:rsid w:val="00807DC1"/>
    <w:rsid w:val="00810E5F"/>
    <w:rsid w:val="00811432"/>
    <w:rsid w:val="00811586"/>
    <w:rsid w:val="00811FE3"/>
    <w:rsid w:val="00812516"/>
    <w:rsid w:val="00812B1E"/>
    <w:rsid w:val="00812B9E"/>
    <w:rsid w:val="00812E3E"/>
    <w:rsid w:val="00813477"/>
    <w:rsid w:val="00813CC3"/>
    <w:rsid w:val="00814933"/>
    <w:rsid w:val="00814B37"/>
    <w:rsid w:val="00815EEF"/>
    <w:rsid w:val="00815F31"/>
    <w:rsid w:val="008162E0"/>
    <w:rsid w:val="00816596"/>
    <w:rsid w:val="00816B38"/>
    <w:rsid w:val="00816CB5"/>
    <w:rsid w:val="00817C4F"/>
    <w:rsid w:val="00820479"/>
    <w:rsid w:val="00821625"/>
    <w:rsid w:val="008219D8"/>
    <w:rsid w:val="0082257E"/>
    <w:rsid w:val="008228F6"/>
    <w:rsid w:val="008254A8"/>
    <w:rsid w:val="00825897"/>
    <w:rsid w:val="00825969"/>
    <w:rsid w:val="00826832"/>
    <w:rsid w:val="00827419"/>
    <w:rsid w:val="00827761"/>
    <w:rsid w:val="0082799B"/>
    <w:rsid w:val="0083041D"/>
    <w:rsid w:val="0083099F"/>
    <w:rsid w:val="00830BF3"/>
    <w:rsid w:val="0083129A"/>
    <w:rsid w:val="0083175D"/>
    <w:rsid w:val="00832DD6"/>
    <w:rsid w:val="00833FCD"/>
    <w:rsid w:val="00834192"/>
    <w:rsid w:val="00834467"/>
    <w:rsid w:val="00834B00"/>
    <w:rsid w:val="00835E8B"/>
    <w:rsid w:val="008362AB"/>
    <w:rsid w:val="008364A2"/>
    <w:rsid w:val="008366C4"/>
    <w:rsid w:val="008373EE"/>
    <w:rsid w:val="00837910"/>
    <w:rsid w:val="00840406"/>
    <w:rsid w:val="0084091B"/>
    <w:rsid w:val="00840CF6"/>
    <w:rsid w:val="00840EE8"/>
    <w:rsid w:val="008414B7"/>
    <w:rsid w:val="00841A69"/>
    <w:rsid w:val="008435BB"/>
    <w:rsid w:val="0084369F"/>
    <w:rsid w:val="00843CBF"/>
    <w:rsid w:val="008442BC"/>
    <w:rsid w:val="008444D2"/>
    <w:rsid w:val="00844786"/>
    <w:rsid w:val="00844D66"/>
    <w:rsid w:val="00845C14"/>
    <w:rsid w:val="008471C5"/>
    <w:rsid w:val="008473DA"/>
    <w:rsid w:val="00847D4A"/>
    <w:rsid w:val="00850B90"/>
    <w:rsid w:val="00850D1F"/>
    <w:rsid w:val="00850EC3"/>
    <w:rsid w:val="00851088"/>
    <w:rsid w:val="00851368"/>
    <w:rsid w:val="00851519"/>
    <w:rsid w:val="00852C65"/>
    <w:rsid w:val="0085313F"/>
    <w:rsid w:val="0085393C"/>
    <w:rsid w:val="00854062"/>
    <w:rsid w:val="00854454"/>
    <w:rsid w:val="00854FF0"/>
    <w:rsid w:val="008554B8"/>
    <w:rsid w:val="00855653"/>
    <w:rsid w:val="00856087"/>
    <w:rsid w:val="00856ADF"/>
    <w:rsid w:val="00856EBD"/>
    <w:rsid w:val="00856FA3"/>
    <w:rsid w:val="00857016"/>
    <w:rsid w:val="00857EA9"/>
    <w:rsid w:val="0086255F"/>
    <w:rsid w:val="008629E0"/>
    <w:rsid w:val="0086562C"/>
    <w:rsid w:val="008660E2"/>
    <w:rsid w:val="00866748"/>
    <w:rsid w:val="008667F8"/>
    <w:rsid w:val="00866CF6"/>
    <w:rsid w:val="00867C73"/>
    <w:rsid w:val="00870A30"/>
    <w:rsid w:val="00870D77"/>
    <w:rsid w:val="00870F97"/>
    <w:rsid w:val="0087317B"/>
    <w:rsid w:val="008731C8"/>
    <w:rsid w:val="0087345D"/>
    <w:rsid w:val="008735DD"/>
    <w:rsid w:val="008748A4"/>
    <w:rsid w:val="00874D27"/>
    <w:rsid w:val="00876002"/>
    <w:rsid w:val="00877B21"/>
    <w:rsid w:val="00877C5B"/>
    <w:rsid w:val="00877DF0"/>
    <w:rsid w:val="008802A0"/>
    <w:rsid w:val="00880AF2"/>
    <w:rsid w:val="00881452"/>
    <w:rsid w:val="00882AC2"/>
    <w:rsid w:val="00883018"/>
    <w:rsid w:val="00883C8A"/>
    <w:rsid w:val="00883E88"/>
    <w:rsid w:val="00884385"/>
    <w:rsid w:val="00884F60"/>
    <w:rsid w:val="0088556F"/>
    <w:rsid w:val="00885C14"/>
    <w:rsid w:val="00887D4B"/>
    <w:rsid w:val="0089060A"/>
    <w:rsid w:val="00890C8A"/>
    <w:rsid w:val="00890E7B"/>
    <w:rsid w:val="00890F19"/>
    <w:rsid w:val="00891800"/>
    <w:rsid w:val="00891A33"/>
    <w:rsid w:val="008927D9"/>
    <w:rsid w:val="00892A61"/>
    <w:rsid w:val="008937CF"/>
    <w:rsid w:val="008957F5"/>
    <w:rsid w:val="00895B9A"/>
    <w:rsid w:val="008965AC"/>
    <w:rsid w:val="00896FDD"/>
    <w:rsid w:val="00897425"/>
    <w:rsid w:val="00897D7D"/>
    <w:rsid w:val="008A0E0D"/>
    <w:rsid w:val="008A14D9"/>
    <w:rsid w:val="008A2D1E"/>
    <w:rsid w:val="008A2D64"/>
    <w:rsid w:val="008A3C34"/>
    <w:rsid w:val="008A65EE"/>
    <w:rsid w:val="008A6B8C"/>
    <w:rsid w:val="008A7349"/>
    <w:rsid w:val="008B1603"/>
    <w:rsid w:val="008B1C57"/>
    <w:rsid w:val="008B2775"/>
    <w:rsid w:val="008B2D7D"/>
    <w:rsid w:val="008B334C"/>
    <w:rsid w:val="008B3919"/>
    <w:rsid w:val="008B3931"/>
    <w:rsid w:val="008B3B07"/>
    <w:rsid w:val="008B49A6"/>
    <w:rsid w:val="008B4EDC"/>
    <w:rsid w:val="008B513C"/>
    <w:rsid w:val="008B577D"/>
    <w:rsid w:val="008B57E1"/>
    <w:rsid w:val="008B5EF2"/>
    <w:rsid w:val="008B6513"/>
    <w:rsid w:val="008B70D3"/>
    <w:rsid w:val="008B7F6C"/>
    <w:rsid w:val="008C0AFE"/>
    <w:rsid w:val="008C1476"/>
    <w:rsid w:val="008C2736"/>
    <w:rsid w:val="008C2AB2"/>
    <w:rsid w:val="008C2BB9"/>
    <w:rsid w:val="008C380B"/>
    <w:rsid w:val="008C3B90"/>
    <w:rsid w:val="008C3C58"/>
    <w:rsid w:val="008C4B9F"/>
    <w:rsid w:val="008C7625"/>
    <w:rsid w:val="008D0553"/>
    <w:rsid w:val="008D0B25"/>
    <w:rsid w:val="008D1B03"/>
    <w:rsid w:val="008D1FDF"/>
    <w:rsid w:val="008D2069"/>
    <w:rsid w:val="008D2BE2"/>
    <w:rsid w:val="008D3496"/>
    <w:rsid w:val="008D3C02"/>
    <w:rsid w:val="008D4012"/>
    <w:rsid w:val="008D44F5"/>
    <w:rsid w:val="008D6646"/>
    <w:rsid w:val="008D6BA2"/>
    <w:rsid w:val="008E09ED"/>
    <w:rsid w:val="008E0FAF"/>
    <w:rsid w:val="008E0FD4"/>
    <w:rsid w:val="008E122E"/>
    <w:rsid w:val="008E1518"/>
    <w:rsid w:val="008E15A3"/>
    <w:rsid w:val="008E1D40"/>
    <w:rsid w:val="008E229A"/>
    <w:rsid w:val="008E25E9"/>
    <w:rsid w:val="008E2ED1"/>
    <w:rsid w:val="008E2FFA"/>
    <w:rsid w:val="008E53DE"/>
    <w:rsid w:val="008E55FE"/>
    <w:rsid w:val="008E6406"/>
    <w:rsid w:val="008E6AF6"/>
    <w:rsid w:val="008E72CA"/>
    <w:rsid w:val="008E7441"/>
    <w:rsid w:val="008F0035"/>
    <w:rsid w:val="008F03A3"/>
    <w:rsid w:val="008F1AD4"/>
    <w:rsid w:val="008F1C37"/>
    <w:rsid w:val="008F2A6F"/>
    <w:rsid w:val="008F2BE6"/>
    <w:rsid w:val="008F327E"/>
    <w:rsid w:val="008F4C8C"/>
    <w:rsid w:val="008F4D14"/>
    <w:rsid w:val="008F5F45"/>
    <w:rsid w:val="008F6620"/>
    <w:rsid w:val="008F68D1"/>
    <w:rsid w:val="008F6907"/>
    <w:rsid w:val="008F6E42"/>
    <w:rsid w:val="008F6E86"/>
    <w:rsid w:val="008F6F44"/>
    <w:rsid w:val="008F782C"/>
    <w:rsid w:val="008F79C5"/>
    <w:rsid w:val="009008F1"/>
    <w:rsid w:val="00900A34"/>
    <w:rsid w:val="009011EE"/>
    <w:rsid w:val="009021F3"/>
    <w:rsid w:val="00902717"/>
    <w:rsid w:val="00903007"/>
    <w:rsid w:val="00903648"/>
    <w:rsid w:val="009040B0"/>
    <w:rsid w:val="009054C4"/>
    <w:rsid w:val="00905B3B"/>
    <w:rsid w:val="009060CD"/>
    <w:rsid w:val="00911A64"/>
    <w:rsid w:val="00911F1A"/>
    <w:rsid w:val="00912349"/>
    <w:rsid w:val="009126FB"/>
    <w:rsid w:val="00912BCB"/>
    <w:rsid w:val="00913860"/>
    <w:rsid w:val="00914252"/>
    <w:rsid w:val="00914824"/>
    <w:rsid w:val="00914D79"/>
    <w:rsid w:val="00916BBC"/>
    <w:rsid w:val="00920361"/>
    <w:rsid w:val="009205B1"/>
    <w:rsid w:val="00920BB0"/>
    <w:rsid w:val="0092379C"/>
    <w:rsid w:val="009246C4"/>
    <w:rsid w:val="0092472F"/>
    <w:rsid w:val="009249D1"/>
    <w:rsid w:val="00924D73"/>
    <w:rsid w:val="009251E5"/>
    <w:rsid w:val="00925345"/>
    <w:rsid w:val="00925A95"/>
    <w:rsid w:val="00925B0A"/>
    <w:rsid w:val="00925C88"/>
    <w:rsid w:val="0092656B"/>
    <w:rsid w:val="00926CBA"/>
    <w:rsid w:val="0092709C"/>
    <w:rsid w:val="0092713D"/>
    <w:rsid w:val="00927442"/>
    <w:rsid w:val="009277D8"/>
    <w:rsid w:val="00927B88"/>
    <w:rsid w:val="00927EFA"/>
    <w:rsid w:val="00927F81"/>
    <w:rsid w:val="009329DF"/>
    <w:rsid w:val="00933180"/>
    <w:rsid w:val="00933187"/>
    <w:rsid w:val="00933A11"/>
    <w:rsid w:val="00933ABD"/>
    <w:rsid w:val="00934233"/>
    <w:rsid w:val="0093469B"/>
    <w:rsid w:val="0093474F"/>
    <w:rsid w:val="0093495E"/>
    <w:rsid w:val="009357A0"/>
    <w:rsid w:val="00935876"/>
    <w:rsid w:val="00935E70"/>
    <w:rsid w:val="00935F59"/>
    <w:rsid w:val="009373A1"/>
    <w:rsid w:val="00937D5D"/>
    <w:rsid w:val="00937DA0"/>
    <w:rsid w:val="009400A0"/>
    <w:rsid w:val="00940445"/>
    <w:rsid w:val="00940A62"/>
    <w:rsid w:val="00940BF3"/>
    <w:rsid w:val="00940DC9"/>
    <w:rsid w:val="00941A16"/>
    <w:rsid w:val="00941D3F"/>
    <w:rsid w:val="00941DE4"/>
    <w:rsid w:val="009420BB"/>
    <w:rsid w:val="009427B9"/>
    <w:rsid w:val="009429E3"/>
    <w:rsid w:val="009438EA"/>
    <w:rsid w:val="00943EAC"/>
    <w:rsid w:val="009443A2"/>
    <w:rsid w:val="00944787"/>
    <w:rsid w:val="0094490C"/>
    <w:rsid w:val="00945354"/>
    <w:rsid w:val="009464FD"/>
    <w:rsid w:val="00946736"/>
    <w:rsid w:val="00947113"/>
    <w:rsid w:val="009478D8"/>
    <w:rsid w:val="00950081"/>
    <w:rsid w:val="00950481"/>
    <w:rsid w:val="00950EC3"/>
    <w:rsid w:val="00952FCB"/>
    <w:rsid w:val="00953DAD"/>
    <w:rsid w:val="00954143"/>
    <w:rsid w:val="00954EAF"/>
    <w:rsid w:val="0095701D"/>
    <w:rsid w:val="0095710D"/>
    <w:rsid w:val="009602F3"/>
    <w:rsid w:val="00960A17"/>
    <w:rsid w:val="00961008"/>
    <w:rsid w:val="00961153"/>
    <w:rsid w:val="0096178A"/>
    <w:rsid w:val="00961B52"/>
    <w:rsid w:val="0096371F"/>
    <w:rsid w:val="00963742"/>
    <w:rsid w:val="009639BA"/>
    <w:rsid w:val="00963AAE"/>
    <w:rsid w:val="00963FEF"/>
    <w:rsid w:val="0096412D"/>
    <w:rsid w:val="009651E0"/>
    <w:rsid w:val="0096571E"/>
    <w:rsid w:val="00966780"/>
    <w:rsid w:val="00966C66"/>
    <w:rsid w:val="00967039"/>
    <w:rsid w:val="009672AA"/>
    <w:rsid w:val="009678DD"/>
    <w:rsid w:val="009679BA"/>
    <w:rsid w:val="00970C1B"/>
    <w:rsid w:val="00970F29"/>
    <w:rsid w:val="00971438"/>
    <w:rsid w:val="0097149A"/>
    <w:rsid w:val="00971EBC"/>
    <w:rsid w:val="00972261"/>
    <w:rsid w:val="009722F8"/>
    <w:rsid w:val="00972F36"/>
    <w:rsid w:val="0097334A"/>
    <w:rsid w:val="0097357F"/>
    <w:rsid w:val="00973CB0"/>
    <w:rsid w:val="0097427C"/>
    <w:rsid w:val="009743FD"/>
    <w:rsid w:val="00974689"/>
    <w:rsid w:val="009746DE"/>
    <w:rsid w:val="00974B84"/>
    <w:rsid w:val="009754CB"/>
    <w:rsid w:val="009766E6"/>
    <w:rsid w:val="00976863"/>
    <w:rsid w:val="00976B23"/>
    <w:rsid w:val="00976F69"/>
    <w:rsid w:val="00977317"/>
    <w:rsid w:val="009778ED"/>
    <w:rsid w:val="009801F4"/>
    <w:rsid w:val="00980AB9"/>
    <w:rsid w:val="009811CA"/>
    <w:rsid w:val="00981434"/>
    <w:rsid w:val="0098149B"/>
    <w:rsid w:val="009827F5"/>
    <w:rsid w:val="0098286E"/>
    <w:rsid w:val="009843A8"/>
    <w:rsid w:val="0098521F"/>
    <w:rsid w:val="0098537C"/>
    <w:rsid w:val="00985595"/>
    <w:rsid w:val="009863A3"/>
    <w:rsid w:val="00986469"/>
    <w:rsid w:val="009877C1"/>
    <w:rsid w:val="00987B7E"/>
    <w:rsid w:val="009903EF"/>
    <w:rsid w:val="009910A9"/>
    <w:rsid w:val="00992960"/>
    <w:rsid w:val="00992AD3"/>
    <w:rsid w:val="00992C74"/>
    <w:rsid w:val="00994BEE"/>
    <w:rsid w:val="00995212"/>
    <w:rsid w:val="00995296"/>
    <w:rsid w:val="009958A8"/>
    <w:rsid w:val="009961A6"/>
    <w:rsid w:val="009963EF"/>
    <w:rsid w:val="00997411"/>
    <w:rsid w:val="00997693"/>
    <w:rsid w:val="00997BD9"/>
    <w:rsid w:val="00997E9A"/>
    <w:rsid w:val="009A1006"/>
    <w:rsid w:val="009A1C92"/>
    <w:rsid w:val="009A1FB3"/>
    <w:rsid w:val="009A1FB5"/>
    <w:rsid w:val="009A3061"/>
    <w:rsid w:val="009A3723"/>
    <w:rsid w:val="009A5CE6"/>
    <w:rsid w:val="009A7332"/>
    <w:rsid w:val="009A73A1"/>
    <w:rsid w:val="009A73AC"/>
    <w:rsid w:val="009A7F50"/>
    <w:rsid w:val="009B05D0"/>
    <w:rsid w:val="009B0982"/>
    <w:rsid w:val="009B1016"/>
    <w:rsid w:val="009B10C5"/>
    <w:rsid w:val="009B1553"/>
    <w:rsid w:val="009B17B8"/>
    <w:rsid w:val="009B1C66"/>
    <w:rsid w:val="009B2577"/>
    <w:rsid w:val="009B31CF"/>
    <w:rsid w:val="009B3C14"/>
    <w:rsid w:val="009B3DF6"/>
    <w:rsid w:val="009B446C"/>
    <w:rsid w:val="009B4E43"/>
    <w:rsid w:val="009B5728"/>
    <w:rsid w:val="009B5C91"/>
    <w:rsid w:val="009B67E9"/>
    <w:rsid w:val="009C0C08"/>
    <w:rsid w:val="009C0E7E"/>
    <w:rsid w:val="009C1E81"/>
    <w:rsid w:val="009C1FE2"/>
    <w:rsid w:val="009C275D"/>
    <w:rsid w:val="009C27A2"/>
    <w:rsid w:val="009C28FE"/>
    <w:rsid w:val="009C2D62"/>
    <w:rsid w:val="009C2FB6"/>
    <w:rsid w:val="009C3126"/>
    <w:rsid w:val="009C3197"/>
    <w:rsid w:val="009C35C1"/>
    <w:rsid w:val="009C36CF"/>
    <w:rsid w:val="009C4071"/>
    <w:rsid w:val="009C49C5"/>
    <w:rsid w:val="009C5039"/>
    <w:rsid w:val="009C50DB"/>
    <w:rsid w:val="009C5AC5"/>
    <w:rsid w:val="009D08B3"/>
    <w:rsid w:val="009D0FFC"/>
    <w:rsid w:val="009D10BE"/>
    <w:rsid w:val="009D153B"/>
    <w:rsid w:val="009D1848"/>
    <w:rsid w:val="009D1E25"/>
    <w:rsid w:val="009D1EC4"/>
    <w:rsid w:val="009D34CB"/>
    <w:rsid w:val="009D481D"/>
    <w:rsid w:val="009D5EDD"/>
    <w:rsid w:val="009D69B8"/>
    <w:rsid w:val="009D75C7"/>
    <w:rsid w:val="009E04AD"/>
    <w:rsid w:val="009E13C3"/>
    <w:rsid w:val="009E166C"/>
    <w:rsid w:val="009E2DE6"/>
    <w:rsid w:val="009E3628"/>
    <w:rsid w:val="009E3797"/>
    <w:rsid w:val="009E379D"/>
    <w:rsid w:val="009E434F"/>
    <w:rsid w:val="009E4435"/>
    <w:rsid w:val="009E45C4"/>
    <w:rsid w:val="009E4EC8"/>
    <w:rsid w:val="009E4F6D"/>
    <w:rsid w:val="009E538F"/>
    <w:rsid w:val="009E73E8"/>
    <w:rsid w:val="009E7B1A"/>
    <w:rsid w:val="009E7E13"/>
    <w:rsid w:val="009F0132"/>
    <w:rsid w:val="009F069B"/>
    <w:rsid w:val="009F0714"/>
    <w:rsid w:val="009F0EA7"/>
    <w:rsid w:val="009F14A4"/>
    <w:rsid w:val="009F1ABE"/>
    <w:rsid w:val="009F27BF"/>
    <w:rsid w:val="009F3013"/>
    <w:rsid w:val="009F34F6"/>
    <w:rsid w:val="009F4730"/>
    <w:rsid w:val="009F54F3"/>
    <w:rsid w:val="009F554A"/>
    <w:rsid w:val="009F57EE"/>
    <w:rsid w:val="009F5B38"/>
    <w:rsid w:val="009F6A20"/>
    <w:rsid w:val="009F6E83"/>
    <w:rsid w:val="009F7BED"/>
    <w:rsid w:val="009F7D4A"/>
    <w:rsid w:val="00A001F9"/>
    <w:rsid w:val="00A0056B"/>
    <w:rsid w:val="00A006BD"/>
    <w:rsid w:val="00A00ABA"/>
    <w:rsid w:val="00A01CB1"/>
    <w:rsid w:val="00A02015"/>
    <w:rsid w:val="00A02B47"/>
    <w:rsid w:val="00A03254"/>
    <w:rsid w:val="00A04396"/>
    <w:rsid w:val="00A05ECC"/>
    <w:rsid w:val="00A05F0D"/>
    <w:rsid w:val="00A070F2"/>
    <w:rsid w:val="00A07882"/>
    <w:rsid w:val="00A07D04"/>
    <w:rsid w:val="00A10F08"/>
    <w:rsid w:val="00A1184F"/>
    <w:rsid w:val="00A11A8E"/>
    <w:rsid w:val="00A1265D"/>
    <w:rsid w:val="00A12849"/>
    <w:rsid w:val="00A12B34"/>
    <w:rsid w:val="00A13BB8"/>
    <w:rsid w:val="00A13C0A"/>
    <w:rsid w:val="00A1416F"/>
    <w:rsid w:val="00A146F6"/>
    <w:rsid w:val="00A15B37"/>
    <w:rsid w:val="00A15DF3"/>
    <w:rsid w:val="00A16252"/>
    <w:rsid w:val="00A1679C"/>
    <w:rsid w:val="00A16D3F"/>
    <w:rsid w:val="00A16E9F"/>
    <w:rsid w:val="00A2038A"/>
    <w:rsid w:val="00A203EF"/>
    <w:rsid w:val="00A20527"/>
    <w:rsid w:val="00A22984"/>
    <w:rsid w:val="00A22A5F"/>
    <w:rsid w:val="00A22E47"/>
    <w:rsid w:val="00A248C3"/>
    <w:rsid w:val="00A2524F"/>
    <w:rsid w:val="00A2539D"/>
    <w:rsid w:val="00A25A04"/>
    <w:rsid w:val="00A25CA7"/>
    <w:rsid w:val="00A267E3"/>
    <w:rsid w:val="00A26CD2"/>
    <w:rsid w:val="00A274DF"/>
    <w:rsid w:val="00A277A9"/>
    <w:rsid w:val="00A30507"/>
    <w:rsid w:val="00A31569"/>
    <w:rsid w:val="00A31B92"/>
    <w:rsid w:val="00A32A80"/>
    <w:rsid w:val="00A335BB"/>
    <w:rsid w:val="00A3374D"/>
    <w:rsid w:val="00A34557"/>
    <w:rsid w:val="00A372C4"/>
    <w:rsid w:val="00A37A13"/>
    <w:rsid w:val="00A40453"/>
    <w:rsid w:val="00A40524"/>
    <w:rsid w:val="00A40DAE"/>
    <w:rsid w:val="00A41720"/>
    <w:rsid w:val="00A418B4"/>
    <w:rsid w:val="00A41C83"/>
    <w:rsid w:val="00A42339"/>
    <w:rsid w:val="00A4279B"/>
    <w:rsid w:val="00A429E3"/>
    <w:rsid w:val="00A42A46"/>
    <w:rsid w:val="00A42EC9"/>
    <w:rsid w:val="00A44001"/>
    <w:rsid w:val="00A448B5"/>
    <w:rsid w:val="00A44F8B"/>
    <w:rsid w:val="00A4556F"/>
    <w:rsid w:val="00A46072"/>
    <w:rsid w:val="00A460BF"/>
    <w:rsid w:val="00A47B1F"/>
    <w:rsid w:val="00A47B3E"/>
    <w:rsid w:val="00A50486"/>
    <w:rsid w:val="00A51048"/>
    <w:rsid w:val="00A51138"/>
    <w:rsid w:val="00A51844"/>
    <w:rsid w:val="00A51CB2"/>
    <w:rsid w:val="00A5538B"/>
    <w:rsid w:val="00A55D3F"/>
    <w:rsid w:val="00A55F80"/>
    <w:rsid w:val="00A56955"/>
    <w:rsid w:val="00A56B1B"/>
    <w:rsid w:val="00A56F28"/>
    <w:rsid w:val="00A60AE1"/>
    <w:rsid w:val="00A60CFF"/>
    <w:rsid w:val="00A62849"/>
    <w:rsid w:val="00A62C24"/>
    <w:rsid w:val="00A63B15"/>
    <w:rsid w:val="00A63F32"/>
    <w:rsid w:val="00A6405F"/>
    <w:rsid w:val="00A64B93"/>
    <w:rsid w:val="00A64BAA"/>
    <w:rsid w:val="00A64D65"/>
    <w:rsid w:val="00A64DFC"/>
    <w:rsid w:val="00A651FF"/>
    <w:rsid w:val="00A66965"/>
    <w:rsid w:val="00A67FE2"/>
    <w:rsid w:val="00A70CEB"/>
    <w:rsid w:val="00A70EFF"/>
    <w:rsid w:val="00A71375"/>
    <w:rsid w:val="00A72909"/>
    <w:rsid w:val="00A7298B"/>
    <w:rsid w:val="00A72E82"/>
    <w:rsid w:val="00A7433E"/>
    <w:rsid w:val="00A77A60"/>
    <w:rsid w:val="00A80C9F"/>
    <w:rsid w:val="00A80CEE"/>
    <w:rsid w:val="00A817B6"/>
    <w:rsid w:val="00A82100"/>
    <w:rsid w:val="00A8228F"/>
    <w:rsid w:val="00A82C3D"/>
    <w:rsid w:val="00A83C29"/>
    <w:rsid w:val="00A83D3C"/>
    <w:rsid w:val="00A863C5"/>
    <w:rsid w:val="00A87DDE"/>
    <w:rsid w:val="00A87E06"/>
    <w:rsid w:val="00A87E94"/>
    <w:rsid w:val="00A9062F"/>
    <w:rsid w:val="00A90B7E"/>
    <w:rsid w:val="00A9107A"/>
    <w:rsid w:val="00A913E2"/>
    <w:rsid w:val="00A922D6"/>
    <w:rsid w:val="00A92835"/>
    <w:rsid w:val="00A93590"/>
    <w:rsid w:val="00A93DF3"/>
    <w:rsid w:val="00A95187"/>
    <w:rsid w:val="00A95791"/>
    <w:rsid w:val="00A95E1D"/>
    <w:rsid w:val="00A96892"/>
    <w:rsid w:val="00A96E6C"/>
    <w:rsid w:val="00A974D4"/>
    <w:rsid w:val="00A9779C"/>
    <w:rsid w:val="00A97CF3"/>
    <w:rsid w:val="00AA1848"/>
    <w:rsid w:val="00AA21FD"/>
    <w:rsid w:val="00AA2C0D"/>
    <w:rsid w:val="00AA479C"/>
    <w:rsid w:val="00AA598A"/>
    <w:rsid w:val="00AA6226"/>
    <w:rsid w:val="00AA636D"/>
    <w:rsid w:val="00AA69DD"/>
    <w:rsid w:val="00AA6B94"/>
    <w:rsid w:val="00AA7233"/>
    <w:rsid w:val="00AA750D"/>
    <w:rsid w:val="00AA79AD"/>
    <w:rsid w:val="00AB05FA"/>
    <w:rsid w:val="00AB0A1D"/>
    <w:rsid w:val="00AB1931"/>
    <w:rsid w:val="00AB1D16"/>
    <w:rsid w:val="00AB2BBD"/>
    <w:rsid w:val="00AB2E55"/>
    <w:rsid w:val="00AB373A"/>
    <w:rsid w:val="00AB3A00"/>
    <w:rsid w:val="00AB4088"/>
    <w:rsid w:val="00AB46F6"/>
    <w:rsid w:val="00AB48D7"/>
    <w:rsid w:val="00AB4A1C"/>
    <w:rsid w:val="00AB5077"/>
    <w:rsid w:val="00AB5ECA"/>
    <w:rsid w:val="00AB61AF"/>
    <w:rsid w:val="00AB6367"/>
    <w:rsid w:val="00AB6E31"/>
    <w:rsid w:val="00AB77E4"/>
    <w:rsid w:val="00AB781C"/>
    <w:rsid w:val="00AC02E0"/>
    <w:rsid w:val="00AC0335"/>
    <w:rsid w:val="00AC0764"/>
    <w:rsid w:val="00AC1264"/>
    <w:rsid w:val="00AC14D1"/>
    <w:rsid w:val="00AC1A2A"/>
    <w:rsid w:val="00AC2667"/>
    <w:rsid w:val="00AC2DDE"/>
    <w:rsid w:val="00AC3FEF"/>
    <w:rsid w:val="00AC4FA9"/>
    <w:rsid w:val="00AC5321"/>
    <w:rsid w:val="00AC57F0"/>
    <w:rsid w:val="00AC5803"/>
    <w:rsid w:val="00AC5F43"/>
    <w:rsid w:val="00AC63EF"/>
    <w:rsid w:val="00AC6C6E"/>
    <w:rsid w:val="00AC6F5C"/>
    <w:rsid w:val="00AC73FF"/>
    <w:rsid w:val="00AC74CB"/>
    <w:rsid w:val="00AC7AF9"/>
    <w:rsid w:val="00AC7BAD"/>
    <w:rsid w:val="00AC7BBA"/>
    <w:rsid w:val="00AC7C02"/>
    <w:rsid w:val="00AC7E79"/>
    <w:rsid w:val="00AC7EE4"/>
    <w:rsid w:val="00AD0501"/>
    <w:rsid w:val="00AD1545"/>
    <w:rsid w:val="00AD20E8"/>
    <w:rsid w:val="00AD5152"/>
    <w:rsid w:val="00AD54F1"/>
    <w:rsid w:val="00AD6562"/>
    <w:rsid w:val="00AD66A4"/>
    <w:rsid w:val="00AD66E8"/>
    <w:rsid w:val="00AD6BEA"/>
    <w:rsid w:val="00AE0885"/>
    <w:rsid w:val="00AE10F4"/>
    <w:rsid w:val="00AE1163"/>
    <w:rsid w:val="00AE1B62"/>
    <w:rsid w:val="00AE305A"/>
    <w:rsid w:val="00AE39BB"/>
    <w:rsid w:val="00AE3F6F"/>
    <w:rsid w:val="00AE5627"/>
    <w:rsid w:val="00AE5662"/>
    <w:rsid w:val="00AE583F"/>
    <w:rsid w:val="00AE5886"/>
    <w:rsid w:val="00AE6B19"/>
    <w:rsid w:val="00AE6B87"/>
    <w:rsid w:val="00AF00D1"/>
    <w:rsid w:val="00AF06D3"/>
    <w:rsid w:val="00AF17CE"/>
    <w:rsid w:val="00AF1CD2"/>
    <w:rsid w:val="00AF24EC"/>
    <w:rsid w:val="00AF25A5"/>
    <w:rsid w:val="00AF3296"/>
    <w:rsid w:val="00AF34B5"/>
    <w:rsid w:val="00AF3897"/>
    <w:rsid w:val="00AF3F92"/>
    <w:rsid w:val="00AF5100"/>
    <w:rsid w:val="00AF62BF"/>
    <w:rsid w:val="00AF6631"/>
    <w:rsid w:val="00AF68C1"/>
    <w:rsid w:val="00AF7F45"/>
    <w:rsid w:val="00B00347"/>
    <w:rsid w:val="00B01C0B"/>
    <w:rsid w:val="00B021E7"/>
    <w:rsid w:val="00B02850"/>
    <w:rsid w:val="00B03753"/>
    <w:rsid w:val="00B03767"/>
    <w:rsid w:val="00B038F4"/>
    <w:rsid w:val="00B03CF0"/>
    <w:rsid w:val="00B0450F"/>
    <w:rsid w:val="00B05209"/>
    <w:rsid w:val="00B06C2F"/>
    <w:rsid w:val="00B06EE1"/>
    <w:rsid w:val="00B07B05"/>
    <w:rsid w:val="00B07EF8"/>
    <w:rsid w:val="00B10245"/>
    <w:rsid w:val="00B10FCE"/>
    <w:rsid w:val="00B11834"/>
    <w:rsid w:val="00B128E3"/>
    <w:rsid w:val="00B131CD"/>
    <w:rsid w:val="00B16109"/>
    <w:rsid w:val="00B16A10"/>
    <w:rsid w:val="00B16E8D"/>
    <w:rsid w:val="00B179C2"/>
    <w:rsid w:val="00B20383"/>
    <w:rsid w:val="00B2082E"/>
    <w:rsid w:val="00B20928"/>
    <w:rsid w:val="00B20CE7"/>
    <w:rsid w:val="00B20D98"/>
    <w:rsid w:val="00B2117F"/>
    <w:rsid w:val="00B21244"/>
    <w:rsid w:val="00B220C9"/>
    <w:rsid w:val="00B23267"/>
    <w:rsid w:val="00B232E4"/>
    <w:rsid w:val="00B241D7"/>
    <w:rsid w:val="00B242DC"/>
    <w:rsid w:val="00B24305"/>
    <w:rsid w:val="00B2545D"/>
    <w:rsid w:val="00B258DF"/>
    <w:rsid w:val="00B2596F"/>
    <w:rsid w:val="00B25C61"/>
    <w:rsid w:val="00B261DE"/>
    <w:rsid w:val="00B26F03"/>
    <w:rsid w:val="00B27685"/>
    <w:rsid w:val="00B27BC4"/>
    <w:rsid w:val="00B303FC"/>
    <w:rsid w:val="00B30DA3"/>
    <w:rsid w:val="00B31C77"/>
    <w:rsid w:val="00B3216E"/>
    <w:rsid w:val="00B32A35"/>
    <w:rsid w:val="00B32BEB"/>
    <w:rsid w:val="00B32F12"/>
    <w:rsid w:val="00B32FAF"/>
    <w:rsid w:val="00B333A5"/>
    <w:rsid w:val="00B343A2"/>
    <w:rsid w:val="00B34D94"/>
    <w:rsid w:val="00B34DD6"/>
    <w:rsid w:val="00B35233"/>
    <w:rsid w:val="00B353CE"/>
    <w:rsid w:val="00B3576E"/>
    <w:rsid w:val="00B3694B"/>
    <w:rsid w:val="00B369B8"/>
    <w:rsid w:val="00B36A70"/>
    <w:rsid w:val="00B36E54"/>
    <w:rsid w:val="00B40058"/>
    <w:rsid w:val="00B40138"/>
    <w:rsid w:val="00B402FD"/>
    <w:rsid w:val="00B40D81"/>
    <w:rsid w:val="00B424A1"/>
    <w:rsid w:val="00B44C94"/>
    <w:rsid w:val="00B45E27"/>
    <w:rsid w:val="00B46348"/>
    <w:rsid w:val="00B468D4"/>
    <w:rsid w:val="00B46CB4"/>
    <w:rsid w:val="00B46FA2"/>
    <w:rsid w:val="00B46FA8"/>
    <w:rsid w:val="00B47B26"/>
    <w:rsid w:val="00B50235"/>
    <w:rsid w:val="00B51705"/>
    <w:rsid w:val="00B518B9"/>
    <w:rsid w:val="00B51969"/>
    <w:rsid w:val="00B519C6"/>
    <w:rsid w:val="00B5247E"/>
    <w:rsid w:val="00B52A4E"/>
    <w:rsid w:val="00B53AF6"/>
    <w:rsid w:val="00B54D2F"/>
    <w:rsid w:val="00B5524D"/>
    <w:rsid w:val="00B55CE7"/>
    <w:rsid w:val="00B56037"/>
    <w:rsid w:val="00B57415"/>
    <w:rsid w:val="00B57929"/>
    <w:rsid w:val="00B61C26"/>
    <w:rsid w:val="00B61C53"/>
    <w:rsid w:val="00B62E38"/>
    <w:rsid w:val="00B6320F"/>
    <w:rsid w:val="00B6323A"/>
    <w:rsid w:val="00B6372B"/>
    <w:rsid w:val="00B637A5"/>
    <w:rsid w:val="00B637F7"/>
    <w:rsid w:val="00B643C2"/>
    <w:rsid w:val="00B65663"/>
    <w:rsid w:val="00B65AC3"/>
    <w:rsid w:val="00B65D94"/>
    <w:rsid w:val="00B66276"/>
    <w:rsid w:val="00B6627A"/>
    <w:rsid w:val="00B66DEC"/>
    <w:rsid w:val="00B677B0"/>
    <w:rsid w:val="00B67BD6"/>
    <w:rsid w:val="00B702A2"/>
    <w:rsid w:val="00B7146D"/>
    <w:rsid w:val="00B715CA"/>
    <w:rsid w:val="00B717D3"/>
    <w:rsid w:val="00B72669"/>
    <w:rsid w:val="00B73220"/>
    <w:rsid w:val="00B73A8E"/>
    <w:rsid w:val="00B74180"/>
    <w:rsid w:val="00B742DB"/>
    <w:rsid w:val="00B752B6"/>
    <w:rsid w:val="00B75468"/>
    <w:rsid w:val="00B760AA"/>
    <w:rsid w:val="00B769CF"/>
    <w:rsid w:val="00B80328"/>
    <w:rsid w:val="00B8054D"/>
    <w:rsid w:val="00B80E70"/>
    <w:rsid w:val="00B80F63"/>
    <w:rsid w:val="00B8125D"/>
    <w:rsid w:val="00B81653"/>
    <w:rsid w:val="00B82534"/>
    <w:rsid w:val="00B827E9"/>
    <w:rsid w:val="00B82A9A"/>
    <w:rsid w:val="00B84FCB"/>
    <w:rsid w:val="00B85AED"/>
    <w:rsid w:val="00B8616B"/>
    <w:rsid w:val="00B8657A"/>
    <w:rsid w:val="00B86729"/>
    <w:rsid w:val="00B86DFF"/>
    <w:rsid w:val="00B872AF"/>
    <w:rsid w:val="00B87CDE"/>
    <w:rsid w:val="00B90083"/>
    <w:rsid w:val="00B903F3"/>
    <w:rsid w:val="00B904A5"/>
    <w:rsid w:val="00B90E2B"/>
    <w:rsid w:val="00B91007"/>
    <w:rsid w:val="00B91586"/>
    <w:rsid w:val="00B91926"/>
    <w:rsid w:val="00B923F7"/>
    <w:rsid w:val="00B924F3"/>
    <w:rsid w:val="00B93380"/>
    <w:rsid w:val="00B93528"/>
    <w:rsid w:val="00B940C1"/>
    <w:rsid w:val="00B94CE7"/>
    <w:rsid w:val="00B9514D"/>
    <w:rsid w:val="00B95411"/>
    <w:rsid w:val="00BA1450"/>
    <w:rsid w:val="00BA15F4"/>
    <w:rsid w:val="00BA1A6F"/>
    <w:rsid w:val="00BA1C6E"/>
    <w:rsid w:val="00BA1F7E"/>
    <w:rsid w:val="00BA251B"/>
    <w:rsid w:val="00BA2C65"/>
    <w:rsid w:val="00BA3298"/>
    <w:rsid w:val="00BA330E"/>
    <w:rsid w:val="00BA3420"/>
    <w:rsid w:val="00BA37FB"/>
    <w:rsid w:val="00BA3828"/>
    <w:rsid w:val="00BA3B7E"/>
    <w:rsid w:val="00BA44BF"/>
    <w:rsid w:val="00BA4CB5"/>
    <w:rsid w:val="00BA5CC6"/>
    <w:rsid w:val="00BA6202"/>
    <w:rsid w:val="00BA706B"/>
    <w:rsid w:val="00BB063F"/>
    <w:rsid w:val="00BB0A1A"/>
    <w:rsid w:val="00BB0E79"/>
    <w:rsid w:val="00BB2233"/>
    <w:rsid w:val="00BB28EC"/>
    <w:rsid w:val="00BB2C17"/>
    <w:rsid w:val="00BB2F34"/>
    <w:rsid w:val="00BB3041"/>
    <w:rsid w:val="00BB3E62"/>
    <w:rsid w:val="00BB51B1"/>
    <w:rsid w:val="00BB59F9"/>
    <w:rsid w:val="00BB6E4C"/>
    <w:rsid w:val="00BB76C0"/>
    <w:rsid w:val="00BB7832"/>
    <w:rsid w:val="00BB79DD"/>
    <w:rsid w:val="00BB7FF5"/>
    <w:rsid w:val="00BC0735"/>
    <w:rsid w:val="00BC0ED5"/>
    <w:rsid w:val="00BC1798"/>
    <w:rsid w:val="00BC1C6D"/>
    <w:rsid w:val="00BC2407"/>
    <w:rsid w:val="00BC2450"/>
    <w:rsid w:val="00BC2C70"/>
    <w:rsid w:val="00BC3067"/>
    <w:rsid w:val="00BC39E5"/>
    <w:rsid w:val="00BC3A3B"/>
    <w:rsid w:val="00BC49F9"/>
    <w:rsid w:val="00BC4D97"/>
    <w:rsid w:val="00BC6797"/>
    <w:rsid w:val="00BC67B6"/>
    <w:rsid w:val="00BC68BE"/>
    <w:rsid w:val="00BC75D2"/>
    <w:rsid w:val="00BC7AC5"/>
    <w:rsid w:val="00BD0195"/>
    <w:rsid w:val="00BD0599"/>
    <w:rsid w:val="00BD0D07"/>
    <w:rsid w:val="00BD0FC7"/>
    <w:rsid w:val="00BD1AC0"/>
    <w:rsid w:val="00BD1FB5"/>
    <w:rsid w:val="00BD201B"/>
    <w:rsid w:val="00BD23C3"/>
    <w:rsid w:val="00BD2563"/>
    <w:rsid w:val="00BD2994"/>
    <w:rsid w:val="00BD3387"/>
    <w:rsid w:val="00BD37DB"/>
    <w:rsid w:val="00BD42E5"/>
    <w:rsid w:val="00BD458D"/>
    <w:rsid w:val="00BD4BA3"/>
    <w:rsid w:val="00BD54F9"/>
    <w:rsid w:val="00BD5C87"/>
    <w:rsid w:val="00BD64E6"/>
    <w:rsid w:val="00BD6B20"/>
    <w:rsid w:val="00BD6B47"/>
    <w:rsid w:val="00BD6D25"/>
    <w:rsid w:val="00BD734B"/>
    <w:rsid w:val="00BE0050"/>
    <w:rsid w:val="00BE1454"/>
    <w:rsid w:val="00BE14E9"/>
    <w:rsid w:val="00BE1BAA"/>
    <w:rsid w:val="00BE2904"/>
    <w:rsid w:val="00BE2E72"/>
    <w:rsid w:val="00BE31D1"/>
    <w:rsid w:val="00BE364F"/>
    <w:rsid w:val="00BE3B3E"/>
    <w:rsid w:val="00BE4234"/>
    <w:rsid w:val="00BE433A"/>
    <w:rsid w:val="00BE441C"/>
    <w:rsid w:val="00BE49D1"/>
    <w:rsid w:val="00BE4ED5"/>
    <w:rsid w:val="00BE60E8"/>
    <w:rsid w:val="00BE6FB2"/>
    <w:rsid w:val="00BE70B9"/>
    <w:rsid w:val="00BE7DE8"/>
    <w:rsid w:val="00BF1161"/>
    <w:rsid w:val="00BF17DE"/>
    <w:rsid w:val="00BF3035"/>
    <w:rsid w:val="00BF3BAF"/>
    <w:rsid w:val="00BF3EDA"/>
    <w:rsid w:val="00BF44DA"/>
    <w:rsid w:val="00BF4A32"/>
    <w:rsid w:val="00BF4D87"/>
    <w:rsid w:val="00BF4EA8"/>
    <w:rsid w:val="00BF7FFC"/>
    <w:rsid w:val="00C000FD"/>
    <w:rsid w:val="00C02A23"/>
    <w:rsid w:val="00C045E4"/>
    <w:rsid w:val="00C06824"/>
    <w:rsid w:val="00C06AA6"/>
    <w:rsid w:val="00C06B91"/>
    <w:rsid w:val="00C075A9"/>
    <w:rsid w:val="00C078B6"/>
    <w:rsid w:val="00C10334"/>
    <w:rsid w:val="00C107AF"/>
    <w:rsid w:val="00C108C8"/>
    <w:rsid w:val="00C11195"/>
    <w:rsid w:val="00C118D5"/>
    <w:rsid w:val="00C12ECC"/>
    <w:rsid w:val="00C1373B"/>
    <w:rsid w:val="00C13D11"/>
    <w:rsid w:val="00C14893"/>
    <w:rsid w:val="00C14D6D"/>
    <w:rsid w:val="00C14EEB"/>
    <w:rsid w:val="00C15E9F"/>
    <w:rsid w:val="00C16395"/>
    <w:rsid w:val="00C168E1"/>
    <w:rsid w:val="00C16FA9"/>
    <w:rsid w:val="00C176BE"/>
    <w:rsid w:val="00C20924"/>
    <w:rsid w:val="00C20F4F"/>
    <w:rsid w:val="00C212F8"/>
    <w:rsid w:val="00C21487"/>
    <w:rsid w:val="00C218AD"/>
    <w:rsid w:val="00C21BEC"/>
    <w:rsid w:val="00C23BBC"/>
    <w:rsid w:val="00C2489D"/>
    <w:rsid w:val="00C26D79"/>
    <w:rsid w:val="00C27852"/>
    <w:rsid w:val="00C27BE4"/>
    <w:rsid w:val="00C27D7B"/>
    <w:rsid w:val="00C27FF7"/>
    <w:rsid w:val="00C30A55"/>
    <w:rsid w:val="00C30F28"/>
    <w:rsid w:val="00C33997"/>
    <w:rsid w:val="00C34381"/>
    <w:rsid w:val="00C3441D"/>
    <w:rsid w:val="00C34496"/>
    <w:rsid w:val="00C34EB6"/>
    <w:rsid w:val="00C35268"/>
    <w:rsid w:val="00C3657C"/>
    <w:rsid w:val="00C369EA"/>
    <w:rsid w:val="00C40347"/>
    <w:rsid w:val="00C410FF"/>
    <w:rsid w:val="00C42440"/>
    <w:rsid w:val="00C42BA3"/>
    <w:rsid w:val="00C42CEF"/>
    <w:rsid w:val="00C42DA0"/>
    <w:rsid w:val="00C42E4B"/>
    <w:rsid w:val="00C42F82"/>
    <w:rsid w:val="00C44285"/>
    <w:rsid w:val="00C4467D"/>
    <w:rsid w:val="00C448DF"/>
    <w:rsid w:val="00C44AF3"/>
    <w:rsid w:val="00C44C1F"/>
    <w:rsid w:val="00C4642C"/>
    <w:rsid w:val="00C46547"/>
    <w:rsid w:val="00C46A8C"/>
    <w:rsid w:val="00C47197"/>
    <w:rsid w:val="00C47826"/>
    <w:rsid w:val="00C47828"/>
    <w:rsid w:val="00C47E96"/>
    <w:rsid w:val="00C5099D"/>
    <w:rsid w:val="00C53571"/>
    <w:rsid w:val="00C54556"/>
    <w:rsid w:val="00C54D2A"/>
    <w:rsid w:val="00C5519F"/>
    <w:rsid w:val="00C55AAB"/>
    <w:rsid w:val="00C55BC6"/>
    <w:rsid w:val="00C56269"/>
    <w:rsid w:val="00C56434"/>
    <w:rsid w:val="00C568C9"/>
    <w:rsid w:val="00C6065A"/>
    <w:rsid w:val="00C60B0B"/>
    <w:rsid w:val="00C60F49"/>
    <w:rsid w:val="00C62A22"/>
    <w:rsid w:val="00C63536"/>
    <w:rsid w:val="00C64D8E"/>
    <w:rsid w:val="00C64D9A"/>
    <w:rsid w:val="00C651A1"/>
    <w:rsid w:val="00C65254"/>
    <w:rsid w:val="00C6547E"/>
    <w:rsid w:val="00C65A9E"/>
    <w:rsid w:val="00C65F24"/>
    <w:rsid w:val="00C67E35"/>
    <w:rsid w:val="00C67F5A"/>
    <w:rsid w:val="00C70092"/>
    <w:rsid w:val="00C70890"/>
    <w:rsid w:val="00C70FA3"/>
    <w:rsid w:val="00C72C41"/>
    <w:rsid w:val="00C7355E"/>
    <w:rsid w:val="00C7420C"/>
    <w:rsid w:val="00C748EB"/>
    <w:rsid w:val="00C75225"/>
    <w:rsid w:val="00C76456"/>
    <w:rsid w:val="00C8164B"/>
    <w:rsid w:val="00C81670"/>
    <w:rsid w:val="00C82718"/>
    <w:rsid w:val="00C8349B"/>
    <w:rsid w:val="00C8437C"/>
    <w:rsid w:val="00C86C50"/>
    <w:rsid w:val="00C87919"/>
    <w:rsid w:val="00C91151"/>
    <w:rsid w:val="00C92739"/>
    <w:rsid w:val="00C93739"/>
    <w:rsid w:val="00C93B69"/>
    <w:rsid w:val="00C94597"/>
    <w:rsid w:val="00C94C96"/>
    <w:rsid w:val="00C95EEA"/>
    <w:rsid w:val="00C95FAC"/>
    <w:rsid w:val="00C96653"/>
    <w:rsid w:val="00C96826"/>
    <w:rsid w:val="00C96A55"/>
    <w:rsid w:val="00C96FDA"/>
    <w:rsid w:val="00C97EDD"/>
    <w:rsid w:val="00CA1475"/>
    <w:rsid w:val="00CA1546"/>
    <w:rsid w:val="00CA22B3"/>
    <w:rsid w:val="00CA2483"/>
    <w:rsid w:val="00CA25BA"/>
    <w:rsid w:val="00CA32CA"/>
    <w:rsid w:val="00CA44CF"/>
    <w:rsid w:val="00CA51CA"/>
    <w:rsid w:val="00CA6A7A"/>
    <w:rsid w:val="00CB095C"/>
    <w:rsid w:val="00CB0EEE"/>
    <w:rsid w:val="00CB26DC"/>
    <w:rsid w:val="00CB28CD"/>
    <w:rsid w:val="00CB2B2A"/>
    <w:rsid w:val="00CB2CE8"/>
    <w:rsid w:val="00CB2FA6"/>
    <w:rsid w:val="00CB33BD"/>
    <w:rsid w:val="00CB4376"/>
    <w:rsid w:val="00CB4945"/>
    <w:rsid w:val="00CB5466"/>
    <w:rsid w:val="00CB5816"/>
    <w:rsid w:val="00CB5AD6"/>
    <w:rsid w:val="00CB5C67"/>
    <w:rsid w:val="00CB5FB6"/>
    <w:rsid w:val="00CB5FF3"/>
    <w:rsid w:val="00CB732E"/>
    <w:rsid w:val="00CB746E"/>
    <w:rsid w:val="00CC0156"/>
    <w:rsid w:val="00CC025A"/>
    <w:rsid w:val="00CC0617"/>
    <w:rsid w:val="00CC0C75"/>
    <w:rsid w:val="00CC0DEF"/>
    <w:rsid w:val="00CC3618"/>
    <w:rsid w:val="00CC47AC"/>
    <w:rsid w:val="00CC4CDD"/>
    <w:rsid w:val="00CC4FBB"/>
    <w:rsid w:val="00CC50BD"/>
    <w:rsid w:val="00CC567C"/>
    <w:rsid w:val="00CC7032"/>
    <w:rsid w:val="00CD083D"/>
    <w:rsid w:val="00CD1EA8"/>
    <w:rsid w:val="00CD2F23"/>
    <w:rsid w:val="00CD3146"/>
    <w:rsid w:val="00CD3CA2"/>
    <w:rsid w:val="00CD5640"/>
    <w:rsid w:val="00CD5BB8"/>
    <w:rsid w:val="00CD5FF8"/>
    <w:rsid w:val="00CD66DE"/>
    <w:rsid w:val="00CD71AC"/>
    <w:rsid w:val="00CD759E"/>
    <w:rsid w:val="00CD776A"/>
    <w:rsid w:val="00CD7BA5"/>
    <w:rsid w:val="00CE098E"/>
    <w:rsid w:val="00CE1301"/>
    <w:rsid w:val="00CE15E2"/>
    <w:rsid w:val="00CE1D6E"/>
    <w:rsid w:val="00CE22EA"/>
    <w:rsid w:val="00CE245F"/>
    <w:rsid w:val="00CE2711"/>
    <w:rsid w:val="00CE311B"/>
    <w:rsid w:val="00CE4345"/>
    <w:rsid w:val="00CE45B5"/>
    <w:rsid w:val="00CE4622"/>
    <w:rsid w:val="00CE4BA5"/>
    <w:rsid w:val="00CE5838"/>
    <w:rsid w:val="00CE5A45"/>
    <w:rsid w:val="00CE5AE4"/>
    <w:rsid w:val="00CE5C19"/>
    <w:rsid w:val="00CE76A9"/>
    <w:rsid w:val="00CE7841"/>
    <w:rsid w:val="00CE7EFF"/>
    <w:rsid w:val="00CF077E"/>
    <w:rsid w:val="00CF1BE8"/>
    <w:rsid w:val="00CF1C8A"/>
    <w:rsid w:val="00CF1DF1"/>
    <w:rsid w:val="00CF2AC0"/>
    <w:rsid w:val="00CF4AAA"/>
    <w:rsid w:val="00CF4CF8"/>
    <w:rsid w:val="00CF4F6C"/>
    <w:rsid w:val="00CF5039"/>
    <w:rsid w:val="00CF509D"/>
    <w:rsid w:val="00CF5B9F"/>
    <w:rsid w:val="00CF5CCB"/>
    <w:rsid w:val="00CF6730"/>
    <w:rsid w:val="00CF6884"/>
    <w:rsid w:val="00CF77A8"/>
    <w:rsid w:val="00D0014A"/>
    <w:rsid w:val="00D00EE1"/>
    <w:rsid w:val="00D0207D"/>
    <w:rsid w:val="00D02204"/>
    <w:rsid w:val="00D02529"/>
    <w:rsid w:val="00D027CD"/>
    <w:rsid w:val="00D032D2"/>
    <w:rsid w:val="00D043FA"/>
    <w:rsid w:val="00D04B12"/>
    <w:rsid w:val="00D050F4"/>
    <w:rsid w:val="00D05846"/>
    <w:rsid w:val="00D069C5"/>
    <w:rsid w:val="00D06C07"/>
    <w:rsid w:val="00D06F0E"/>
    <w:rsid w:val="00D075CA"/>
    <w:rsid w:val="00D107B5"/>
    <w:rsid w:val="00D10874"/>
    <w:rsid w:val="00D10E52"/>
    <w:rsid w:val="00D11184"/>
    <w:rsid w:val="00D1185B"/>
    <w:rsid w:val="00D119B8"/>
    <w:rsid w:val="00D1278A"/>
    <w:rsid w:val="00D13909"/>
    <w:rsid w:val="00D14182"/>
    <w:rsid w:val="00D148BF"/>
    <w:rsid w:val="00D14BB9"/>
    <w:rsid w:val="00D1506A"/>
    <w:rsid w:val="00D155DA"/>
    <w:rsid w:val="00D158FD"/>
    <w:rsid w:val="00D16634"/>
    <w:rsid w:val="00D166F9"/>
    <w:rsid w:val="00D1689B"/>
    <w:rsid w:val="00D17435"/>
    <w:rsid w:val="00D179D3"/>
    <w:rsid w:val="00D21AC7"/>
    <w:rsid w:val="00D21B44"/>
    <w:rsid w:val="00D220CB"/>
    <w:rsid w:val="00D22100"/>
    <w:rsid w:val="00D2266E"/>
    <w:rsid w:val="00D2294A"/>
    <w:rsid w:val="00D22E70"/>
    <w:rsid w:val="00D22F85"/>
    <w:rsid w:val="00D23FE7"/>
    <w:rsid w:val="00D257A0"/>
    <w:rsid w:val="00D27417"/>
    <w:rsid w:val="00D27924"/>
    <w:rsid w:val="00D27DEA"/>
    <w:rsid w:val="00D27F94"/>
    <w:rsid w:val="00D27FD2"/>
    <w:rsid w:val="00D312F5"/>
    <w:rsid w:val="00D31521"/>
    <w:rsid w:val="00D3255E"/>
    <w:rsid w:val="00D336EC"/>
    <w:rsid w:val="00D33B5E"/>
    <w:rsid w:val="00D34578"/>
    <w:rsid w:val="00D34E82"/>
    <w:rsid w:val="00D353C3"/>
    <w:rsid w:val="00D35BFA"/>
    <w:rsid w:val="00D35F83"/>
    <w:rsid w:val="00D36017"/>
    <w:rsid w:val="00D372D5"/>
    <w:rsid w:val="00D37A51"/>
    <w:rsid w:val="00D40788"/>
    <w:rsid w:val="00D4123E"/>
    <w:rsid w:val="00D417B9"/>
    <w:rsid w:val="00D41DA2"/>
    <w:rsid w:val="00D427A1"/>
    <w:rsid w:val="00D4322E"/>
    <w:rsid w:val="00D43417"/>
    <w:rsid w:val="00D43F58"/>
    <w:rsid w:val="00D44946"/>
    <w:rsid w:val="00D44B76"/>
    <w:rsid w:val="00D45545"/>
    <w:rsid w:val="00D46519"/>
    <w:rsid w:val="00D47F2F"/>
    <w:rsid w:val="00D509D8"/>
    <w:rsid w:val="00D52064"/>
    <w:rsid w:val="00D5268B"/>
    <w:rsid w:val="00D5284E"/>
    <w:rsid w:val="00D52B81"/>
    <w:rsid w:val="00D52D88"/>
    <w:rsid w:val="00D535A9"/>
    <w:rsid w:val="00D53E26"/>
    <w:rsid w:val="00D54918"/>
    <w:rsid w:val="00D549BD"/>
    <w:rsid w:val="00D54D09"/>
    <w:rsid w:val="00D55828"/>
    <w:rsid w:val="00D55E41"/>
    <w:rsid w:val="00D5751D"/>
    <w:rsid w:val="00D57715"/>
    <w:rsid w:val="00D61180"/>
    <w:rsid w:val="00D612FB"/>
    <w:rsid w:val="00D6160D"/>
    <w:rsid w:val="00D61C6A"/>
    <w:rsid w:val="00D62183"/>
    <w:rsid w:val="00D62658"/>
    <w:rsid w:val="00D62ED4"/>
    <w:rsid w:val="00D635F0"/>
    <w:rsid w:val="00D636E3"/>
    <w:rsid w:val="00D65A2D"/>
    <w:rsid w:val="00D661BB"/>
    <w:rsid w:val="00D66F44"/>
    <w:rsid w:val="00D6743A"/>
    <w:rsid w:val="00D70353"/>
    <w:rsid w:val="00D70D52"/>
    <w:rsid w:val="00D7118F"/>
    <w:rsid w:val="00D7240C"/>
    <w:rsid w:val="00D72AD5"/>
    <w:rsid w:val="00D72CA0"/>
    <w:rsid w:val="00D737EB"/>
    <w:rsid w:val="00D73E1B"/>
    <w:rsid w:val="00D74883"/>
    <w:rsid w:val="00D76CA7"/>
    <w:rsid w:val="00D80C42"/>
    <w:rsid w:val="00D810F4"/>
    <w:rsid w:val="00D81294"/>
    <w:rsid w:val="00D816B6"/>
    <w:rsid w:val="00D81AE5"/>
    <w:rsid w:val="00D81C1B"/>
    <w:rsid w:val="00D834C0"/>
    <w:rsid w:val="00D844BC"/>
    <w:rsid w:val="00D8486C"/>
    <w:rsid w:val="00D84CD0"/>
    <w:rsid w:val="00D85CE6"/>
    <w:rsid w:val="00D86423"/>
    <w:rsid w:val="00D86C13"/>
    <w:rsid w:val="00D87D30"/>
    <w:rsid w:val="00D90B4B"/>
    <w:rsid w:val="00D90D13"/>
    <w:rsid w:val="00D915A5"/>
    <w:rsid w:val="00D92364"/>
    <w:rsid w:val="00D9279F"/>
    <w:rsid w:val="00D92A42"/>
    <w:rsid w:val="00D94BD2"/>
    <w:rsid w:val="00D95B28"/>
    <w:rsid w:val="00D95CF3"/>
    <w:rsid w:val="00D965F6"/>
    <w:rsid w:val="00D96E51"/>
    <w:rsid w:val="00D97144"/>
    <w:rsid w:val="00D97639"/>
    <w:rsid w:val="00D97ACE"/>
    <w:rsid w:val="00DA0AC4"/>
    <w:rsid w:val="00DA1156"/>
    <w:rsid w:val="00DA1257"/>
    <w:rsid w:val="00DA1375"/>
    <w:rsid w:val="00DA18D5"/>
    <w:rsid w:val="00DA18FC"/>
    <w:rsid w:val="00DA47D8"/>
    <w:rsid w:val="00DA4AD4"/>
    <w:rsid w:val="00DA60F2"/>
    <w:rsid w:val="00DA6241"/>
    <w:rsid w:val="00DA71A6"/>
    <w:rsid w:val="00DA75FD"/>
    <w:rsid w:val="00DA77AB"/>
    <w:rsid w:val="00DB013B"/>
    <w:rsid w:val="00DB01EB"/>
    <w:rsid w:val="00DB07B2"/>
    <w:rsid w:val="00DB1275"/>
    <w:rsid w:val="00DB17DD"/>
    <w:rsid w:val="00DB1B54"/>
    <w:rsid w:val="00DB279C"/>
    <w:rsid w:val="00DB3F12"/>
    <w:rsid w:val="00DB4140"/>
    <w:rsid w:val="00DB48B4"/>
    <w:rsid w:val="00DB588C"/>
    <w:rsid w:val="00DB5CEE"/>
    <w:rsid w:val="00DB6450"/>
    <w:rsid w:val="00DB6497"/>
    <w:rsid w:val="00DB6A21"/>
    <w:rsid w:val="00DB7E5D"/>
    <w:rsid w:val="00DB7F8C"/>
    <w:rsid w:val="00DC08BA"/>
    <w:rsid w:val="00DC0ECA"/>
    <w:rsid w:val="00DC17EA"/>
    <w:rsid w:val="00DC17EE"/>
    <w:rsid w:val="00DC283F"/>
    <w:rsid w:val="00DC2B18"/>
    <w:rsid w:val="00DC2BCC"/>
    <w:rsid w:val="00DC2FFF"/>
    <w:rsid w:val="00DC3F92"/>
    <w:rsid w:val="00DC439B"/>
    <w:rsid w:val="00DC4A77"/>
    <w:rsid w:val="00DC6315"/>
    <w:rsid w:val="00DC6F1B"/>
    <w:rsid w:val="00DC71AF"/>
    <w:rsid w:val="00DD0072"/>
    <w:rsid w:val="00DD0576"/>
    <w:rsid w:val="00DD0890"/>
    <w:rsid w:val="00DD12C8"/>
    <w:rsid w:val="00DD150F"/>
    <w:rsid w:val="00DD3DE2"/>
    <w:rsid w:val="00DD3EB0"/>
    <w:rsid w:val="00DD41D7"/>
    <w:rsid w:val="00DD4B1B"/>
    <w:rsid w:val="00DD570F"/>
    <w:rsid w:val="00DD676C"/>
    <w:rsid w:val="00DD7AB0"/>
    <w:rsid w:val="00DE0242"/>
    <w:rsid w:val="00DE189C"/>
    <w:rsid w:val="00DE2163"/>
    <w:rsid w:val="00DE34B9"/>
    <w:rsid w:val="00DE43AE"/>
    <w:rsid w:val="00DE49B9"/>
    <w:rsid w:val="00DE525C"/>
    <w:rsid w:val="00DE6358"/>
    <w:rsid w:val="00DE6F8C"/>
    <w:rsid w:val="00DE78E4"/>
    <w:rsid w:val="00DE7D0E"/>
    <w:rsid w:val="00DF013F"/>
    <w:rsid w:val="00DF0F28"/>
    <w:rsid w:val="00DF1764"/>
    <w:rsid w:val="00DF1AE0"/>
    <w:rsid w:val="00DF1E48"/>
    <w:rsid w:val="00DF2475"/>
    <w:rsid w:val="00DF2861"/>
    <w:rsid w:val="00DF4EF3"/>
    <w:rsid w:val="00DF554D"/>
    <w:rsid w:val="00DF5CB5"/>
    <w:rsid w:val="00DF618A"/>
    <w:rsid w:val="00DF64E9"/>
    <w:rsid w:val="00DF728C"/>
    <w:rsid w:val="00E029E1"/>
    <w:rsid w:val="00E031D8"/>
    <w:rsid w:val="00E03A84"/>
    <w:rsid w:val="00E04135"/>
    <w:rsid w:val="00E04271"/>
    <w:rsid w:val="00E0485E"/>
    <w:rsid w:val="00E04A85"/>
    <w:rsid w:val="00E05F7A"/>
    <w:rsid w:val="00E065B4"/>
    <w:rsid w:val="00E0714C"/>
    <w:rsid w:val="00E0782C"/>
    <w:rsid w:val="00E07D23"/>
    <w:rsid w:val="00E07FA1"/>
    <w:rsid w:val="00E10528"/>
    <w:rsid w:val="00E10E1D"/>
    <w:rsid w:val="00E12196"/>
    <w:rsid w:val="00E12866"/>
    <w:rsid w:val="00E12E51"/>
    <w:rsid w:val="00E13663"/>
    <w:rsid w:val="00E14EE4"/>
    <w:rsid w:val="00E14F68"/>
    <w:rsid w:val="00E15106"/>
    <w:rsid w:val="00E162BE"/>
    <w:rsid w:val="00E16370"/>
    <w:rsid w:val="00E16E16"/>
    <w:rsid w:val="00E2002B"/>
    <w:rsid w:val="00E20C2C"/>
    <w:rsid w:val="00E215BE"/>
    <w:rsid w:val="00E24D58"/>
    <w:rsid w:val="00E25462"/>
    <w:rsid w:val="00E26A1A"/>
    <w:rsid w:val="00E26DE2"/>
    <w:rsid w:val="00E276F3"/>
    <w:rsid w:val="00E2790D"/>
    <w:rsid w:val="00E301CF"/>
    <w:rsid w:val="00E302CA"/>
    <w:rsid w:val="00E30DCC"/>
    <w:rsid w:val="00E3125F"/>
    <w:rsid w:val="00E3183A"/>
    <w:rsid w:val="00E31941"/>
    <w:rsid w:val="00E32AE6"/>
    <w:rsid w:val="00E33037"/>
    <w:rsid w:val="00E337A6"/>
    <w:rsid w:val="00E33C4F"/>
    <w:rsid w:val="00E34938"/>
    <w:rsid w:val="00E34E83"/>
    <w:rsid w:val="00E35318"/>
    <w:rsid w:val="00E3540D"/>
    <w:rsid w:val="00E35CA8"/>
    <w:rsid w:val="00E35E09"/>
    <w:rsid w:val="00E366A0"/>
    <w:rsid w:val="00E3682D"/>
    <w:rsid w:val="00E37125"/>
    <w:rsid w:val="00E37447"/>
    <w:rsid w:val="00E377D9"/>
    <w:rsid w:val="00E3C741"/>
    <w:rsid w:val="00E405E3"/>
    <w:rsid w:val="00E408D9"/>
    <w:rsid w:val="00E4138F"/>
    <w:rsid w:val="00E417C9"/>
    <w:rsid w:val="00E41940"/>
    <w:rsid w:val="00E42624"/>
    <w:rsid w:val="00E429EE"/>
    <w:rsid w:val="00E449D2"/>
    <w:rsid w:val="00E458B4"/>
    <w:rsid w:val="00E45C65"/>
    <w:rsid w:val="00E46324"/>
    <w:rsid w:val="00E46467"/>
    <w:rsid w:val="00E46470"/>
    <w:rsid w:val="00E468FD"/>
    <w:rsid w:val="00E4768F"/>
    <w:rsid w:val="00E52AD7"/>
    <w:rsid w:val="00E52C2E"/>
    <w:rsid w:val="00E531F7"/>
    <w:rsid w:val="00E53489"/>
    <w:rsid w:val="00E53E66"/>
    <w:rsid w:val="00E54320"/>
    <w:rsid w:val="00E54DA8"/>
    <w:rsid w:val="00E55A0A"/>
    <w:rsid w:val="00E55B28"/>
    <w:rsid w:val="00E568DE"/>
    <w:rsid w:val="00E576D9"/>
    <w:rsid w:val="00E57E8C"/>
    <w:rsid w:val="00E57F8A"/>
    <w:rsid w:val="00E610EA"/>
    <w:rsid w:val="00E6140A"/>
    <w:rsid w:val="00E62527"/>
    <w:rsid w:val="00E62D8B"/>
    <w:rsid w:val="00E63129"/>
    <w:rsid w:val="00E6399F"/>
    <w:rsid w:val="00E63FD5"/>
    <w:rsid w:val="00E64787"/>
    <w:rsid w:val="00E64799"/>
    <w:rsid w:val="00E64941"/>
    <w:rsid w:val="00E65127"/>
    <w:rsid w:val="00E663F8"/>
    <w:rsid w:val="00E672E4"/>
    <w:rsid w:val="00E675C2"/>
    <w:rsid w:val="00E67C6F"/>
    <w:rsid w:val="00E70345"/>
    <w:rsid w:val="00E71260"/>
    <w:rsid w:val="00E71402"/>
    <w:rsid w:val="00E71585"/>
    <w:rsid w:val="00E72929"/>
    <w:rsid w:val="00E74957"/>
    <w:rsid w:val="00E761FC"/>
    <w:rsid w:val="00E7783B"/>
    <w:rsid w:val="00E77ADE"/>
    <w:rsid w:val="00E8005E"/>
    <w:rsid w:val="00E8187B"/>
    <w:rsid w:val="00E825B0"/>
    <w:rsid w:val="00E827CC"/>
    <w:rsid w:val="00E83226"/>
    <w:rsid w:val="00E833BC"/>
    <w:rsid w:val="00E837D7"/>
    <w:rsid w:val="00E837E7"/>
    <w:rsid w:val="00E83983"/>
    <w:rsid w:val="00E83D50"/>
    <w:rsid w:val="00E83EAA"/>
    <w:rsid w:val="00E83F0F"/>
    <w:rsid w:val="00E84CAE"/>
    <w:rsid w:val="00E84F57"/>
    <w:rsid w:val="00E85F11"/>
    <w:rsid w:val="00E86D66"/>
    <w:rsid w:val="00E86F44"/>
    <w:rsid w:val="00E873D9"/>
    <w:rsid w:val="00E87746"/>
    <w:rsid w:val="00E9029F"/>
    <w:rsid w:val="00E90396"/>
    <w:rsid w:val="00E90DD1"/>
    <w:rsid w:val="00E923F8"/>
    <w:rsid w:val="00E9332B"/>
    <w:rsid w:val="00E95CCC"/>
    <w:rsid w:val="00E95D5C"/>
    <w:rsid w:val="00EA154D"/>
    <w:rsid w:val="00EA1FCD"/>
    <w:rsid w:val="00EA3FD4"/>
    <w:rsid w:val="00EA4EF7"/>
    <w:rsid w:val="00EA6890"/>
    <w:rsid w:val="00EA6FA4"/>
    <w:rsid w:val="00EB21E8"/>
    <w:rsid w:val="00EB3733"/>
    <w:rsid w:val="00EB3ABC"/>
    <w:rsid w:val="00EB5C1A"/>
    <w:rsid w:val="00EB7378"/>
    <w:rsid w:val="00EB74AE"/>
    <w:rsid w:val="00EC000C"/>
    <w:rsid w:val="00EC00AF"/>
    <w:rsid w:val="00EC0FC9"/>
    <w:rsid w:val="00EC1312"/>
    <w:rsid w:val="00EC1661"/>
    <w:rsid w:val="00EC2075"/>
    <w:rsid w:val="00EC2197"/>
    <w:rsid w:val="00EC3670"/>
    <w:rsid w:val="00EC446B"/>
    <w:rsid w:val="00EC4722"/>
    <w:rsid w:val="00EC623C"/>
    <w:rsid w:val="00EC68C3"/>
    <w:rsid w:val="00EC78DE"/>
    <w:rsid w:val="00ED01B2"/>
    <w:rsid w:val="00ED0393"/>
    <w:rsid w:val="00ED0A44"/>
    <w:rsid w:val="00ED19A3"/>
    <w:rsid w:val="00ED2158"/>
    <w:rsid w:val="00ED380F"/>
    <w:rsid w:val="00ED394E"/>
    <w:rsid w:val="00ED418A"/>
    <w:rsid w:val="00ED4B15"/>
    <w:rsid w:val="00ED4C6C"/>
    <w:rsid w:val="00ED5006"/>
    <w:rsid w:val="00ED50DA"/>
    <w:rsid w:val="00ED534C"/>
    <w:rsid w:val="00ED5796"/>
    <w:rsid w:val="00ED6786"/>
    <w:rsid w:val="00ED6FC3"/>
    <w:rsid w:val="00ED728A"/>
    <w:rsid w:val="00ED72ED"/>
    <w:rsid w:val="00ED74D2"/>
    <w:rsid w:val="00ED75C0"/>
    <w:rsid w:val="00ED7641"/>
    <w:rsid w:val="00ED7AC4"/>
    <w:rsid w:val="00EE004B"/>
    <w:rsid w:val="00EE01EB"/>
    <w:rsid w:val="00EE0368"/>
    <w:rsid w:val="00EE0894"/>
    <w:rsid w:val="00EE10A7"/>
    <w:rsid w:val="00EE132B"/>
    <w:rsid w:val="00EE1523"/>
    <w:rsid w:val="00EE180A"/>
    <w:rsid w:val="00EE1E13"/>
    <w:rsid w:val="00EE1F8B"/>
    <w:rsid w:val="00EE2805"/>
    <w:rsid w:val="00EE2AC7"/>
    <w:rsid w:val="00EE3332"/>
    <w:rsid w:val="00EE67AC"/>
    <w:rsid w:val="00EE6B14"/>
    <w:rsid w:val="00EE7070"/>
    <w:rsid w:val="00EE7F77"/>
    <w:rsid w:val="00EF005F"/>
    <w:rsid w:val="00EF1687"/>
    <w:rsid w:val="00EF1EC2"/>
    <w:rsid w:val="00EF1F0D"/>
    <w:rsid w:val="00EF2CE7"/>
    <w:rsid w:val="00EF3880"/>
    <w:rsid w:val="00EF3E46"/>
    <w:rsid w:val="00EF4E55"/>
    <w:rsid w:val="00EF50D2"/>
    <w:rsid w:val="00EF527D"/>
    <w:rsid w:val="00EF73DA"/>
    <w:rsid w:val="00EF752E"/>
    <w:rsid w:val="00EF76C6"/>
    <w:rsid w:val="00F000E5"/>
    <w:rsid w:val="00F002C9"/>
    <w:rsid w:val="00F006D6"/>
    <w:rsid w:val="00F0079D"/>
    <w:rsid w:val="00F00A04"/>
    <w:rsid w:val="00F015C6"/>
    <w:rsid w:val="00F0259D"/>
    <w:rsid w:val="00F0268E"/>
    <w:rsid w:val="00F03994"/>
    <w:rsid w:val="00F039F7"/>
    <w:rsid w:val="00F0456E"/>
    <w:rsid w:val="00F04623"/>
    <w:rsid w:val="00F04F98"/>
    <w:rsid w:val="00F06FA9"/>
    <w:rsid w:val="00F0705C"/>
    <w:rsid w:val="00F0711F"/>
    <w:rsid w:val="00F07246"/>
    <w:rsid w:val="00F0731E"/>
    <w:rsid w:val="00F07BA2"/>
    <w:rsid w:val="00F10211"/>
    <w:rsid w:val="00F12227"/>
    <w:rsid w:val="00F1256F"/>
    <w:rsid w:val="00F12CF1"/>
    <w:rsid w:val="00F1380A"/>
    <w:rsid w:val="00F13BA6"/>
    <w:rsid w:val="00F13D34"/>
    <w:rsid w:val="00F14900"/>
    <w:rsid w:val="00F14B7F"/>
    <w:rsid w:val="00F151B4"/>
    <w:rsid w:val="00F15945"/>
    <w:rsid w:val="00F15B24"/>
    <w:rsid w:val="00F15E40"/>
    <w:rsid w:val="00F15F31"/>
    <w:rsid w:val="00F15FA3"/>
    <w:rsid w:val="00F165B2"/>
    <w:rsid w:val="00F166E9"/>
    <w:rsid w:val="00F16A3F"/>
    <w:rsid w:val="00F17274"/>
    <w:rsid w:val="00F1748B"/>
    <w:rsid w:val="00F1771C"/>
    <w:rsid w:val="00F17E3D"/>
    <w:rsid w:val="00F20131"/>
    <w:rsid w:val="00F20933"/>
    <w:rsid w:val="00F20959"/>
    <w:rsid w:val="00F21B80"/>
    <w:rsid w:val="00F2207F"/>
    <w:rsid w:val="00F23E47"/>
    <w:rsid w:val="00F23F2E"/>
    <w:rsid w:val="00F262D3"/>
    <w:rsid w:val="00F26EC7"/>
    <w:rsid w:val="00F276EB"/>
    <w:rsid w:val="00F2779B"/>
    <w:rsid w:val="00F27B96"/>
    <w:rsid w:val="00F30387"/>
    <w:rsid w:val="00F307F9"/>
    <w:rsid w:val="00F30A35"/>
    <w:rsid w:val="00F311EC"/>
    <w:rsid w:val="00F32789"/>
    <w:rsid w:val="00F32900"/>
    <w:rsid w:val="00F32DCD"/>
    <w:rsid w:val="00F33140"/>
    <w:rsid w:val="00F33221"/>
    <w:rsid w:val="00F33C5A"/>
    <w:rsid w:val="00F351B2"/>
    <w:rsid w:val="00F355F8"/>
    <w:rsid w:val="00F35B4D"/>
    <w:rsid w:val="00F37CDF"/>
    <w:rsid w:val="00F37EF3"/>
    <w:rsid w:val="00F4118E"/>
    <w:rsid w:val="00F4243B"/>
    <w:rsid w:val="00F4247F"/>
    <w:rsid w:val="00F429C9"/>
    <w:rsid w:val="00F43650"/>
    <w:rsid w:val="00F439C7"/>
    <w:rsid w:val="00F453A9"/>
    <w:rsid w:val="00F45A25"/>
    <w:rsid w:val="00F472D1"/>
    <w:rsid w:val="00F504E7"/>
    <w:rsid w:val="00F5118A"/>
    <w:rsid w:val="00F515AC"/>
    <w:rsid w:val="00F51679"/>
    <w:rsid w:val="00F5291C"/>
    <w:rsid w:val="00F52BBC"/>
    <w:rsid w:val="00F52F62"/>
    <w:rsid w:val="00F54AB3"/>
    <w:rsid w:val="00F55665"/>
    <w:rsid w:val="00F557D3"/>
    <w:rsid w:val="00F55DD5"/>
    <w:rsid w:val="00F56B1A"/>
    <w:rsid w:val="00F56E4A"/>
    <w:rsid w:val="00F56F65"/>
    <w:rsid w:val="00F57F67"/>
    <w:rsid w:val="00F601E0"/>
    <w:rsid w:val="00F612B6"/>
    <w:rsid w:val="00F61F37"/>
    <w:rsid w:val="00F61F81"/>
    <w:rsid w:val="00F624D4"/>
    <w:rsid w:val="00F62AA4"/>
    <w:rsid w:val="00F62C25"/>
    <w:rsid w:val="00F64FB8"/>
    <w:rsid w:val="00F65D52"/>
    <w:rsid w:val="00F662B0"/>
    <w:rsid w:val="00F6679D"/>
    <w:rsid w:val="00F66F00"/>
    <w:rsid w:val="00F678B0"/>
    <w:rsid w:val="00F67F07"/>
    <w:rsid w:val="00F71221"/>
    <w:rsid w:val="00F71C8F"/>
    <w:rsid w:val="00F7205A"/>
    <w:rsid w:val="00F72BDE"/>
    <w:rsid w:val="00F731D5"/>
    <w:rsid w:val="00F73D27"/>
    <w:rsid w:val="00F74BE8"/>
    <w:rsid w:val="00F751D4"/>
    <w:rsid w:val="00F7539D"/>
    <w:rsid w:val="00F75FAA"/>
    <w:rsid w:val="00F7682A"/>
    <w:rsid w:val="00F773AD"/>
    <w:rsid w:val="00F77486"/>
    <w:rsid w:val="00F80F73"/>
    <w:rsid w:val="00F8180E"/>
    <w:rsid w:val="00F81AF9"/>
    <w:rsid w:val="00F824D9"/>
    <w:rsid w:val="00F83CD0"/>
    <w:rsid w:val="00F84251"/>
    <w:rsid w:val="00F8513A"/>
    <w:rsid w:val="00F85722"/>
    <w:rsid w:val="00F85930"/>
    <w:rsid w:val="00F8719B"/>
    <w:rsid w:val="00F87336"/>
    <w:rsid w:val="00F90802"/>
    <w:rsid w:val="00F90938"/>
    <w:rsid w:val="00F9175D"/>
    <w:rsid w:val="00F91BBA"/>
    <w:rsid w:val="00F937DF"/>
    <w:rsid w:val="00F94354"/>
    <w:rsid w:val="00F9649B"/>
    <w:rsid w:val="00F965EE"/>
    <w:rsid w:val="00F96EF6"/>
    <w:rsid w:val="00F97438"/>
    <w:rsid w:val="00FA0735"/>
    <w:rsid w:val="00FA07A7"/>
    <w:rsid w:val="00FA2D23"/>
    <w:rsid w:val="00FA2FE8"/>
    <w:rsid w:val="00FA3537"/>
    <w:rsid w:val="00FA3786"/>
    <w:rsid w:val="00FA3C42"/>
    <w:rsid w:val="00FA3FFF"/>
    <w:rsid w:val="00FA4A09"/>
    <w:rsid w:val="00FA4C3A"/>
    <w:rsid w:val="00FA5300"/>
    <w:rsid w:val="00FA642C"/>
    <w:rsid w:val="00FA73B2"/>
    <w:rsid w:val="00FA783E"/>
    <w:rsid w:val="00FA7D79"/>
    <w:rsid w:val="00FA7DFF"/>
    <w:rsid w:val="00FB1520"/>
    <w:rsid w:val="00FB1B93"/>
    <w:rsid w:val="00FB1D73"/>
    <w:rsid w:val="00FB1F9B"/>
    <w:rsid w:val="00FB31D5"/>
    <w:rsid w:val="00FB3630"/>
    <w:rsid w:val="00FB364A"/>
    <w:rsid w:val="00FB37AA"/>
    <w:rsid w:val="00FB519F"/>
    <w:rsid w:val="00FB5662"/>
    <w:rsid w:val="00FB622B"/>
    <w:rsid w:val="00FB6A85"/>
    <w:rsid w:val="00FB7389"/>
    <w:rsid w:val="00FB7CD0"/>
    <w:rsid w:val="00FC007D"/>
    <w:rsid w:val="00FC0315"/>
    <w:rsid w:val="00FC0801"/>
    <w:rsid w:val="00FC19E1"/>
    <w:rsid w:val="00FC3F3A"/>
    <w:rsid w:val="00FC5570"/>
    <w:rsid w:val="00FC6C60"/>
    <w:rsid w:val="00FC7B84"/>
    <w:rsid w:val="00FD0607"/>
    <w:rsid w:val="00FD0A65"/>
    <w:rsid w:val="00FD1E70"/>
    <w:rsid w:val="00FD20B5"/>
    <w:rsid w:val="00FD2C2E"/>
    <w:rsid w:val="00FD4272"/>
    <w:rsid w:val="00FD48A3"/>
    <w:rsid w:val="00FD691A"/>
    <w:rsid w:val="00FD6AA9"/>
    <w:rsid w:val="00FD6D54"/>
    <w:rsid w:val="00FD75E2"/>
    <w:rsid w:val="00FE11AA"/>
    <w:rsid w:val="00FE1B5B"/>
    <w:rsid w:val="00FE20E1"/>
    <w:rsid w:val="00FE2130"/>
    <w:rsid w:val="00FE22EE"/>
    <w:rsid w:val="00FE25E7"/>
    <w:rsid w:val="00FE2EE6"/>
    <w:rsid w:val="00FE3293"/>
    <w:rsid w:val="00FE488D"/>
    <w:rsid w:val="00FE5434"/>
    <w:rsid w:val="00FE5B6C"/>
    <w:rsid w:val="00FE60BB"/>
    <w:rsid w:val="00FE6242"/>
    <w:rsid w:val="00FE7D6B"/>
    <w:rsid w:val="00FF0888"/>
    <w:rsid w:val="00FF0C14"/>
    <w:rsid w:val="00FF129B"/>
    <w:rsid w:val="00FF1733"/>
    <w:rsid w:val="00FF341B"/>
    <w:rsid w:val="00FF4027"/>
    <w:rsid w:val="00FF4087"/>
    <w:rsid w:val="00FF41CF"/>
    <w:rsid w:val="00FF4A9C"/>
    <w:rsid w:val="00FF4D50"/>
    <w:rsid w:val="00FF542E"/>
    <w:rsid w:val="00FF6329"/>
    <w:rsid w:val="00FF659F"/>
    <w:rsid w:val="00FF6B10"/>
    <w:rsid w:val="00FF720B"/>
    <w:rsid w:val="00FF7CEB"/>
    <w:rsid w:val="00FF7DC5"/>
    <w:rsid w:val="013EE463"/>
    <w:rsid w:val="016F7F82"/>
    <w:rsid w:val="01768B42"/>
    <w:rsid w:val="0196A195"/>
    <w:rsid w:val="0237203C"/>
    <w:rsid w:val="0264E73B"/>
    <w:rsid w:val="02D4DA7B"/>
    <w:rsid w:val="03125BA3"/>
    <w:rsid w:val="0319B9CD"/>
    <w:rsid w:val="0330588A"/>
    <w:rsid w:val="0343A300"/>
    <w:rsid w:val="03455422"/>
    <w:rsid w:val="0345EAAA"/>
    <w:rsid w:val="034C8CF9"/>
    <w:rsid w:val="039EB03B"/>
    <w:rsid w:val="03C08AC3"/>
    <w:rsid w:val="041C2DF7"/>
    <w:rsid w:val="047CC361"/>
    <w:rsid w:val="048AA2C0"/>
    <w:rsid w:val="04AC2402"/>
    <w:rsid w:val="04CB5EA2"/>
    <w:rsid w:val="04D36B38"/>
    <w:rsid w:val="04DAD56E"/>
    <w:rsid w:val="04F46FDE"/>
    <w:rsid w:val="04FE35FC"/>
    <w:rsid w:val="051CE023"/>
    <w:rsid w:val="05510113"/>
    <w:rsid w:val="06068A5B"/>
    <w:rsid w:val="0609E5BA"/>
    <w:rsid w:val="0619823B"/>
    <w:rsid w:val="065A0E34"/>
    <w:rsid w:val="06A591B0"/>
    <w:rsid w:val="06ECD174"/>
    <w:rsid w:val="07E622BB"/>
    <w:rsid w:val="07EE6F05"/>
    <w:rsid w:val="080916EB"/>
    <w:rsid w:val="083BB162"/>
    <w:rsid w:val="08504880"/>
    <w:rsid w:val="08A5D506"/>
    <w:rsid w:val="091D975A"/>
    <w:rsid w:val="0929A822"/>
    <w:rsid w:val="092E146E"/>
    <w:rsid w:val="09BF6EED"/>
    <w:rsid w:val="09F52D5E"/>
    <w:rsid w:val="09F920D4"/>
    <w:rsid w:val="0A02AB8E"/>
    <w:rsid w:val="0A516507"/>
    <w:rsid w:val="0A6735D2"/>
    <w:rsid w:val="0A77AE4D"/>
    <w:rsid w:val="0A81EF13"/>
    <w:rsid w:val="0ADB5EB6"/>
    <w:rsid w:val="0B373DAA"/>
    <w:rsid w:val="0B6362CC"/>
    <w:rsid w:val="0BDA2991"/>
    <w:rsid w:val="0C1206E0"/>
    <w:rsid w:val="0C347FEB"/>
    <w:rsid w:val="0CEAE086"/>
    <w:rsid w:val="0D06BB66"/>
    <w:rsid w:val="0D69A7B2"/>
    <w:rsid w:val="0DF6F257"/>
    <w:rsid w:val="0E115079"/>
    <w:rsid w:val="0E3CB3A9"/>
    <w:rsid w:val="0E515ED1"/>
    <w:rsid w:val="0E676DA6"/>
    <w:rsid w:val="0EC02127"/>
    <w:rsid w:val="0EEB3D42"/>
    <w:rsid w:val="0F603A69"/>
    <w:rsid w:val="10674623"/>
    <w:rsid w:val="10F43A2C"/>
    <w:rsid w:val="113E86A9"/>
    <w:rsid w:val="1166ED6E"/>
    <w:rsid w:val="11A67F2E"/>
    <w:rsid w:val="123CFFF5"/>
    <w:rsid w:val="128071FF"/>
    <w:rsid w:val="12AC8E49"/>
    <w:rsid w:val="12FB6DF6"/>
    <w:rsid w:val="13F2212A"/>
    <w:rsid w:val="14032D09"/>
    <w:rsid w:val="14038DD7"/>
    <w:rsid w:val="140F53AC"/>
    <w:rsid w:val="14510C85"/>
    <w:rsid w:val="14A21A8B"/>
    <w:rsid w:val="165B0059"/>
    <w:rsid w:val="16ACDE01"/>
    <w:rsid w:val="16F0A3A8"/>
    <w:rsid w:val="16F8E373"/>
    <w:rsid w:val="17909FBA"/>
    <w:rsid w:val="1794FD35"/>
    <w:rsid w:val="180FD5DD"/>
    <w:rsid w:val="181B2C25"/>
    <w:rsid w:val="181E80FE"/>
    <w:rsid w:val="182D04F6"/>
    <w:rsid w:val="190538BB"/>
    <w:rsid w:val="19079E9C"/>
    <w:rsid w:val="19234BF7"/>
    <w:rsid w:val="1943ABB5"/>
    <w:rsid w:val="19680798"/>
    <w:rsid w:val="19D22F5C"/>
    <w:rsid w:val="1A1667DB"/>
    <w:rsid w:val="1AFC6CDB"/>
    <w:rsid w:val="1B330D1F"/>
    <w:rsid w:val="1BCD3A7F"/>
    <w:rsid w:val="1BFE1F97"/>
    <w:rsid w:val="1C38D360"/>
    <w:rsid w:val="1C6132A0"/>
    <w:rsid w:val="1C89BBDA"/>
    <w:rsid w:val="1D9FAF87"/>
    <w:rsid w:val="1E22763B"/>
    <w:rsid w:val="1E3CBF48"/>
    <w:rsid w:val="1EF9AA7B"/>
    <w:rsid w:val="1F6CE00D"/>
    <w:rsid w:val="1FE48084"/>
    <w:rsid w:val="1FF61D93"/>
    <w:rsid w:val="203BDDD0"/>
    <w:rsid w:val="2096C9FC"/>
    <w:rsid w:val="20C9FAA2"/>
    <w:rsid w:val="20DB534F"/>
    <w:rsid w:val="21A3DB3E"/>
    <w:rsid w:val="21D7AE31"/>
    <w:rsid w:val="222E408D"/>
    <w:rsid w:val="2239E76B"/>
    <w:rsid w:val="2341A3D5"/>
    <w:rsid w:val="234562E2"/>
    <w:rsid w:val="23814DA7"/>
    <w:rsid w:val="23936B26"/>
    <w:rsid w:val="23D0C0D7"/>
    <w:rsid w:val="244760F8"/>
    <w:rsid w:val="24827022"/>
    <w:rsid w:val="24B19658"/>
    <w:rsid w:val="2557A3A9"/>
    <w:rsid w:val="262D6243"/>
    <w:rsid w:val="266A6129"/>
    <w:rsid w:val="26712A42"/>
    <w:rsid w:val="268BAB7E"/>
    <w:rsid w:val="26D4ED6B"/>
    <w:rsid w:val="27035855"/>
    <w:rsid w:val="2725B1A3"/>
    <w:rsid w:val="273F73F3"/>
    <w:rsid w:val="28068256"/>
    <w:rsid w:val="28081D00"/>
    <w:rsid w:val="28EE9962"/>
    <w:rsid w:val="29A3ED61"/>
    <w:rsid w:val="29AD750E"/>
    <w:rsid w:val="29D990A4"/>
    <w:rsid w:val="2AD92007"/>
    <w:rsid w:val="2BAA4613"/>
    <w:rsid w:val="2BFF4716"/>
    <w:rsid w:val="2C3E1FD4"/>
    <w:rsid w:val="2C5F4992"/>
    <w:rsid w:val="2C678F66"/>
    <w:rsid w:val="2C6EFB59"/>
    <w:rsid w:val="2C7A0B91"/>
    <w:rsid w:val="2D28935B"/>
    <w:rsid w:val="2D3FC037"/>
    <w:rsid w:val="2D4F162B"/>
    <w:rsid w:val="2DCE7C3A"/>
    <w:rsid w:val="2DEDF70B"/>
    <w:rsid w:val="2E018AC3"/>
    <w:rsid w:val="2E1F2A1A"/>
    <w:rsid w:val="2E67D308"/>
    <w:rsid w:val="2EFF4216"/>
    <w:rsid w:val="2F32571F"/>
    <w:rsid w:val="2FE846CA"/>
    <w:rsid w:val="3026B18A"/>
    <w:rsid w:val="30E80BF2"/>
    <w:rsid w:val="3128B9FC"/>
    <w:rsid w:val="312F5558"/>
    <w:rsid w:val="3136DD3C"/>
    <w:rsid w:val="313AD730"/>
    <w:rsid w:val="31649B8F"/>
    <w:rsid w:val="3177F432"/>
    <w:rsid w:val="31E47808"/>
    <w:rsid w:val="31ED62A2"/>
    <w:rsid w:val="32D40364"/>
    <w:rsid w:val="335F0FDD"/>
    <w:rsid w:val="338E6D41"/>
    <w:rsid w:val="3495A3AC"/>
    <w:rsid w:val="34AF4E92"/>
    <w:rsid w:val="364B28F2"/>
    <w:rsid w:val="36DB9011"/>
    <w:rsid w:val="3700EF49"/>
    <w:rsid w:val="3766A7E0"/>
    <w:rsid w:val="37729A24"/>
    <w:rsid w:val="3811C4EE"/>
    <w:rsid w:val="382755CA"/>
    <w:rsid w:val="385BAFD5"/>
    <w:rsid w:val="389CF06F"/>
    <w:rsid w:val="38DD9A7B"/>
    <w:rsid w:val="390F3BDD"/>
    <w:rsid w:val="39482F11"/>
    <w:rsid w:val="396368B0"/>
    <w:rsid w:val="39866068"/>
    <w:rsid w:val="39A2D54C"/>
    <w:rsid w:val="39B6A835"/>
    <w:rsid w:val="39BB0524"/>
    <w:rsid w:val="39D3345C"/>
    <w:rsid w:val="3AA77B2A"/>
    <w:rsid w:val="3AB8EFFD"/>
    <w:rsid w:val="3ABFF502"/>
    <w:rsid w:val="3AC1B278"/>
    <w:rsid w:val="3AEAAE95"/>
    <w:rsid w:val="3BABE3D4"/>
    <w:rsid w:val="3BAEDDA6"/>
    <w:rsid w:val="3C023E9D"/>
    <w:rsid w:val="3CACB76B"/>
    <w:rsid w:val="3D0A98D0"/>
    <w:rsid w:val="3E20909D"/>
    <w:rsid w:val="3E7A34AE"/>
    <w:rsid w:val="3E8AEDD9"/>
    <w:rsid w:val="3ED2359D"/>
    <w:rsid w:val="3ED79A7E"/>
    <w:rsid w:val="3FB50F16"/>
    <w:rsid w:val="401C6CF2"/>
    <w:rsid w:val="405F3CA0"/>
    <w:rsid w:val="40716A8F"/>
    <w:rsid w:val="40D50A2F"/>
    <w:rsid w:val="40F209E3"/>
    <w:rsid w:val="41242708"/>
    <w:rsid w:val="4128C612"/>
    <w:rsid w:val="4184E488"/>
    <w:rsid w:val="42012FED"/>
    <w:rsid w:val="42B28D0F"/>
    <w:rsid w:val="431A57D8"/>
    <w:rsid w:val="43A4826A"/>
    <w:rsid w:val="43D896B3"/>
    <w:rsid w:val="43EE8349"/>
    <w:rsid w:val="44194C22"/>
    <w:rsid w:val="4428E148"/>
    <w:rsid w:val="44483A88"/>
    <w:rsid w:val="445B0695"/>
    <w:rsid w:val="44AF160F"/>
    <w:rsid w:val="44B9E9FC"/>
    <w:rsid w:val="44ED31A0"/>
    <w:rsid w:val="4504CD1C"/>
    <w:rsid w:val="45099778"/>
    <w:rsid w:val="45E3384D"/>
    <w:rsid w:val="46221C82"/>
    <w:rsid w:val="46262509"/>
    <w:rsid w:val="463A6CAD"/>
    <w:rsid w:val="4687595C"/>
    <w:rsid w:val="46DBC047"/>
    <w:rsid w:val="46F6F22F"/>
    <w:rsid w:val="4715174E"/>
    <w:rsid w:val="4814DA80"/>
    <w:rsid w:val="4842A24B"/>
    <w:rsid w:val="48726F87"/>
    <w:rsid w:val="48C83C7A"/>
    <w:rsid w:val="49726CBE"/>
    <w:rsid w:val="498F8DA9"/>
    <w:rsid w:val="49F472E0"/>
    <w:rsid w:val="4A25ACCB"/>
    <w:rsid w:val="4A279AEA"/>
    <w:rsid w:val="4A50FFD1"/>
    <w:rsid w:val="4A6C27F0"/>
    <w:rsid w:val="4A70EFEF"/>
    <w:rsid w:val="4AE29EF1"/>
    <w:rsid w:val="4BC61B93"/>
    <w:rsid w:val="4C169BFF"/>
    <w:rsid w:val="4C478AA7"/>
    <w:rsid w:val="4CCD1321"/>
    <w:rsid w:val="4CF63D44"/>
    <w:rsid w:val="4D46AAC7"/>
    <w:rsid w:val="4D5B3BB3"/>
    <w:rsid w:val="4D813CEF"/>
    <w:rsid w:val="4D90DB8D"/>
    <w:rsid w:val="4DE8C07E"/>
    <w:rsid w:val="4E5BAD24"/>
    <w:rsid w:val="4E61C045"/>
    <w:rsid w:val="4E7671A8"/>
    <w:rsid w:val="4EA692F6"/>
    <w:rsid w:val="4EC23722"/>
    <w:rsid w:val="4F5CA93D"/>
    <w:rsid w:val="4F8A443B"/>
    <w:rsid w:val="4FBB99A7"/>
    <w:rsid w:val="4FF0C072"/>
    <w:rsid w:val="50788CFE"/>
    <w:rsid w:val="50E1BBF0"/>
    <w:rsid w:val="50E31439"/>
    <w:rsid w:val="5107BC37"/>
    <w:rsid w:val="512B5523"/>
    <w:rsid w:val="51329230"/>
    <w:rsid w:val="51542F82"/>
    <w:rsid w:val="51B05B15"/>
    <w:rsid w:val="51B20183"/>
    <w:rsid w:val="51B42537"/>
    <w:rsid w:val="52226A04"/>
    <w:rsid w:val="530A434B"/>
    <w:rsid w:val="5313949F"/>
    <w:rsid w:val="53192747"/>
    <w:rsid w:val="532B8A1A"/>
    <w:rsid w:val="5338E23C"/>
    <w:rsid w:val="5371C28C"/>
    <w:rsid w:val="537884C4"/>
    <w:rsid w:val="543AB971"/>
    <w:rsid w:val="545B6339"/>
    <w:rsid w:val="54A6BA0B"/>
    <w:rsid w:val="54A9FBBB"/>
    <w:rsid w:val="54AFD848"/>
    <w:rsid w:val="54FA57B2"/>
    <w:rsid w:val="551345C8"/>
    <w:rsid w:val="5514396A"/>
    <w:rsid w:val="553E97BE"/>
    <w:rsid w:val="5578FB99"/>
    <w:rsid w:val="55EE1FB1"/>
    <w:rsid w:val="55EE2C3B"/>
    <w:rsid w:val="56B30608"/>
    <w:rsid w:val="573B93BD"/>
    <w:rsid w:val="5789FC9C"/>
    <w:rsid w:val="57929A64"/>
    <w:rsid w:val="58027266"/>
    <w:rsid w:val="5821D744"/>
    <w:rsid w:val="58C0B320"/>
    <w:rsid w:val="58C8DCA1"/>
    <w:rsid w:val="58D7482C"/>
    <w:rsid w:val="594A7DD6"/>
    <w:rsid w:val="5963BA74"/>
    <w:rsid w:val="598A2C31"/>
    <w:rsid w:val="59D7EA43"/>
    <w:rsid w:val="5A128CF3"/>
    <w:rsid w:val="5ACF8864"/>
    <w:rsid w:val="5C1A4D85"/>
    <w:rsid w:val="5C38F73C"/>
    <w:rsid w:val="5CB1EBFA"/>
    <w:rsid w:val="5D37EB02"/>
    <w:rsid w:val="5D506669"/>
    <w:rsid w:val="5DC70CAB"/>
    <w:rsid w:val="5DC9C76A"/>
    <w:rsid w:val="5E130E42"/>
    <w:rsid w:val="5E26DCEC"/>
    <w:rsid w:val="5EA012D6"/>
    <w:rsid w:val="5F37E5AD"/>
    <w:rsid w:val="5F7B5DD9"/>
    <w:rsid w:val="5FA1507A"/>
    <w:rsid w:val="5FBA6B13"/>
    <w:rsid w:val="601EBF02"/>
    <w:rsid w:val="6096CD28"/>
    <w:rsid w:val="6098CCB1"/>
    <w:rsid w:val="612908BE"/>
    <w:rsid w:val="61829796"/>
    <w:rsid w:val="619AAAE4"/>
    <w:rsid w:val="61C8076E"/>
    <w:rsid w:val="61D366D8"/>
    <w:rsid w:val="61D99415"/>
    <w:rsid w:val="620D02EA"/>
    <w:rsid w:val="623F43C2"/>
    <w:rsid w:val="629BE47D"/>
    <w:rsid w:val="62D2E855"/>
    <w:rsid w:val="635C4A12"/>
    <w:rsid w:val="63ECB1DB"/>
    <w:rsid w:val="641D16B5"/>
    <w:rsid w:val="6436D58F"/>
    <w:rsid w:val="646BD58C"/>
    <w:rsid w:val="6470B3D4"/>
    <w:rsid w:val="6487EA0C"/>
    <w:rsid w:val="648C1386"/>
    <w:rsid w:val="64BCEE29"/>
    <w:rsid w:val="65606455"/>
    <w:rsid w:val="65F17926"/>
    <w:rsid w:val="66247366"/>
    <w:rsid w:val="664C1E41"/>
    <w:rsid w:val="66EEC8E5"/>
    <w:rsid w:val="672A8F24"/>
    <w:rsid w:val="676988AA"/>
    <w:rsid w:val="676E25A1"/>
    <w:rsid w:val="67970BD9"/>
    <w:rsid w:val="6807136D"/>
    <w:rsid w:val="6850C31F"/>
    <w:rsid w:val="6909F602"/>
    <w:rsid w:val="6910BC79"/>
    <w:rsid w:val="69D31953"/>
    <w:rsid w:val="6A912A7D"/>
    <w:rsid w:val="6AC95ED5"/>
    <w:rsid w:val="6B4BFA6D"/>
    <w:rsid w:val="6B60CC97"/>
    <w:rsid w:val="6B733578"/>
    <w:rsid w:val="6C1A4723"/>
    <w:rsid w:val="6C244289"/>
    <w:rsid w:val="6C79F4AB"/>
    <w:rsid w:val="6CA5FB0D"/>
    <w:rsid w:val="6CC3C377"/>
    <w:rsid w:val="6CDAED6A"/>
    <w:rsid w:val="6CF04633"/>
    <w:rsid w:val="6D784BF7"/>
    <w:rsid w:val="6E33195C"/>
    <w:rsid w:val="6E3AEC15"/>
    <w:rsid w:val="6E4AA28D"/>
    <w:rsid w:val="6E4C1E76"/>
    <w:rsid w:val="6EE845DE"/>
    <w:rsid w:val="6F0B08C8"/>
    <w:rsid w:val="6F77B86C"/>
    <w:rsid w:val="6F8DCEB7"/>
    <w:rsid w:val="6F946856"/>
    <w:rsid w:val="6FEF503F"/>
    <w:rsid w:val="70420F10"/>
    <w:rsid w:val="70AFC748"/>
    <w:rsid w:val="70C0BD02"/>
    <w:rsid w:val="70DE2827"/>
    <w:rsid w:val="71109DD2"/>
    <w:rsid w:val="71259E96"/>
    <w:rsid w:val="71314DEE"/>
    <w:rsid w:val="71A31096"/>
    <w:rsid w:val="724A770D"/>
    <w:rsid w:val="725FDFC3"/>
    <w:rsid w:val="72650FC7"/>
    <w:rsid w:val="726E8AEA"/>
    <w:rsid w:val="7279D88E"/>
    <w:rsid w:val="7288115A"/>
    <w:rsid w:val="730F117F"/>
    <w:rsid w:val="74467AA7"/>
    <w:rsid w:val="744FCDEE"/>
    <w:rsid w:val="74AA444D"/>
    <w:rsid w:val="74F68207"/>
    <w:rsid w:val="74F7E101"/>
    <w:rsid w:val="752210FE"/>
    <w:rsid w:val="753BB6CB"/>
    <w:rsid w:val="75B02107"/>
    <w:rsid w:val="75F11F4E"/>
    <w:rsid w:val="75FF3DA5"/>
    <w:rsid w:val="7602F3D3"/>
    <w:rsid w:val="76355E8E"/>
    <w:rsid w:val="767818FB"/>
    <w:rsid w:val="76CB217F"/>
    <w:rsid w:val="76D2D3F2"/>
    <w:rsid w:val="770C8253"/>
    <w:rsid w:val="77530D9D"/>
    <w:rsid w:val="7769C6C0"/>
    <w:rsid w:val="77743E93"/>
    <w:rsid w:val="787DB423"/>
    <w:rsid w:val="7A462ED9"/>
    <w:rsid w:val="7ABAA746"/>
    <w:rsid w:val="7ACFBD8B"/>
    <w:rsid w:val="7C43894E"/>
    <w:rsid w:val="7C9149AF"/>
    <w:rsid w:val="7C95AADF"/>
    <w:rsid w:val="7CAF024E"/>
    <w:rsid w:val="7D19BEE9"/>
    <w:rsid w:val="7D2C26C4"/>
    <w:rsid w:val="7D9DAB0E"/>
    <w:rsid w:val="7DA382D2"/>
    <w:rsid w:val="7DA9A5E8"/>
    <w:rsid w:val="7E4E0475"/>
    <w:rsid w:val="7E913767"/>
    <w:rsid w:val="7EA49BDD"/>
    <w:rsid w:val="7EB58F4A"/>
    <w:rsid w:val="7ED77BBF"/>
    <w:rsid w:val="7F3ED11A"/>
    <w:rsid w:val="7FC318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71365"/>
  <w15:chartTrackingRefBased/>
  <w15:docId w15:val="{59420AA1-76C1-4959-B1CB-891E606D5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850B90"/>
    <w:pPr>
      <w:tabs>
        <w:tab w:val="right" w:leader="dot" w:pos="9350"/>
      </w:tabs>
      <w:spacing w:after="100" w:line="240" w:lineRule="auto"/>
      <w:jc w:val="center"/>
    </w:pPr>
    <w:rPr>
      <w:b/>
      <w:bCs/>
    </w:r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D16F0"/>
    <w:pPr>
      <w:tabs>
        <w:tab w:val="right" w:leader="dot" w:pos="9350"/>
      </w:tabs>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 w:type="paragraph" w:styleId="BodyText">
    <w:name w:val="Body Text"/>
    <w:basedOn w:val="Normal"/>
    <w:link w:val="BodyTextChar"/>
    <w:uiPriority w:val="1"/>
    <w:qFormat/>
    <w:rsid w:val="0043378C"/>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43378C"/>
    <w:rPr>
      <w:rFonts w:ascii="Helvetica Neue" w:eastAsia="Helvetica Neue" w:hAnsi="Helvetica Neue" w:cs="Helvetica Neue"/>
      <w:sz w:val="24"/>
      <w:szCs w:val="24"/>
    </w:rPr>
  </w:style>
  <w:style w:type="paragraph" w:styleId="Caption">
    <w:name w:val="caption"/>
    <w:basedOn w:val="Normal"/>
    <w:next w:val="Normal"/>
    <w:uiPriority w:val="35"/>
    <w:unhideWhenUsed/>
    <w:qFormat/>
    <w:rsid w:val="00292ECF"/>
    <w:pPr>
      <w:spacing w:after="200" w:line="240" w:lineRule="auto"/>
    </w:pPr>
    <w:rPr>
      <w:i/>
      <w:iCs/>
      <w:color w:val="44546A" w:themeColor="text2"/>
      <w:sz w:val="18"/>
      <w:szCs w:val="18"/>
    </w:rPr>
  </w:style>
  <w:style w:type="paragraph" w:customStyle="1" w:styleId="xmsonormal">
    <w:name w:val="x_msonormal"/>
    <w:basedOn w:val="Normal"/>
    <w:rsid w:val="00176C3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271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6774">
      <w:bodyDiv w:val="1"/>
      <w:marLeft w:val="0"/>
      <w:marRight w:val="0"/>
      <w:marTop w:val="0"/>
      <w:marBottom w:val="0"/>
      <w:divBdr>
        <w:top w:val="none" w:sz="0" w:space="0" w:color="auto"/>
        <w:left w:val="none" w:sz="0" w:space="0" w:color="auto"/>
        <w:bottom w:val="none" w:sz="0" w:space="0" w:color="auto"/>
        <w:right w:val="none" w:sz="0" w:space="0" w:color="auto"/>
      </w:divBdr>
    </w:div>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3393">
      <w:bodyDiv w:val="1"/>
      <w:marLeft w:val="0"/>
      <w:marRight w:val="0"/>
      <w:marTop w:val="0"/>
      <w:marBottom w:val="0"/>
      <w:divBdr>
        <w:top w:val="none" w:sz="0" w:space="0" w:color="auto"/>
        <w:left w:val="none" w:sz="0" w:space="0" w:color="auto"/>
        <w:bottom w:val="none" w:sz="0" w:space="0" w:color="auto"/>
        <w:right w:val="none" w:sz="0" w:space="0" w:color="auto"/>
      </w:divBdr>
    </w:div>
    <w:div w:id="99489882">
      <w:bodyDiv w:val="1"/>
      <w:marLeft w:val="0"/>
      <w:marRight w:val="0"/>
      <w:marTop w:val="0"/>
      <w:marBottom w:val="0"/>
      <w:divBdr>
        <w:top w:val="none" w:sz="0" w:space="0" w:color="auto"/>
        <w:left w:val="none" w:sz="0" w:space="0" w:color="auto"/>
        <w:bottom w:val="none" w:sz="0" w:space="0" w:color="auto"/>
        <w:right w:val="none" w:sz="0" w:space="0" w:color="auto"/>
      </w:divBdr>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170804627">
      <w:bodyDiv w:val="1"/>
      <w:marLeft w:val="0"/>
      <w:marRight w:val="0"/>
      <w:marTop w:val="0"/>
      <w:marBottom w:val="0"/>
      <w:divBdr>
        <w:top w:val="none" w:sz="0" w:space="0" w:color="auto"/>
        <w:left w:val="none" w:sz="0" w:space="0" w:color="auto"/>
        <w:bottom w:val="none" w:sz="0" w:space="0" w:color="auto"/>
        <w:right w:val="none" w:sz="0" w:space="0" w:color="auto"/>
      </w:divBdr>
    </w:div>
    <w:div w:id="183447469">
      <w:bodyDiv w:val="1"/>
      <w:marLeft w:val="0"/>
      <w:marRight w:val="0"/>
      <w:marTop w:val="0"/>
      <w:marBottom w:val="0"/>
      <w:divBdr>
        <w:top w:val="none" w:sz="0" w:space="0" w:color="auto"/>
        <w:left w:val="none" w:sz="0" w:space="0" w:color="auto"/>
        <w:bottom w:val="none" w:sz="0" w:space="0" w:color="auto"/>
        <w:right w:val="none" w:sz="0" w:space="0" w:color="auto"/>
      </w:divBdr>
    </w:div>
    <w:div w:id="190149870">
      <w:bodyDiv w:val="1"/>
      <w:marLeft w:val="0"/>
      <w:marRight w:val="0"/>
      <w:marTop w:val="0"/>
      <w:marBottom w:val="0"/>
      <w:divBdr>
        <w:top w:val="none" w:sz="0" w:space="0" w:color="auto"/>
        <w:left w:val="none" w:sz="0" w:space="0" w:color="auto"/>
        <w:bottom w:val="none" w:sz="0" w:space="0" w:color="auto"/>
        <w:right w:val="none" w:sz="0" w:space="0" w:color="auto"/>
      </w:divBdr>
    </w:div>
    <w:div w:id="243563892">
      <w:bodyDiv w:val="1"/>
      <w:marLeft w:val="0"/>
      <w:marRight w:val="0"/>
      <w:marTop w:val="0"/>
      <w:marBottom w:val="0"/>
      <w:divBdr>
        <w:top w:val="none" w:sz="0" w:space="0" w:color="auto"/>
        <w:left w:val="none" w:sz="0" w:space="0" w:color="auto"/>
        <w:bottom w:val="none" w:sz="0" w:space="0" w:color="auto"/>
        <w:right w:val="none" w:sz="0" w:space="0" w:color="auto"/>
      </w:divBdr>
      <w:divsChild>
        <w:div w:id="1999503377">
          <w:marLeft w:val="0"/>
          <w:marRight w:val="0"/>
          <w:marTop w:val="0"/>
          <w:marBottom w:val="0"/>
          <w:divBdr>
            <w:top w:val="none" w:sz="0" w:space="0" w:color="auto"/>
            <w:left w:val="none" w:sz="0" w:space="0" w:color="auto"/>
            <w:bottom w:val="none" w:sz="0" w:space="0" w:color="auto"/>
            <w:right w:val="none" w:sz="0" w:space="0" w:color="auto"/>
          </w:divBdr>
        </w:div>
      </w:divsChild>
    </w:div>
    <w:div w:id="277105246">
      <w:bodyDiv w:val="1"/>
      <w:marLeft w:val="0"/>
      <w:marRight w:val="0"/>
      <w:marTop w:val="0"/>
      <w:marBottom w:val="0"/>
      <w:divBdr>
        <w:top w:val="none" w:sz="0" w:space="0" w:color="auto"/>
        <w:left w:val="none" w:sz="0" w:space="0" w:color="auto"/>
        <w:bottom w:val="none" w:sz="0" w:space="0" w:color="auto"/>
        <w:right w:val="none" w:sz="0" w:space="0" w:color="auto"/>
      </w:divBdr>
    </w:div>
    <w:div w:id="285164854">
      <w:bodyDiv w:val="1"/>
      <w:marLeft w:val="0"/>
      <w:marRight w:val="0"/>
      <w:marTop w:val="0"/>
      <w:marBottom w:val="0"/>
      <w:divBdr>
        <w:top w:val="none" w:sz="0" w:space="0" w:color="auto"/>
        <w:left w:val="none" w:sz="0" w:space="0" w:color="auto"/>
        <w:bottom w:val="none" w:sz="0" w:space="0" w:color="auto"/>
        <w:right w:val="none" w:sz="0" w:space="0" w:color="auto"/>
      </w:divBdr>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410009870">
      <w:bodyDiv w:val="1"/>
      <w:marLeft w:val="0"/>
      <w:marRight w:val="0"/>
      <w:marTop w:val="0"/>
      <w:marBottom w:val="0"/>
      <w:divBdr>
        <w:top w:val="none" w:sz="0" w:space="0" w:color="auto"/>
        <w:left w:val="none" w:sz="0" w:space="0" w:color="auto"/>
        <w:bottom w:val="none" w:sz="0" w:space="0" w:color="auto"/>
        <w:right w:val="none" w:sz="0" w:space="0" w:color="auto"/>
      </w:divBdr>
    </w:div>
    <w:div w:id="511605086">
      <w:bodyDiv w:val="1"/>
      <w:marLeft w:val="0"/>
      <w:marRight w:val="0"/>
      <w:marTop w:val="0"/>
      <w:marBottom w:val="0"/>
      <w:divBdr>
        <w:top w:val="none" w:sz="0" w:space="0" w:color="auto"/>
        <w:left w:val="none" w:sz="0" w:space="0" w:color="auto"/>
        <w:bottom w:val="none" w:sz="0" w:space="0" w:color="auto"/>
        <w:right w:val="none" w:sz="0" w:space="0" w:color="auto"/>
      </w:divBdr>
      <w:divsChild>
        <w:div w:id="650603498">
          <w:marLeft w:val="0"/>
          <w:marRight w:val="0"/>
          <w:marTop w:val="0"/>
          <w:marBottom w:val="0"/>
          <w:divBdr>
            <w:top w:val="none" w:sz="0" w:space="0" w:color="auto"/>
            <w:left w:val="none" w:sz="0" w:space="0" w:color="auto"/>
            <w:bottom w:val="none" w:sz="0" w:space="0" w:color="auto"/>
            <w:right w:val="none" w:sz="0" w:space="0" w:color="auto"/>
          </w:divBdr>
        </w:div>
        <w:div w:id="968513053">
          <w:marLeft w:val="0"/>
          <w:marRight w:val="0"/>
          <w:marTop w:val="0"/>
          <w:marBottom w:val="0"/>
          <w:divBdr>
            <w:top w:val="none" w:sz="0" w:space="0" w:color="auto"/>
            <w:left w:val="none" w:sz="0" w:space="0" w:color="auto"/>
            <w:bottom w:val="none" w:sz="0" w:space="0" w:color="auto"/>
            <w:right w:val="none" w:sz="0" w:space="0" w:color="auto"/>
          </w:divBdr>
        </w:div>
      </w:divsChild>
    </w:div>
    <w:div w:id="542448980">
      <w:bodyDiv w:val="1"/>
      <w:marLeft w:val="0"/>
      <w:marRight w:val="0"/>
      <w:marTop w:val="0"/>
      <w:marBottom w:val="0"/>
      <w:divBdr>
        <w:top w:val="none" w:sz="0" w:space="0" w:color="auto"/>
        <w:left w:val="none" w:sz="0" w:space="0" w:color="auto"/>
        <w:bottom w:val="none" w:sz="0" w:space="0" w:color="auto"/>
        <w:right w:val="none" w:sz="0" w:space="0" w:color="auto"/>
      </w:divBdr>
    </w:div>
    <w:div w:id="545292207">
      <w:bodyDiv w:val="1"/>
      <w:marLeft w:val="0"/>
      <w:marRight w:val="0"/>
      <w:marTop w:val="0"/>
      <w:marBottom w:val="0"/>
      <w:divBdr>
        <w:top w:val="none" w:sz="0" w:space="0" w:color="auto"/>
        <w:left w:val="none" w:sz="0" w:space="0" w:color="auto"/>
        <w:bottom w:val="none" w:sz="0" w:space="0" w:color="auto"/>
        <w:right w:val="none" w:sz="0" w:space="0" w:color="auto"/>
      </w:divBdr>
    </w:div>
    <w:div w:id="574781841">
      <w:bodyDiv w:val="1"/>
      <w:marLeft w:val="0"/>
      <w:marRight w:val="0"/>
      <w:marTop w:val="0"/>
      <w:marBottom w:val="0"/>
      <w:divBdr>
        <w:top w:val="none" w:sz="0" w:space="0" w:color="auto"/>
        <w:left w:val="none" w:sz="0" w:space="0" w:color="auto"/>
        <w:bottom w:val="none" w:sz="0" w:space="0" w:color="auto"/>
        <w:right w:val="none" w:sz="0" w:space="0" w:color="auto"/>
      </w:divBdr>
    </w:div>
    <w:div w:id="621612751">
      <w:bodyDiv w:val="1"/>
      <w:marLeft w:val="0"/>
      <w:marRight w:val="0"/>
      <w:marTop w:val="0"/>
      <w:marBottom w:val="0"/>
      <w:divBdr>
        <w:top w:val="none" w:sz="0" w:space="0" w:color="auto"/>
        <w:left w:val="none" w:sz="0" w:space="0" w:color="auto"/>
        <w:bottom w:val="none" w:sz="0" w:space="0" w:color="auto"/>
        <w:right w:val="none" w:sz="0" w:space="0" w:color="auto"/>
      </w:divBdr>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5610593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32895440">
      <w:bodyDiv w:val="1"/>
      <w:marLeft w:val="0"/>
      <w:marRight w:val="0"/>
      <w:marTop w:val="0"/>
      <w:marBottom w:val="0"/>
      <w:divBdr>
        <w:top w:val="none" w:sz="0" w:space="0" w:color="auto"/>
        <w:left w:val="none" w:sz="0" w:space="0" w:color="auto"/>
        <w:bottom w:val="none" w:sz="0" w:space="0" w:color="auto"/>
        <w:right w:val="none" w:sz="0" w:space="0" w:color="auto"/>
      </w:divBdr>
    </w:div>
    <w:div w:id="733429407">
      <w:bodyDiv w:val="1"/>
      <w:marLeft w:val="0"/>
      <w:marRight w:val="0"/>
      <w:marTop w:val="0"/>
      <w:marBottom w:val="0"/>
      <w:divBdr>
        <w:top w:val="none" w:sz="0" w:space="0" w:color="auto"/>
        <w:left w:val="none" w:sz="0" w:space="0" w:color="auto"/>
        <w:bottom w:val="none" w:sz="0" w:space="0" w:color="auto"/>
        <w:right w:val="none" w:sz="0" w:space="0" w:color="auto"/>
      </w:divBdr>
    </w:div>
    <w:div w:id="767623364">
      <w:bodyDiv w:val="1"/>
      <w:marLeft w:val="0"/>
      <w:marRight w:val="0"/>
      <w:marTop w:val="0"/>
      <w:marBottom w:val="0"/>
      <w:divBdr>
        <w:top w:val="none" w:sz="0" w:space="0" w:color="auto"/>
        <w:left w:val="none" w:sz="0" w:space="0" w:color="auto"/>
        <w:bottom w:val="none" w:sz="0" w:space="0" w:color="auto"/>
        <w:right w:val="none" w:sz="0" w:space="0" w:color="auto"/>
      </w:divBdr>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803238495">
      <w:bodyDiv w:val="1"/>
      <w:marLeft w:val="0"/>
      <w:marRight w:val="0"/>
      <w:marTop w:val="0"/>
      <w:marBottom w:val="0"/>
      <w:divBdr>
        <w:top w:val="none" w:sz="0" w:space="0" w:color="auto"/>
        <w:left w:val="none" w:sz="0" w:space="0" w:color="auto"/>
        <w:bottom w:val="none" w:sz="0" w:space="0" w:color="auto"/>
        <w:right w:val="none" w:sz="0" w:space="0" w:color="auto"/>
      </w:divBdr>
    </w:div>
    <w:div w:id="852493394">
      <w:bodyDiv w:val="1"/>
      <w:marLeft w:val="0"/>
      <w:marRight w:val="0"/>
      <w:marTop w:val="0"/>
      <w:marBottom w:val="0"/>
      <w:divBdr>
        <w:top w:val="none" w:sz="0" w:space="0" w:color="auto"/>
        <w:left w:val="none" w:sz="0" w:space="0" w:color="auto"/>
        <w:bottom w:val="none" w:sz="0" w:space="0" w:color="auto"/>
        <w:right w:val="none" w:sz="0" w:space="0" w:color="auto"/>
      </w:divBdr>
    </w:div>
    <w:div w:id="896235266">
      <w:bodyDiv w:val="1"/>
      <w:marLeft w:val="0"/>
      <w:marRight w:val="0"/>
      <w:marTop w:val="0"/>
      <w:marBottom w:val="0"/>
      <w:divBdr>
        <w:top w:val="none" w:sz="0" w:space="0" w:color="auto"/>
        <w:left w:val="none" w:sz="0" w:space="0" w:color="auto"/>
        <w:bottom w:val="none" w:sz="0" w:space="0" w:color="auto"/>
        <w:right w:val="none" w:sz="0" w:space="0" w:color="auto"/>
      </w:divBdr>
    </w:div>
    <w:div w:id="1025450138">
      <w:bodyDiv w:val="1"/>
      <w:marLeft w:val="0"/>
      <w:marRight w:val="0"/>
      <w:marTop w:val="0"/>
      <w:marBottom w:val="0"/>
      <w:divBdr>
        <w:top w:val="none" w:sz="0" w:space="0" w:color="auto"/>
        <w:left w:val="none" w:sz="0" w:space="0" w:color="auto"/>
        <w:bottom w:val="none" w:sz="0" w:space="0" w:color="auto"/>
        <w:right w:val="none" w:sz="0" w:space="0" w:color="auto"/>
      </w:divBdr>
    </w:div>
    <w:div w:id="1033775384">
      <w:bodyDiv w:val="1"/>
      <w:marLeft w:val="0"/>
      <w:marRight w:val="0"/>
      <w:marTop w:val="0"/>
      <w:marBottom w:val="0"/>
      <w:divBdr>
        <w:top w:val="none" w:sz="0" w:space="0" w:color="auto"/>
        <w:left w:val="none" w:sz="0" w:space="0" w:color="auto"/>
        <w:bottom w:val="none" w:sz="0" w:space="0" w:color="auto"/>
        <w:right w:val="none" w:sz="0" w:space="0" w:color="auto"/>
      </w:divBdr>
    </w:div>
    <w:div w:id="1072384451">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199468869">
      <w:bodyDiv w:val="1"/>
      <w:marLeft w:val="0"/>
      <w:marRight w:val="0"/>
      <w:marTop w:val="0"/>
      <w:marBottom w:val="0"/>
      <w:divBdr>
        <w:top w:val="none" w:sz="0" w:space="0" w:color="auto"/>
        <w:left w:val="none" w:sz="0" w:space="0" w:color="auto"/>
        <w:bottom w:val="none" w:sz="0" w:space="0" w:color="auto"/>
        <w:right w:val="none" w:sz="0" w:space="0" w:color="auto"/>
      </w:divBdr>
    </w:div>
    <w:div w:id="1251163416">
      <w:bodyDiv w:val="1"/>
      <w:marLeft w:val="0"/>
      <w:marRight w:val="0"/>
      <w:marTop w:val="0"/>
      <w:marBottom w:val="0"/>
      <w:divBdr>
        <w:top w:val="none" w:sz="0" w:space="0" w:color="auto"/>
        <w:left w:val="none" w:sz="0" w:space="0" w:color="auto"/>
        <w:bottom w:val="none" w:sz="0" w:space="0" w:color="auto"/>
        <w:right w:val="none" w:sz="0" w:space="0" w:color="auto"/>
      </w:divBdr>
    </w:div>
    <w:div w:id="1261596638">
      <w:bodyDiv w:val="1"/>
      <w:marLeft w:val="0"/>
      <w:marRight w:val="0"/>
      <w:marTop w:val="0"/>
      <w:marBottom w:val="0"/>
      <w:divBdr>
        <w:top w:val="none" w:sz="0" w:space="0" w:color="auto"/>
        <w:left w:val="none" w:sz="0" w:space="0" w:color="auto"/>
        <w:bottom w:val="none" w:sz="0" w:space="0" w:color="auto"/>
        <w:right w:val="none" w:sz="0" w:space="0" w:color="auto"/>
      </w:divBdr>
    </w:div>
    <w:div w:id="1307706290">
      <w:bodyDiv w:val="1"/>
      <w:marLeft w:val="0"/>
      <w:marRight w:val="0"/>
      <w:marTop w:val="0"/>
      <w:marBottom w:val="0"/>
      <w:divBdr>
        <w:top w:val="none" w:sz="0" w:space="0" w:color="auto"/>
        <w:left w:val="none" w:sz="0" w:space="0" w:color="auto"/>
        <w:bottom w:val="none" w:sz="0" w:space="0" w:color="auto"/>
        <w:right w:val="none" w:sz="0" w:space="0" w:color="auto"/>
      </w:divBdr>
    </w:div>
    <w:div w:id="1313103199">
      <w:bodyDiv w:val="1"/>
      <w:marLeft w:val="0"/>
      <w:marRight w:val="0"/>
      <w:marTop w:val="0"/>
      <w:marBottom w:val="0"/>
      <w:divBdr>
        <w:top w:val="none" w:sz="0" w:space="0" w:color="auto"/>
        <w:left w:val="none" w:sz="0" w:space="0" w:color="auto"/>
        <w:bottom w:val="none" w:sz="0" w:space="0" w:color="auto"/>
        <w:right w:val="none" w:sz="0" w:space="0" w:color="auto"/>
      </w:divBdr>
    </w:div>
    <w:div w:id="1345396814">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65329363">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19029">
      <w:bodyDiv w:val="1"/>
      <w:marLeft w:val="0"/>
      <w:marRight w:val="0"/>
      <w:marTop w:val="0"/>
      <w:marBottom w:val="0"/>
      <w:divBdr>
        <w:top w:val="none" w:sz="0" w:space="0" w:color="auto"/>
        <w:left w:val="none" w:sz="0" w:space="0" w:color="auto"/>
        <w:bottom w:val="none" w:sz="0" w:space="0" w:color="auto"/>
        <w:right w:val="none" w:sz="0" w:space="0" w:color="auto"/>
      </w:divBdr>
    </w:div>
    <w:div w:id="1398167370">
      <w:bodyDiv w:val="1"/>
      <w:marLeft w:val="0"/>
      <w:marRight w:val="0"/>
      <w:marTop w:val="0"/>
      <w:marBottom w:val="0"/>
      <w:divBdr>
        <w:top w:val="none" w:sz="0" w:space="0" w:color="auto"/>
        <w:left w:val="none" w:sz="0" w:space="0" w:color="auto"/>
        <w:bottom w:val="none" w:sz="0" w:space="0" w:color="auto"/>
        <w:right w:val="none" w:sz="0" w:space="0" w:color="auto"/>
      </w:divBdr>
    </w:div>
    <w:div w:id="1405763552">
      <w:bodyDiv w:val="1"/>
      <w:marLeft w:val="0"/>
      <w:marRight w:val="0"/>
      <w:marTop w:val="0"/>
      <w:marBottom w:val="0"/>
      <w:divBdr>
        <w:top w:val="none" w:sz="0" w:space="0" w:color="auto"/>
        <w:left w:val="none" w:sz="0" w:space="0" w:color="auto"/>
        <w:bottom w:val="none" w:sz="0" w:space="0" w:color="auto"/>
        <w:right w:val="none" w:sz="0" w:space="0" w:color="auto"/>
      </w:divBdr>
    </w:div>
    <w:div w:id="1449550184">
      <w:bodyDiv w:val="1"/>
      <w:marLeft w:val="0"/>
      <w:marRight w:val="0"/>
      <w:marTop w:val="0"/>
      <w:marBottom w:val="0"/>
      <w:divBdr>
        <w:top w:val="none" w:sz="0" w:space="0" w:color="auto"/>
        <w:left w:val="none" w:sz="0" w:space="0" w:color="auto"/>
        <w:bottom w:val="none" w:sz="0" w:space="0" w:color="auto"/>
        <w:right w:val="none" w:sz="0" w:space="0" w:color="auto"/>
      </w:divBdr>
    </w:div>
    <w:div w:id="1501196071">
      <w:bodyDiv w:val="1"/>
      <w:marLeft w:val="0"/>
      <w:marRight w:val="0"/>
      <w:marTop w:val="0"/>
      <w:marBottom w:val="0"/>
      <w:divBdr>
        <w:top w:val="none" w:sz="0" w:space="0" w:color="auto"/>
        <w:left w:val="none" w:sz="0" w:space="0" w:color="auto"/>
        <w:bottom w:val="none" w:sz="0" w:space="0" w:color="auto"/>
        <w:right w:val="none" w:sz="0" w:space="0" w:color="auto"/>
      </w:divBdr>
    </w:div>
    <w:div w:id="1510287587">
      <w:bodyDiv w:val="1"/>
      <w:marLeft w:val="0"/>
      <w:marRight w:val="0"/>
      <w:marTop w:val="0"/>
      <w:marBottom w:val="0"/>
      <w:divBdr>
        <w:top w:val="none" w:sz="0" w:space="0" w:color="auto"/>
        <w:left w:val="none" w:sz="0" w:space="0" w:color="auto"/>
        <w:bottom w:val="none" w:sz="0" w:space="0" w:color="auto"/>
        <w:right w:val="none" w:sz="0" w:space="0" w:color="auto"/>
      </w:divBdr>
    </w:div>
    <w:div w:id="1525631075">
      <w:bodyDiv w:val="1"/>
      <w:marLeft w:val="0"/>
      <w:marRight w:val="0"/>
      <w:marTop w:val="0"/>
      <w:marBottom w:val="0"/>
      <w:divBdr>
        <w:top w:val="none" w:sz="0" w:space="0" w:color="auto"/>
        <w:left w:val="none" w:sz="0" w:space="0" w:color="auto"/>
        <w:bottom w:val="none" w:sz="0" w:space="0" w:color="auto"/>
        <w:right w:val="none" w:sz="0" w:space="0" w:color="auto"/>
      </w:divBdr>
    </w:div>
    <w:div w:id="1530952908">
      <w:bodyDiv w:val="1"/>
      <w:marLeft w:val="0"/>
      <w:marRight w:val="0"/>
      <w:marTop w:val="0"/>
      <w:marBottom w:val="0"/>
      <w:divBdr>
        <w:top w:val="none" w:sz="0" w:space="0" w:color="auto"/>
        <w:left w:val="none" w:sz="0" w:space="0" w:color="auto"/>
        <w:bottom w:val="none" w:sz="0" w:space="0" w:color="auto"/>
        <w:right w:val="none" w:sz="0" w:space="0" w:color="auto"/>
      </w:divBdr>
    </w:div>
    <w:div w:id="1545215677">
      <w:bodyDiv w:val="1"/>
      <w:marLeft w:val="0"/>
      <w:marRight w:val="0"/>
      <w:marTop w:val="0"/>
      <w:marBottom w:val="0"/>
      <w:divBdr>
        <w:top w:val="none" w:sz="0" w:space="0" w:color="auto"/>
        <w:left w:val="none" w:sz="0" w:space="0" w:color="auto"/>
        <w:bottom w:val="none" w:sz="0" w:space="0" w:color="auto"/>
        <w:right w:val="none" w:sz="0" w:space="0" w:color="auto"/>
      </w:divBdr>
    </w:div>
    <w:div w:id="1565337286">
      <w:bodyDiv w:val="1"/>
      <w:marLeft w:val="0"/>
      <w:marRight w:val="0"/>
      <w:marTop w:val="0"/>
      <w:marBottom w:val="0"/>
      <w:divBdr>
        <w:top w:val="none" w:sz="0" w:space="0" w:color="auto"/>
        <w:left w:val="none" w:sz="0" w:space="0" w:color="auto"/>
        <w:bottom w:val="none" w:sz="0" w:space="0" w:color="auto"/>
        <w:right w:val="none" w:sz="0" w:space="0" w:color="auto"/>
      </w:divBdr>
    </w:div>
    <w:div w:id="1663002288">
      <w:bodyDiv w:val="1"/>
      <w:marLeft w:val="0"/>
      <w:marRight w:val="0"/>
      <w:marTop w:val="0"/>
      <w:marBottom w:val="0"/>
      <w:divBdr>
        <w:top w:val="none" w:sz="0" w:space="0" w:color="auto"/>
        <w:left w:val="none" w:sz="0" w:space="0" w:color="auto"/>
        <w:bottom w:val="none" w:sz="0" w:space="0" w:color="auto"/>
        <w:right w:val="none" w:sz="0" w:space="0" w:color="auto"/>
      </w:divBdr>
    </w:div>
    <w:div w:id="1700666441">
      <w:bodyDiv w:val="1"/>
      <w:marLeft w:val="0"/>
      <w:marRight w:val="0"/>
      <w:marTop w:val="0"/>
      <w:marBottom w:val="0"/>
      <w:divBdr>
        <w:top w:val="none" w:sz="0" w:space="0" w:color="auto"/>
        <w:left w:val="none" w:sz="0" w:space="0" w:color="auto"/>
        <w:bottom w:val="none" w:sz="0" w:space="0" w:color="auto"/>
        <w:right w:val="none" w:sz="0" w:space="0" w:color="auto"/>
      </w:divBdr>
    </w:div>
    <w:div w:id="1713921282">
      <w:bodyDiv w:val="1"/>
      <w:marLeft w:val="0"/>
      <w:marRight w:val="0"/>
      <w:marTop w:val="0"/>
      <w:marBottom w:val="0"/>
      <w:divBdr>
        <w:top w:val="none" w:sz="0" w:space="0" w:color="auto"/>
        <w:left w:val="none" w:sz="0" w:space="0" w:color="auto"/>
        <w:bottom w:val="none" w:sz="0" w:space="0" w:color="auto"/>
        <w:right w:val="none" w:sz="0" w:space="0" w:color="auto"/>
      </w:divBdr>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61751561">
      <w:bodyDiv w:val="1"/>
      <w:marLeft w:val="0"/>
      <w:marRight w:val="0"/>
      <w:marTop w:val="0"/>
      <w:marBottom w:val="0"/>
      <w:divBdr>
        <w:top w:val="none" w:sz="0" w:space="0" w:color="auto"/>
        <w:left w:val="none" w:sz="0" w:space="0" w:color="auto"/>
        <w:bottom w:val="none" w:sz="0" w:space="0" w:color="auto"/>
        <w:right w:val="none" w:sz="0" w:space="0" w:color="auto"/>
      </w:divBdr>
    </w:div>
    <w:div w:id="1763602590">
      <w:bodyDiv w:val="1"/>
      <w:marLeft w:val="0"/>
      <w:marRight w:val="0"/>
      <w:marTop w:val="0"/>
      <w:marBottom w:val="0"/>
      <w:divBdr>
        <w:top w:val="none" w:sz="0" w:space="0" w:color="auto"/>
        <w:left w:val="none" w:sz="0" w:space="0" w:color="auto"/>
        <w:bottom w:val="none" w:sz="0" w:space="0" w:color="auto"/>
        <w:right w:val="none" w:sz="0" w:space="0" w:color="auto"/>
      </w:divBdr>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835491678">
      <w:bodyDiv w:val="1"/>
      <w:marLeft w:val="0"/>
      <w:marRight w:val="0"/>
      <w:marTop w:val="0"/>
      <w:marBottom w:val="0"/>
      <w:divBdr>
        <w:top w:val="none" w:sz="0" w:space="0" w:color="auto"/>
        <w:left w:val="none" w:sz="0" w:space="0" w:color="auto"/>
        <w:bottom w:val="none" w:sz="0" w:space="0" w:color="auto"/>
        <w:right w:val="none" w:sz="0" w:space="0" w:color="auto"/>
      </w:divBdr>
    </w:div>
    <w:div w:id="1835949652">
      <w:bodyDiv w:val="1"/>
      <w:marLeft w:val="0"/>
      <w:marRight w:val="0"/>
      <w:marTop w:val="0"/>
      <w:marBottom w:val="0"/>
      <w:divBdr>
        <w:top w:val="none" w:sz="0" w:space="0" w:color="auto"/>
        <w:left w:val="none" w:sz="0" w:space="0" w:color="auto"/>
        <w:bottom w:val="none" w:sz="0" w:space="0" w:color="auto"/>
        <w:right w:val="none" w:sz="0" w:space="0" w:color="auto"/>
      </w:divBdr>
    </w:div>
    <w:div w:id="1871187157">
      <w:bodyDiv w:val="1"/>
      <w:marLeft w:val="0"/>
      <w:marRight w:val="0"/>
      <w:marTop w:val="0"/>
      <w:marBottom w:val="0"/>
      <w:divBdr>
        <w:top w:val="none" w:sz="0" w:space="0" w:color="auto"/>
        <w:left w:val="none" w:sz="0" w:space="0" w:color="auto"/>
        <w:bottom w:val="none" w:sz="0" w:space="0" w:color="auto"/>
        <w:right w:val="none" w:sz="0" w:space="0" w:color="auto"/>
      </w:divBdr>
    </w:div>
    <w:div w:id="1931237881">
      <w:bodyDiv w:val="1"/>
      <w:marLeft w:val="0"/>
      <w:marRight w:val="0"/>
      <w:marTop w:val="0"/>
      <w:marBottom w:val="0"/>
      <w:divBdr>
        <w:top w:val="none" w:sz="0" w:space="0" w:color="auto"/>
        <w:left w:val="none" w:sz="0" w:space="0" w:color="auto"/>
        <w:bottom w:val="none" w:sz="0" w:space="0" w:color="auto"/>
        <w:right w:val="none" w:sz="0" w:space="0" w:color="auto"/>
      </w:divBdr>
    </w:div>
    <w:div w:id="1941990870">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 w:id="2074044388">
      <w:bodyDiv w:val="1"/>
      <w:marLeft w:val="0"/>
      <w:marRight w:val="0"/>
      <w:marTop w:val="0"/>
      <w:marBottom w:val="0"/>
      <w:divBdr>
        <w:top w:val="none" w:sz="0" w:space="0" w:color="auto"/>
        <w:left w:val="none" w:sz="0" w:space="0" w:color="auto"/>
        <w:bottom w:val="none" w:sz="0" w:space="0" w:color="auto"/>
        <w:right w:val="none" w:sz="0" w:space="0" w:color="auto"/>
      </w:divBdr>
      <w:divsChild>
        <w:div w:id="104234246">
          <w:marLeft w:val="0"/>
          <w:marRight w:val="0"/>
          <w:marTop w:val="0"/>
          <w:marBottom w:val="0"/>
          <w:divBdr>
            <w:top w:val="none" w:sz="0" w:space="0" w:color="auto"/>
            <w:left w:val="none" w:sz="0" w:space="0" w:color="auto"/>
            <w:bottom w:val="none" w:sz="0" w:space="0" w:color="auto"/>
            <w:right w:val="none" w:sz="0" w:space="0" w:color="auto"/>
          </w:divBdr>
        </w:div>
        <w:div w:id="209770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cid:image001.png@01D99543.C14F7DE0" TargetMode="Externa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OneDrive%20-%20Black%20Knight\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5" ma:contentTypeDescription="Create a new document." ma:contentTypeScope="" ma:versionID="df89849378fa4964113e129d6efb5b7c">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cba0a2428c14fca744b9283aa1118184"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2abc527-1e22-4c96-92f2-224d6f6966f2" xsi:nil="true"/>
    <lcf76f155ced4ddcb4097134ff3c332f xmlns="7567fb55-4740-4898-9cc7-a8a0722bb72b">
      <Terms xmlns="http://schemas.microsoft.com/office/infopath/2007/PartnerControls"/>
    </lcf76f155ced4ddcb4097134ff3c332f>
    <SharedWithUsers xmlns="b2abc527-1e22-4c96-92f2-224d6f6966f2">
      <UserInfo>
        <DisplayName>Margulis, Jo Ann</DisplayName>
        <AccountId>85</AccountId>
        <AccountType/>
      </UserInfo>
      <UserInfo>
        <DisplayName>Fullbright, Jeffrey T</DisplayName>
        <AccountId>27</AccountId>
        <AccountType/>
      </UserInfo>
      <UserInfo>
        <DisplayName>Grojean, Gary W</DisplayName>
        <AccountId>133</AccountId>
        <AccountType/>
      </UserInfo>
      <UserInfo>
        <DisplayName>King, Natalie</DisplayName>
        <AccountId>137</AccountId>
        <AccountType/>
      </UserInfo>
    </SharedWithUsers>
  </documentManagement>
</p:properties>
</file>

<file path=customXml/itemProps1.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customXml/itemProps2.xml><?xml version="1.0" encoding="utf-8"?>
<ds:datastoreItem xmlns:ds="http://schemas.openxmlformats.org/officeDocument/2006/customXml" ds:itemID="{8695B95D-B52D-4150-8A0E-688559DAC41D}">
  <ds:schemaRefs>
    <ds:schemaRef ds:uri="http://schemas.microsoft.com/sharepoint/v3/contenttype/forms"/>
  </ds:schemaRefs>
</ds:datastoreItem>
</file>

<file path=customXml/itemProps3.xml><?xml version="1.0" encoding="utf-8"?>
<ds:datastoreItem xmlns:ds="http://schemas.openxmlformats.org/officeDocument/2006/customXml" ds:itemID="{91B1D4AE-9853-4DD3-89C0-2216D4DB7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fb55-4740-4898-9cc7-a8a0722bb72b"/>
    <ds:schemaRef ds:uri="b2abc527-1e22-4c96-92f2-224d6f696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 ds:uri="b2abc527-1e22-4c96-92f2-224d6f6966f2"/>
    <ds:schemaRef ds:uri="7567fb55-4740-4898-9cc7-a8a0722bb72b"/>
  </ds:schemaRefs>
</ds:datastoreItem>
</file>

<file path=docProps/app.xml><?xml version="1.0" encoding="utf-8"?>
<Properties xmlns="http://schemas.openxmlformats.org/officeDocument/2006/extended-properties" xmlns:vt="http://schemas.openxmlformats.org/officeDocument/2006/docPropsVTypes">
  <Template>Release Enhancements_5-2020 template.dotm</Template>
  <TotalTime>5026</TotalTime>
  <Pages>1</Pages>
  <Words>3544</Words>
  <Characters>20203</Characters>
  <Application>Microsoft Office Word</Application>
  <DocSecurity>4</DocSecurity>
  <Lines>168</Lines>
  <Paragraphs>47</Paragraphs>
  <ScaleCrop>false</ScaleCrop>
  <Company>Lender Processing Services</Company>
  <LinksUpToDate>false</LinksUpToDate>
  <CharactersWithSpaces>23700</CharactersWithSpaces>
  <SharedDoc>false</SharedDoc>
  <HLinks>
    <vt:vector size="204" baseType="variant">
      <vt:variant>
        <vt:i4>1310771</vt:i4>
      </vt:variant>
      <vt:variant>
        <vt:i4>200</vt:i4>
      </vt:variant>
      <vt:variant>
        <vt:i4>0</vt:i4>
      </vt:variant>
      <vt:variant>
        <vt:i4>5</vt:i4>
      </vt:variant>
      <vt:variant>
        <vt:lpwstr/>
      </vt:variant>
      <vt:variant>
        <vt:lpwstr>_Toc135670063</vt:lpwstr>
      </vt:variant>
      <vt:variant>
        <vt:i4>1310771</vt:i4>
      </vt:variant>
      <vt:variant>
        <vt:i4>194</vt:i4>
      </vt:variant>
      <vt:variant>
        <vt:i4>0</vt:i4>
      </vt:variant>
      <vt:variant>
        <vt:i4>5</vt:i4>
      </vt:variant>
      <vt:variant>
        <vt:lpwstr/>
      </vt:variant>
      <vt:variant>
        <vt:lpwstr>_Toc135670062</vt:lpwstr>
      </vt:variant>
      <vt:variant>
        <vt:i4>1310771</vt:i4>
      </vt:variant>
      <vt:variant>
        <vt:i4>188</vt:i4>
      </vt:variant>
      <vt:variant>
        <vt:i4>0</vt:i4>
      </vt:variant>
      <vt:variant>
        <vt:i4>5</vt:i4>
      </vt:variant>
      <vt:variant>
        <vt:lpwstr/>
      </vt:variant>
      <vt:variant>
        <vt:lpwstr>_Toc135670061</vt:lpwstr>
      </vt:variant>
      <vt:variant>
        <vt:i4>1310771</vt:i4>
      </vt:variant>
      <vt:variant>
        <vt:i4>182</vt:i4>
      </vt:variant>
      <vt:variant>
        <vt:i4>0</vt:i4>
      </vt:variant>
      <vt:variant>
        <vt:i4>5</vt:i4>
      </vt:variant>
      <vt:variant>
        <vt:lpwstr/>
      </vt:variant>
      <vt:variant>
        <vt:lpwstr>_Toc135670060</vt:lpwstr>
      </vt:variant>
      <vt:variant>
        <vt:i4>1507379</vt:i4>
      </vt:variant>
      <vt:variant>
        <vt:i4>176</vt:i4>
      </vt:variant>
      <vt:variant>
        <vt:i4>0</vt:i4>
      </vt:variant>
      <vt:variant>
        <vt:i4>5</vt:i4>
      </vt:variant>
      <vt:variant>
        <vt:lpwstr/>
      </vt:variant>
      <vt:variant>
        <vt:lpwstr>_Toc135670059</vt:lpwstr>
      </vt:variant>
      <vt:variant>
        <vt:i4>1507379</vt:i4>
      </vt:variant>
      <vt:variant>
        <vt:i4>170</vt:i4>
      </vt:variant>
      <vt:variant>
        <vt:i4>0</vt:i4>
      </vt:variant>
      <vt:variant>
        <vt:i4>5</vt:i4>
      </vt:variant>
      <vt:variant>
        <vt:lpwstr/>
      </vt:variant>
      <vt:variant>
        <vt:lpwstr>_Toc135670058</vt:lpwstr>
      </vt:variant>
      <vt:variant>
        <vt:i4>1507379</vt:i4>
      </vt:variant>
      <vt:variant>
        <vt:i4>164</vt:i4>
      </vt:variant>
      <vt:variant>
        <vt:i4>0</vt:i4>
      </vt:variant>
      <vt:variant>
        <vt:i4>5</vt:i4>
      </vt:variant>
      <vt:variant>
        <vt:lpwstr/>
      </vt:variant>
      <vt:variant>
        <vt:lpwstr>_Toc135670057</vt:lpwstr>
      </vt:variant>
      <vt:variant>
        <vt:i4>1507379</vt:i4>
      </vt:variant>
      <vt:variant>
        <vt:i4>158</vt:i4>
      </vt:variant>
      <vt:variant>
        <vt:i4>0</vt:i4>
      </vt:variant>
      <vt:variant>
        <vt:i4>5</vt:i4>
      </vt:variant>
      <vt:variant>
        <vt:lpwstr/>
      </vt:variant>
      <vt:variant>
        <vt:lpwstr>_Toc135670056</vt:lpwstr>
      </vt:variant>
      <vt:variant>
        <vt:i4>1507379</vt:i4>
      </vt:variant>
      <vt:variant>
        <vt:i4>152</vt:i4>
      </vt:variant>
      <vt:variant>
        <vt:i4>0</vt:i4>
      </vt:variant>
      <vt:variant>
        <vt:i4>5</vt:i4>
      </vt:variant>
      <vt:variant>
        <vt:lpwstr/>
      </vt:variant>
      <vt:variant>
        <vt:lpwstr>_Toc135670055</vt:lpwstr>
      </vt:variant>
      <vt:variant>
        <vt:i4>1507379</vt:i4>
      </vt:variant>
      <vt:variant>
        <vt:i4>146</vt:i4>
      </vt:variant>
      <vt:variant>
        <vt:i4>0</vt:i4>
      </vt:variant>
      <vt:variant>
        <vt:i4>5</vt:i4>
      </vt:variant>
      <vt:variant>
        <vt:lpwstr/>
      </vt:variant>
      <vt:variant>
        <vt:lpwstr>_Toc135670054</vt:lpwstr>
      </vt:variant>
      <vt:variant>
        <vt:i4>1507379</vt:i4>
      </vt:variant>
      <vt:variant>
        <vt:i4>140</vt:i4>
      </vt:variant>
      <vt:variant>
        <vt:i4>0</vt:i4>
      </vt:variant>
      <vt:variant>
        <vt:i4>5</vt:i4>
      </vt:variant>
      <vt:variant>
        <vt:lpwstr/>
      </vt:variant>
      <vt:variant>
        <vt:lpwstr>_Toc135670053</vt:lpwstr>
      </vt:variant>
      <vt:variant>
        <vt:i4>1507379</vt:i4>
      </vt:variant>
      <vt:variant>
        <vt:i4>134</vt:i4>
      </vt:variant>
      <vt:variant>
        <vt:i4>0</vt:i4>
      </vt:variant>
      <vt:variant>
        <vt:i4>5</vt:i4>
      </vt:variant>
      <vt:variant>
        <vt:lpwstr/>
      </vt:variant>
      <vt:variant>
        <vt:lpwstr>_Toc135670052</vt:lpwstr>
      </vt:variant>
      <vt:variant>
        <vt:i4>1507379</vt:i4>
      </vt:variant>
      <vt:variant>
        <vt:i4>128</vt:i4>
      </vt:variant>
      <vt:variant>
        <vt:i4>0</vt:i4>
      </vt:variant>
      <vt:variant>
        <vt:i4>5</vt:i4>
      </vt:variant>
      <vt:variant>
        <vt:lpwstr/>
      </vt:variant>
      <vt:variant>
        <vt:lpwstr>_Toc135670051</vt:lpwstr>
      </vt:variant>
      <vt:variant>
        <vt:i4>1507379</vt:i4>
      </vt:variant>
      <vt:variant>
        <vt:i4>122</vt:i4>
      </vt:variant>
      <vt:variant>
        <vt:i4>0</vt:i4>
      </vt:variant>
      <vt:variant>
        <vt:i4>5</vt:i4>
      </vt:variant>
      <vt:variant>
        <vt:lpwstr/>
      </vt:variant>
      <vt:variant>
        <vt:lpwstr>_Toc135670050</vt:lpwstr>
      </vt:variant>
      <vt:variant>
        <vt:i4>1441843</vt:i4>
      </vt:variant>
      <vt:variant>
        <vt:i4>116</vt:i4>
      </vt:variant>
      <vt:variant>
        <vt:i4>0</vt:i4>
      </vt:variant>
      <vt:variant>
        <vt:i4>5</vt:i4>
      </vt:variant>
      <vt:variant>
        <vt:lpwstr/>
      </vt:variant>
      <vt:variant>
        <vt:lpwstr>_Toc135670049</vt:lpwstr>
      </vt:variant>
      <vt:variant>
        <vt:i4>1441843</vt:i4>
      </vt:variant>
      <vt:variant>
        <vt:i4>110</vt:i4>
      </vt:variant>
      <vt:variant>
        <vt:i4>0</vt:i4>
      </vt:variant>
      <vt:variant>
        <vt:i4>5</vt:i4>
      </vt:variant>
      <vt:variant>
        <vt:lpwstr/>
      </vt:variant>
      <vt:variant>
        <vt:lpwstr>_Toc135670048</vt:lpwstr>
      </vt:variant>
      <vt:variant>
        <vt:i4>1441843</vt:i4>
      </vt:variant>
      <vt:variant>
        <vt:i4>104</vt:i4>
      </vt:variant>
      <vt:variant>
        <vt:i4>0</vt:i4>
      </vt:variant>
      <vt:variant>
        <vt:i4>5</vt:i4>
      </vt:variant>
      <vt:variant>
        <vt:lpwstr/>
      </vt:variant>
      <vt:variant>
        <vt:lpwstr>_Toc135670047</vt:lpwstr>
      </vt:variant>
      <vt:variant>
        <vt:i4>1441843</vt:i4>
      </vt:variant>
      <vt:variant>
        <vt:i4>98</vt:i4>
      </vt:variant>
      <vt:variant>
        <vt:i4>0</vt:i4>
      </vt:variant>
      <vt:variant>
        <vt:i4>5</vt:i4>
      </vt:variant>
      <vt:variant>
        <vt:lpwstr/>
      </vt:variant>
      <vt:variant>
        <vt:lpwstr>_Toc135670046</vt:lpwstr>
      </vt:variant>
      <vt:variant>
        <vt:i4>1441843</vt:i4>
      </vt:variant>
      <vt:variant>
        <vt:i4>92</vt:i4>
      </vt:variant>
      <vt:variant>
        <vt:i4>0</vt:i4>
      </vt:variant>
      <vt:variant>
        <vt:i4>5</vt:i4>
      </vt:variant>
      <vt:variant>
        <vt:lpwstr/>
      </vt:variant>
      <vt:variant>
        <vt:lpwstr>_Toc135670045</vt:lpwstr>
      </vt:variant>
      <vt:variant>
        <vt:i4>1441843</vt:i4>
      </vt:variant>
      <vt:variant>
        <vt:i4>86</vt:i4>
      </vt:variant>
      <vt:variant>
        <vt:i4>0</vt:i4>
      </vt:variant>
      <vt:variant>
        <vt:i4>5</vt:i4>
      </vt:variant>
      <vt:variant>
        <vt:lpwstr/>
      </vt:variant>
      <vt:variant>
        <vt:lpwstr>_Toc135670044</vt:lpwstr>
      </vt:variant>
      <vt:variant>
        <vt:i4>1441843</vt:i4>
      </vt:variant>
      <vt:variant>
        <vt:i4>80</vt:i4>
      </vt:variant>
      <vt:variant>
        <vt:i4>0</vt:i4>
      </vt:variant>
      <vt:variant>
        <vt:i4>5</vt:i4>
      </vt:variant>
      <vt:variant>
        <vt:lpwstr/>
      </vt:variant>
      <vt:variant>
        <vt:lpwstr>_Toc135670043</vt:lpwstr>
      </vt:variant>
      <vt:variant>
        <vt:i4>1441843</vt:i4>
      </vt:variant>
      <vt:variant>
        <vt:i4>74</vt:i4>
      </vt:variant>
      <vt:variant>
        <vt:i4>0</vt:i4>
      </vt:variant>
      <vt:variant>
        <vt:i4>5</vt:i4>
      </vt:variant>
      <vt:variant>
        <vt:lpwstr/>
      </vt:variant>
      <vt:variant>
        <vt:lpwstr>_Toc135670042</vt:lpwstr>
      </vt:variant>
      <vt:variant>
        <vt:i4>1441843</vt:i4>
      </vt:variant>
      <vt:variant>
        <vt:i4>68</vt:i4>
      </vt:variant>
      <vt:variant>
        <vt:i4>0</vt:i4>
      </vt:variant>
      <vt:variant>
        <vt:i4>5</vt:i4>
      </vt:variant>
      <vt:variant>
        <vt:lpwstr/>
      </vt:variant>
      <vt:variant>
        <vt:lpwstr>_Toc135670041</vt:lpwstr>
      </vt:variant>
      <vt:variant>
        <vt:i4>1441843</vt:i4>
      </vt:variant>
      <vt:variant>
        <vt:i4>62</vt:i4>
      </vt:variant>
      <vt:variant>
        <vt:i4>0</vt:i4>
      </vt:variant>
      <vt:variant>
        <vt:i4>5</vt:i4>
      </vt:variant>
      <vt:variant>
        <vt:lpwstr/>
      </vt:variant>
      <vt:variant>
        <vt:lpwstr>_Toc135670040</vt:lpwstr>
      </vt:variant>
      <vt:variant>
        <vt:i4>1114163</vt:i4>
      </vt:variant>
      <vt:variant>
        <vt:i4>56</vt:i4>
      </vt:variant>
      <vt:variant>
        <vt:i4>0</vt:i4>
      </vt:variant>
      <vt:variant>
        <vt:i4>5</vt:i4>
      </vt:variant>
      <vt:variant>
        <vt:lpwstr/>
      </vt:variant>
      <vt:variant>
        <vt:lpwstr>_Toc135670039</vt:lpwstr>
      </vt:variant>
      <vt:variant>
        <vt:i4>1114163</vt:i4>
      </vt:variant>
      <vt:variant>
        <vt:i4>50</vt:i4>
      </vt:variant>
      <vt:variant>
        <vt:i4>0</vt:i4>
      </vt:variant>
      <vt:variant>
        <vt:i4>5</vt:i4>
      </vt:variant>
      <vt:variant>
        <vt:lpwstr/>
      </vt:variant>
      <vt:variant>
        <vt:lpwstr>_Toc135670038</vt:lpwstr>
      </vt:variant>
      <vt:variant>
        <vt:i4>1114163</vt:i4>
      </vt:variant>
      <vt:variant>
        <vt:i4>44</vt:i4>
      </vt:variant>
      <vt:variant>
        <vt:i4>0</vt:i4>
      </vt:variant>
      <vt:variant>
        <vt:i4>5</vt:i4>
      </vt:variant>
      <vt:variant>
        <vt:lpwstr/>
      </vt:variant>
      <vt:variant>
        <vt:lpwstr>_Toc135670037</vt:lpwstr>
      </vt:variant>
      <vt:variant>
        <vt:i4>1114163</vt:i4>
      </vt:variant>
      <vt:variant>
        <vt:i4>38</vt:i4>
      </vt:variant>
      <vt:variant>
        <vt:i4>0</vt:i4>
      </vt:variant>
      <vt:variant>
        <vt:i4>5</vt:i4>
      </vt:variant>
      <vt:variant>
        <vt:lpwstr/>
      </vt:variant>
      <vt:variant>
        <vt:lpwstr>_Toc135670036</vt:lpwstr>
      </vt:variant>
      <vt:variant>
        <vt:i4>1114163</vt:i4>
      </vt:variant>
      <vt:variant>
        <vt:i4>32</vt:i4>
      </vt:variant>
      <vt:variant>
        <vt:i4>0</vt:i4>
      </vt:variant>
      <vt:variant>
        <vt:i4>5</vt:i4>
      </vt:variant>
      <vt:variant>
        <vt:lpwstr/>
      </vt:variant>
      <vt:variant>
        <vt:lpwstr>_Toc135670035</vt:lpwstr>
      </vt:variant>
      <vt:variant>
        <vt:i4>1114163</vt:i4>
      </vt:variant>
      <vt:variant>
        <vt:i4>26</vt:i4>
      </vt:variant>
      <vt:variant>
        <vt:i4>0</vt:i4>
      </vt:variant>
      <vt:variant>
        <vt:i4>5</vt:i4>
      </vt:variant>
      <vt:variant>
        <vt:lpwstr/>
      </vt:variant>
      <vt:variant>
        <vt:lpwstr>_Toc135670034</vt:lpwstr>
      </vt:variant>
      <vt:variant>
        <vt:i4>1114163</vt:i4>
      </vt:variant>
      <vt:variant>
        <vt:i4>20</vt:i4>
      </vt:variant>
      <vt:variant>
        <vt:i4>0</vt:i4>
      </vt:variant>
      <vt:variant>
        <vt:i4>5</vt:i4>
      </vt:variant>
      <vt:variant>
        <vt:lpwstr/>
      </vt:variant>
      <vt:variant>
        <vt:lpwstr>_Toc135670033</vt:lpwstr>
      </vt:variant>
      <vt:variant>
        <vt:i4>1114163</vt:i4>
      </vt:variant>
      <vt:variant>
        <vt:i4>14</vt:i4>
      </vt:variant>
      <vt:variant>
        <vt:i4>0</vt:i4>
      </vt:variant>
      <vt:variant>
        <vt:i4>5</vt:i4>
      </vt:variant>
      <vt:variant>
        <vt:lpwstr/>
      </vt:variant>
      <vt:variant>
        <vt:lpwstr>_Toc135670032</vt:lpwstr>
      </vt:variant>
      <vt:variant>
        <vt:i4>1114163</vt:i4>
      </vt:variant>
      <vt:variant>
        <vt:i4>8</vt:i4>
      </vt:variant>
      <vt:variant>
        <vt:i4>0</vt:i4>
      </vt:variant>
      <vt:variant>
        <vt:i4>5</vt:i4>
      </vt:variant>
      <vt:variant>
        <vt:lpwstr/>
      </vt:variant>
      <vt:variant>
        <vt:lpwstr>_Toc135670031</vt:lpwstr>
      </vt:variant>
      <vt:variant>
        <vt:i4>1114163</vt:i4>
      </vt:variant>
      <vt:variant>
        <vt:i4>2</vt:i4>
      </vt:variant>
      <vt:variant>
        <vt:i4>0</vt:i4>
      </vt:variant>
      <vt:variant>
        <vt:i4>5</vt:i4>
      </vt:variant>
      <vt:variant>
        <vt:lpwstr/>
      </vt:variant>
      <vt:variant>
        <vt:lpwstr>_Toc135670030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149</cp:revision>
  <cp:lastPrinted>2021-03-10T02:24:00Z</cp:lastPrinted>
  <dcterms:created xsi:type="dcterms:W3CDTF">2023-04-10T17:59:00Z</dcterms:created>
  <dcterms:modified xsi:type="dcterms:W3CDTF">2023-06-02T18:22:00Z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y fmtid="{D5CDD505-2E9C-101B-9397-08002B2CF9AE}" pid="3" name="MediaServiceImageTags">
    <vt:lpwstr/>
  </property>
</Properties>
</file>