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755C005C" w:rsidR="000857F6" w:rsidRDefault="00A32A80" w:rsidP="00850B90">
      <w:pPr>
        <w:pStyle w:val="TOC1"/>
      </w:pPr>
      <w:r>
        <w:t xml:space="preserve">          </w:t>
      </w:r>
      <w:r w:rsidR="00745F37">
        <w:t>Paragon 5.</w:t>
      </w:r>
      <w:r w:rsidR="001E4E32">
        <w:t>9</w:t>
      </w:r>
      <w:r w:rsidR="00E61E04">
        <w:t>7</w:t>
      </w:r>
      <w:r w:rsidR="00005BCB">
        <w:t>0</w:t>
      </w:r>
      <w:r w:rsidR="004D680F">
        <w:t xml:space="preserve"> – 5.9</w:t>
      </w:r>
      <w:r w:rsidR="00E61E04">
        <w:t>7</w:t>
      </w:r>
      <w:r w:rsidR="00FE1947">
        <w:t xml:space="preserve">3 </w:t>
      </w:r>
      <w:r w:rsidR="00745F37">
        <w:t xml:space="preserve">Release Enhancements </w:t>
      </w:r>
    </w:p>
    <w:p w14:paraId="54579074" w14:textId="2272F031" w:rsidR="006C5839" w:rsidRDefault="00B333A5" w:rsidP="0079459C">
      <w:pPr>
        <w:spacing w:after="0" w:line="240" w:lineRule="auto"/>
        <w:jc w:val="center"/>
      </w:pPr>
      <w:r w:rsidRPr="6E4C1E76">
        <w:rPr>
          <w:b/>
          <w:bCs/>
        </w:rPr>
        <w:t xml:space="preserve">Updated </w:t>
      </w:r>
      <w:r w:rsidR="00D92A42" w:rsidRPr="6E4C1E76">
        <w:rPr>
          <w:b/>
          <w:bCs/>
        </w:rPr>
        <w:t>on</w:t>
      </w:r>
      <w:r w:rsidR="00EF1687" w:rsidRPr="6E4C1E76">
        <w:rPr>
          <w:b/>
          <w:bCs/>
        </w:rPr>
        <w:t xml:space="preserve"> </w:t>
      </w:r>
      <w:r w:rsidR="00FE1947">
        <w:rPr>
          <w:b/>
          <w:bCs/>
        </w:rPr>
        <w:t>-2023</w:t>
      </w:r>
    </w:p>
    <w:sdt>
      <w:sdtPr>
        <w:rPr>
          <w:rFonts w:asciiTheme="minorHAnsi" w:eastAsiaTheme="minorHAnsi" w:hAnsiTheme="minorHAnsi" w:cstheme="minorBidi"/>
          <w:color w:val="auto"/>
          <w:sz w:val="22"/>
          <w:szCs w:val="22"/>
        </w:rPr>
        <w:id w:val="-409624094"/>
        <w:docPartObj>
          <w:docPartGallery w:val="Table of Contents"/>
          <w:docPartUnique/>
        </w:docPartObj>
      </w:sdtPr>
      <w:sdtEndPr>
        <w:rPr>
          <w:b/>
          <w:bCs/>
          <w:noProof/>
        </w:rPr>
      </w:sdtEndPr>
      <w:sdtContent>
        <w:p w14:paraId="15059572" w14:textId="2FCA7392" w:rsidR="001C272B" w:rsidRDefault="001C272B">
          <w:pPr>
            <w:pStyle w:val="TOCHeading"/>
          </w:pPr>
        </w:p>
        <w:p w14:paraId="31D057E8" w14:textId="00A4C005" w:rsidR="00D044F0" w:rsidRDefault="001C272B">
          <w:pPr>
            <w:pStyle w:val="TOC1"/>
            <w:rPr>
              <w:rFonts w:eastAsiaTheme="minorEastAsia"/>
              <w:b w:val="0"/>
              <w:bCs w:val="0"/>
              <w:noProof/>
            </w:rPr>
          </w:pPr>
          <w:r>
            <w:fldChar w:fldCharType="begin"/>
          </w:r>
          <w:r>
            <w:instrText xml:space="preserve"> TOC \o "1-3" \h \z \u </w:instrText>
          </w:r>
          <w:r>
            <w:fldChar w:fldCharType="separate"/>
          </w:r>
          <w:hyperlink w:anchor="_Toc145333261" w:history="1">
            <w:r w:rsidR="00D044F0" w:rsidRPr="009E7291">
              <w:rPr>
                <w:rStyle w:val="Hyperlink"/>
                <w:noProof/>
              </w:rPr>
              <w:t>Corrected Paragon Issues</w:t>
            </w:r>
            <w:r w:rsidR="00D044F0">
              <w:rPr>
                <w:noProof/>
                <w:webHidden/>
              </w:rPr>
              <w:tab/>
            </w:r>
            <w:r w:rsidR="00D044F0">
              <w:rPr>
                <w:noProof/>
                <w:webHidden/>
              </w:rPr>
              <w:fldChar w:fldCharType="begin"/>
            </w:r>
            <w:r w:rsidR="00D044F0">
              <w:rPr>
                <w:noProof/>
                <w:webHidden/>
              </w:rPr>
              <w:instrText xml:space="preserve"> PAGEREF _Toc145333261 \h </w:instrText>
            </w:r>
            <w:r w:rsidR="00D044F0">
              <w:rPr>
                <w:noProof/>
                <w:webHidden/>
              </w:rPr>
            </w:r>
            <w:r w:rsidR="00D044F0">
              <w:rPr>
                <w:noProof/>
                <w:webHidden/>
              </w:rPr>
              <w:fldChar w:fldCharType="separate"/>
            </w:r>
            <w:r w:rsidR="00D044F0">
              <w:rPr>
                <w:noProof/>
                <w:webHidden/>
              </w:rPr>
              <w:t>2</w:t>
            </w:r>
            <w:r w:rsidR="00D044F0">
              <w:rPr>
                <w:noProof/>
                <w:webHidden/>
              </w:rPr>
              <w:fldChar w:fldCharType="end"/>
            </w:r>
          </w:hyperlink>
        </w:p>
        <w:p w14:paraId="20C932FA" w14:textId="30455937" w:rsidR="00D044F0" w:rsidRDefault="00D044F0">
          <w:pPr>
            <w:pStyle w:val="TOC1"/>
            <w:rPr>
              <w:rFonts w:eastAsiaTheme="minorEastAsia"/>
              <w:b w:val="0"/>
              <w:bCs w:val="0"/>
              <w:noProof/>
            </w:rPr>
          </w:pPr>
          <w:hyperlink w:anchor="_Toc145333262" w:history="1">
            <w:r w:rsidRPr="009E7291">
              <w:rPr>
                <w:rStyle w:val="Hyperlink"/>
                <w:noProof/>
              </w:rPr>
              <w:t>MLS Customizations and Administration</w:t>
            </w:r>
            <w:r>
              <w:rPr>
                <w:noProof/>
                <w:webHidden/>
              </w:rPr>
              <w:tab/>
            </w:r>
            <w:r>
              <w:rPr>
                <w:noProof/>
                <w:webHidden/>
              </w:rPr>
              <w:fldChar w:fldCharType="begin"/>
            </w:r>
            <w:r>
              <w:rPr>
                <w:noProof/>
                <w:webHidden/>
              </w:rPr>
              <w:instrText xml:space="preserve"> PAGEREF _Toc145333262 \h </w:instrText>
            </w:r>
            <w:r>
              <w:rPr>
                <w:noProof/>
                <w:webHidden/>
              </w:rPr>
            </w:r>
            <w:r>
              <w:rPr>
                <w:noProof/>
                <w:webHidden/>
              </w:rPr>
              <w:fldChar w:fldCharType="separate"/>
            </w:r>
            <w:r>
              <w:rPr>
                <w:noProof/>
                <w:webHidden/>
              </w:rPr>
              <w:t>3</w:t>
            </w:r>
            <w:r>
              <w:rPr>
                <w:noProof/>
                <w:webHidden/>
              </w:rPr>
              <w:fldChar w:fldCharType="end"/>
            </w:r>
          </w:hyperlink>
        </w:p>
        <w:p w14:paraId="61B57689" w14:textId="6FE48C69" w:rsidR="00D044F0" w:rsidRDefault="00D044F0">
          <w:pPr>
            <w:pStyle w:val="TOC2"/>
            <w:rPr>
              <w:rFonts w:eastAsiaTheme="minorEastAsia"/>
              <w:noProof/>
            </w:rPr>
          </w:pPr>
          <w:hyperlink w:anchor="_Toc145333263" w:history="1">
            <w:r w:rsidRPr="009E7291">
              <w:rPr>
                <w:rStyle w:val="Hyperlink"/>
                <w:rFonts w:asciiTheme="majorHAnsi" w:eastAsiaTheme="majorEastAsia" w:hAnsiTheme="majorHAnsi" w:cstheme="majorBidi"/>
                <w:b/>
                <w:bCs/>
                <w:noProof/>
              </w:rPr>
              <w:t>Admin – View multiple board-level Homepage Messages</w:t>
            </w:r>
            <w:r>
              <w:rPr>
                <w:noProof/>
                <w:webHidden/>
              </w:rPr>
              <w:tab/>
            </w:r>
            <w:r>
              <w:rPr>
                <w:noProof/>
                <w:webHidden/>
              </w:rPr>
              <w:fldChar w:fldCharType="begin"/>
            </w:r>
            <w:r>
              <w:rPr>
                <w:noProof/>
                <w:webHidden/>
              </w:rPr>
              <w:instrText xml:space="preserve"> PAGEREF _Toc145333263 \h </w:instrText>
            </w:r>
            <w:r>
              <w:rPr>
                <w:noProof/>
                <w:webHidden/>
              </w:rPr>
            </w:r>
            <w:r>
              <w:rPr>
                <w:noProof/>
                <w:webHidden/>
              </w:rPr>
              <w:fldChar w:fldCharType="separate"/>
            </w:r>
            <w:r>
              <w:rPr>
                <w:noProof/>
                <w:webHidden/>
              </w:rPr>
              <w:t>3</w:t>
            </w:r>
            <w:r>
              <w:rPr>
                <w:noProof/>
                <w:webHidden/>
              </w:rPr>
              <w:fldChar w:fldCharType="end"/>
            </w:r>
          </w:hyperlink>
        </w:p>
        <w:p w14:paraId="09915E2F" w14:textId="09D319BA" w:rsidR="00D044F0" w:rsidRDefault="00D044F0">
          <w:pPr>
            <w:pStyle w:val="TOC1"/>
            <w:rPr>
              <w:rFonts w:eastAsiaTheme="minorEastAsia"/>
              <w:b w:val="0"/>
              <w:bCs w:val="0"/>
              <w:noProof/>
            </w:rPr>
          </w:pPr>
          <w:hyperlink w:anchor="_Toc145333264" w:history="1">
            <w:r w:rsidRPr="009E7291">
              <w:rPr>
                <w:rStyle w:val="Hyperlink"/>
                <w:rFonts w:asciiTheme="majorHAnsi" w:eastAsiaTheme="majorEastAsia" w:hAnsiTheme="majorHAnsi" w:cstheme="majorBidi"/>
                <w:noProof/>
              </w:rPr>
              <w:t>Agent Level Changes Paragon Professional</w:t>
            </w:r>
            <w:r>
              <w:rPr>
                <w:noProof/>
                <w:webHidden/>
              </w:rPr>
              <w:tab/>
            </w:r>
            <w:r>
              <w:rPr>
                <w:noProof/>
                <w:webHidden/>
              </w:rPr>
              <w:fldChar w:fldCharType="begin"/>
            </w:r>
            <w:r>
              <w:rPr>
                <w:noProof/>
                <w:webHidden/>
              </w:rPr>
              <w:instrText xml:space="preserve"> PAGEREF _Toc145333264 \h </w:instrText>
            </w:r>
            <w:r>
              <w:rPr>
                <w:noProof/>
                <w:webHidden/>
              </w:rPr>
            </w:r>
            <w:r>
              <w:rPr>
                <w:noProof/>
                <w:webHidden/>
              </w:rPr>
              <w:fldChar w:fldCharType="separate"/>
            </w:r>
            <w:r>
              <w:rPr>
                <w:noProof/>
                <w:webHidden/>
              </w:rPr>
              <w:t>4</w:t>
            </w:r>
            <w:r>
              <w:rPr>
                <w:noProof/>
                <w:webHidden/>
              </w:rPr>
              <w:fldChar w:fldCharType="end"/>
            </w:r>
          </w:hyperlink>
        </w:p>
        <w:p w14:paraId="28D6E095" w14:textId="4532B073" w:rsidR="00D044F0" w:rsidRDefault="00D044F0">
          <w:pPr>
            <w:pStyle w:val="TOC2"/>
            <w:rPr>
              <w:rFonts w:eastAsiaTheme="minorEastAsia"/>
              <w:noProof/>
            </w:rPr>
          </w:pPr>
          <w:hyperlink w:anchor="_Toc145333265" w:history="1">
            <w:r w:rsidRPr="009E7291">
              <w:rPr>
                <w:rStyle w:val="Hyperlink"/>
                <w:rFonts w:asciiTheme="majorHAnsi" w:eastAsiaTheme="majorEastAsia" w:hAnsiTheme="majorHAnsi" w:cstheme="majorBidi"/>
                <w:b/>
                <w:bCs/>
                <w:noProof/>
              </w:rPr>
              <w:t>No Changes to Paragon Professional</w:t>
            </w:r>
            <w:r>
              <w:rPr>
                <w:noProof/>
                <w:webHidden/>
              </w:rPr>
              <w:tab/>
            </w:r>
            <w:r>
              <w:rPr>
                <w:noProof/>
                <w:webHidden/>
              </w:rPr>
              <w:fldChar w:fldCharType="begin"/>
            </w:r>
            <w:r>
              <w:rPr>
                <w:noProof/>
                <w:webHidden/>
              </w:rPr>
              <w:instrText xml:space="preserve"> PAGEREF _Toc145333265 \h </w:instrText>
            </w:r>
            <w:r>
              <w:rPr>
                <w:noProof/>
                <w:webHidden/>
              </w:rPr>
            </w:r>
            <w:r>
              <w:rPr>
                <w:noProof/>
                <w:webHidden/>
              </w:rPr>
              <w:fldChar w:fldCharType="separate"/>
            </w:r>
            <w:r>
              <w:rPr>
                <w:noProof/>
                <w:webHidden/>
              </w:rPr>
              <w:t>4</w:t>
            </w:r>
            <w:r>
              <w:rPr>
                <w:noProof/>
                <w:webHidden/>
              </w:rPr>
              <w:fldChar w:fldCharType="end"/>
            </w:r>
          </w:hyperlink>
        </w:p>
        <w:p w14:paraId="56726DBF" w14:textId="0F1FF215" w:rsidR="00D044F0" w:rsidRDefault="00D044F0">
          <w:pPr>
            <w:pStyle w:val="TOC1"/>
            <w:rPr>
              <w:rFonts w:eastAsiaTheme="minorEastAsia"/>
              <w:b w:val="0"/>
              <w:bCs w:val="0"/>
              <w:noProof/>
            </w:rPr>
          </w:pPr>
          <w:hyperlink w:anchor="_Toc145333266" w:history="1">
            <w:r w:rsidRPr="009E7291">
              <w:rPr>
                <w:rStyle w:val="Hyperlink"/>
                <w:noProof/>
              </w:rPr>
              <w:t>Collaboration Center</w:t>
            </w:r>
            <w:r>
              <w:rPr>
                <w:noProof/>
                <w:webHidden/>
              </w:rPr>
              <w:tab/>
            </w:r>
            <w:r>
              <w:rPr>
                <w:noProof/>
                <w:webHidden/>
              </w:rPr>
              <w:fldChar w:fldCharType="begin"/>
            </w:r>
            <w:r>
              <w:rPr>
                <w:noProof/>
                <w:webHidden/>
              </w:rPr>
              <w:instrText xml:space="preserve"> PAGEREF _Toc145333266 \h </w:instrText>
            </w:r>
            <w:r>
              <w:rPr>
                <w:noProof/>
                <w:webHidden/>
              </w:rPr>
            </w:r>
            <w:r>
              <w:rPr>
                <w:noProof/>
                <w:webHidden/>
              </w:rPr>
              <w:fldChar w:fldCharType="separate"/>
            </w:r>
            <w:r>
              <w:rPr>
                <w:noProof/>
                <w:webHidden/>
              </w:rPr>
              <w:t>4</w:t>
            </w:r>
            <w:r>
              <w:rPr>
                <w:noProof/>
                <w:webHidden/>
              </w:rPr>
              <w:fldChar w:fldCharType="end"/>
            </w:r>
          </w:hyperlink>
        </w:p>
        <w:p w14:paraId="7EE92C5F" w14:textId="3C6437B3" w:rsidR="00D044F0" w:rsidRDefault="00D044F0">
          <w:pPr>
            <w:pStyle w:val="TOC2"/>
            <w:rPr>
              <w:rFonts w:eastAsiaTheme="minorEastAsia"/>
              <w:noProof/>
            </w:rPr>
          </w:pPr>
          <w:hyperlink w:anchor="_Toc145333267" w:history="1">
            <w:r w:rsidRPr="009E7291">
              <w:rPr>
                <w:rStyle w:val="Hyperlink"/>
                <w:rFonts w:asciiTheme="majorHAnsi" w:eastAsiaTheme="majorEastAsia" w:hAnsiTheme="majorHAnsi" w:cstheme="majorBidi"/>
                <w:b/>
                <w:noProof/>
              </w:rPr>
              <w:t>Collaboration Center – No changes to Collaboration Center</w:t>
            </w:r>
            <w:r>
              <w:rPr>
                <w:noProof/>
                <w:webHidden/>
              </w:rPr>
              <w:tab/>
            </w:r>
            <w:r>
              <w:rPr>
                <w:noProof/>
                <w:webHidden/>
              </w:rPr>
              <w:fldChar w:fldCharType="begin"/>
            </w:r>
            <w:r>
              <w:rPr>
                <w:noProof/>
                <w:webHidden/>
              </w:rPr>
              <w:instrText xml:space="preserve"> PAGEREF _Toc145333267 \h </w:instrText>
            </w:r>
            <w:r>
              <w:rPr>
                <w:noProof/>
                <w:webHidden/>
              </w:rPr>
            </w:r>
            <w:r>
              <w:rPr>
                <w:noProof/>
                <w:webHidden/>
              </w:rPr>
              <w:fldChar w:fldCharType="separate"/>
            </w:r>
            <w:r>
              <w:rPr>
                <w:noProof/>
                <w:webHidden/>
              </w:rPr>
              <w:t>4</w:t>
            </w:r>
            <w:r>
              <w:rPr>
                <w:noProof/>
                <w:webHidden/>
              </w:rPr>
              <w:fldChar w:fldCharType="end"/>
            </w:r>
          </w:hyperlink>
        </w:p>
        <w:p w14:paraId="52583F9B" w14:textId="728ADD55" w:rsidR="00D044F0" w:rsidRDefault="00D044F0">
          <w:pPr>
            <w:pStyle w:val="TOC1"/>
            <w:rPr>
              <w:rFonts w:eastAsiaTheme="minorEastAsia"/>
              <w:b w:val="0"/>
              <w:bCs w:val="0"/>
              <w:noProof/>
            </w:rPr>
          </w:pPr>
          <w:hyperlink w:anchor="_Toc145333268" w:history="1">
            <w:r w:rsidRPr="009E7291">
              <w:rPr>
                <w:rStyle w:val="Hyperlink"/>
                <w:rFonts w:asciiTheme="majorHAnsi" w:eastAsiaTheme="majorEastAsia" w:hAnsiTheme="majorHAnsi" w:cstheme="majorBidi"/>
                <w:noProof/>
              </w:rPr>
              <w:t>Paragon Connect</w:t>
            </w:r>
            <w:r>
              <w:rPr>
                <w:noProof/>
                <w:webHidden/>
              </w:rPr>
              <w:tab/>
            </w:r>
            <w:r>
              <w:rPr>
                <w:noProof/>
                <w:webHidden/>
              </w:rPr>
              <w:fldChar w:fldCharType="begin"/>
            </w:r>
            <w:r>
              <w:rPr>
                <w:noProof/>
                <w:webHidden/>
              </w:rPr>
              <w:instrText xml:space="preserve"> PAGEREF _Toc145333268 \h </w:instrText>
            </w:r>
            <w:r>
              <w:rPr>
                <w:noProof/>
                <w:webHidden/>
              </w:rPr>
            </w:r>
            <w:r>
              <w:rPr>
                <w:noProof/>
                <w:webHidden/>
              </w:rPr>
              <w:fldChar w:fldCharType="separate"/>
            </w:r>
            <w:r>
              <w:rPr>
                <w:noProof/>
                <w:webHidden/>
              </w:rPr>
              <w:t>5</w:t>
            </w:r>
            <w:r>
              <w:rPr>
                <w:noProof/>
                <w:webHidden/>
              </w:rPr>
              <w:fldChar w:fldCharType="end"/>
            </w:r>
          </w:hyperlink>
        </w:p>
        <w:p w14:paraId="1E8D0A55" w14:textId="23B33844" w:rsidR="00D044F0" w:rsidRDefault="00D044F0">
          <w:pPr>
            <w:pStyle w:val="TOC2"/>
            <w:rPr>
              <w:rFonts w:eastAsiaTheme="minorEastAsia"/>
              <w:noProof/>
            </w:rPr>
          </w:pPr>
          <w:hyperlink w:anchor="_Toc145333269" w:history="1">
            <w:r w:rsidRPr="009E7291">
              <w:rPr>
                <w:rStyle w:val="Hyperlink"/>
                <w:rFonts w:asciiTheme="majorHAnsi" w:eastAsiaTheme="majorEastAsia" w:hAnsiTheme="majorHAnsi" w:cstheme="majorBidi"/>
                <w:b/>
                <w:noProof/>
              </w:rPr>
              <w:t>Corrections and Improvements</w:t>
            </w:r>
            <w:r>
              <w:rPr>
                <w:noProof/>
                <w:webHidden/>
              </w:rPr>
              <w:tab/>
            </w:r>
            <w:r>
              <w:rPr>
                <w:noProof/>
                <w:webHidden/>
              </w:rPr>
              <w:fldChar w:fldCharType="begin"/>
            </w:r>
            <w:r>
              <w:rPr>
                <w:noProof/>
                <w:webHidden/>
              </w:rPr>
              <w:instrText xml:space="preserve"> PAGEREF _Toc145333269 \h </w:instrText>
            </w:r>
            <w:r>
              <w:rPr>
                <w:noProof/>
                <w:webHidden/>
              </w:rPr>
            </w:r>
            <w:r>
              <w:rPr>
                <w:noProof/>
                <w:webHidden/>
              </w:rPr>
              <w:fldChar w:fldCharType="separate"/>
            </w:r>
            <w:r>
              <w:rPr>
                <w:noProof/>
                <w:webHidden/>
              </w:rPr>
              <w:t>5</w:t>
            </w:r>
            <w:r>
              <w:rPr>
                <w:noProof/>
                <w:webHidden/>
              </w:rPr>
              <w:fldChar w:fldCharType="end"/>
            </w:r>
          </w:hyperlink>
        </w:p>
        <w:p w14:paraId="23D21D5F" w14:textId="62497AD6" w:rsidR="00D044F0" w:rsidRDefault="00D044F0">
          <w:pPr>
            <w:pStyle w:val="TOC2"/>
            <w:rPr>
              <w:rFonts w:eastAsiaTheme="minorEastAsia"/>
              <w:noProof/>
            </w:rPr>
          </w:pPr>
          <w:hyperlink w:anchor="_Toc145333270" w:history="1">
            <w:r w:rsidRPr="009E7291">
              <w:rPr>
                <w:rStyle w:val="Hyperlink"/>
                <w:rFonts w:asciiTheme="majorHAnsi" w:eastAsiaTheme="majorEastAsia" w:hAnsiTheme="majorHAnsi" w:cstheme="majorBidi"/>
                <w:b/>
                <w:noProof/>
              </w:rPr>
              <w:t>Bulk Photo Labels</w:t>
            </w:r>
            <w:r>
              <w:rPr>
                <w:noProof/>
                <w:webHidden/>
              </w:rPr>
              <w:tab/>
            </w:r>
            <w:r>
              <w:rPr>
                <w:noProof/>
                <w:webHidden/>
              </w:rPr>
              <w:fldChar w:fldCharType="begin"/>
            </w:r>
            <w:r>
              <w:rPr>
                <w:noProof/>
                <w:webHidden/>
              </w:rPr>
              <w:instrText xml:space="preserve"> PAGEREF _Toc145333270 \h </w:instrText>
            </w:r>
            <w:r>
              <w:rPr>
                <w:noProof/>
                <w:webHidden/>
              </w:rPr>
            </w:r>
            <w:r>
              <w:rPr>
                <w:noProof/>
                <w:webHidden/>
              </w:rPr>
              <w:fldChar w:fldCharType="separate"/>
            </w:r>
            <w:r>
              <w:rPr>
                <w:noProof/>
                <w:webHidden/>
              </w:rPr>
              <w:t>6</w:t>
            </w:r>
            <w:r>
              <w:rPr>
                <w:noProof/>
                <w:webHidden/>
              </w:rPr>
              <w:fldChar w:fldCharType="end"/>
            </w:r>
          </w:hyperlink>
        </w:p>
        <w:p w14:paraId="4EBD8BB8" w14:textId="65D7CBED" w:rsidR="00D044F0" w:rsidRDefault="00D044F0">
          <w:pPr>
            <w:pStyle w:val="TOC2"/>
            <w:rPr>
              <w:rFonts w:eastAsiaTheme="minorEastAsia"/>
              <w:noProof/>
            </w:rPr>
          </w:pPr>
          <w:hyperlink w:anchor="_Toc145333271" w:history="1">
            <w:r w:rsidRPr="009E7291">
              <w:rPr>
                <w:rStyle w:val="Hyperlink"/>
                <w:rFonts w:asciiTheme="majorHAnsi" w:eastAsiaTheme="majorEastAsia" w:hAnsiTheme="majorHAnsi" w:cstheme="majorBidi"/>
                <w:b/>
                <w:noProof/>
              </w:rPr>
              <w:t>Room/Unit/Green fields in LIM</w:t>
            </w:r>
            <w:r>
              <w:rPr>
                <w:noProof/>
                <w:webHidden/>
              </w:rPr>
              <w:tab/>
            </w:r>
            <w:r>
              <w:rPr>
                <w:noProof/>
                <w:webHidden/>
              </w:rPr>
              <w:fldChar w:fldCharType="begin"/>
            </w:r>
            <w:r>
              <w:rPr>
                <w:noProof/>
                <w:webHidden/>
              </w:rPr>
              <w:instrText xml:space="preserve"> PAGEREF _Toc145333271 \h </w:instrText>
            </w:r>
            <w:r>
              <w:rPr>
                <w:noProof/>
                <w:webHidden/>
              </w:rPr>
            </w:r>
            <w:r>
              <w:rPr>
                <w:noProof/>
                <w:webHidden/>
              </w:rPr>
              <w:fldChar w:fldCharType="separate"/>
            </w:r>
            <w:r>
              <w:rPr>
                <w:noProof/>
                <w:webHidden/>
              </w:rPr>
              <w:t>7</w:t>
            </w:r>
            <w:r>
              <w:rPr>
                <w:noProof/>
                <w:webHidden/>
              </w:rPr>
              <w:fldChar w:fldCharType="end"/>
            </w:r>
          </w:hyperlink>
        </w:p>
        <w:p w14:paraId="58A5F340" w14:textId="53E7CC94" w:rsidR="00D044F0" w:rsidRDefault="00D044F0">
          <w:pPr>
            <w:pStyle w:val="TOC2"/>
            <w:rPr>
              <w:rFonts w:eastAsiaTheme="minorEastAsia"/>
              <w:noProof/>
            </w:rPr>
          </w:pPr>
          <w:hyperlink w:anchor="_Toc145333272" w:history="1">
            <w:r w:rsidRPr="009E7291">
              <w:rPr>
                <w:rStyle w:val="Hyperlink"/>
                <w:rFonts w:asciiTheme="majorHAnsi" w:eastAsiaTheme="majorEastAsia" w:hAnsiTheme="majorHAnsi" w:cstheme="majorBidi"/>
                <w:b/>
                <w:noProof/>
              </w:rPr>
              <w:t>Assume Identity – Phase 2</w:t>
            </w:r>
            <w:r>
              <w:rPr>
                <w:noProof/>
                <w:webHidden/>
              </w:rPr>
              <w:tab/>
            </w:r>
            <w:r>
              <w:rPr>
                <w:noProof/>
                <w:webHidden/>
              </w:rPr>
              <w:fldChar w:fldCharType="begin"/>
            </w:r>
            <w:r>
              <w:rPr>
                <w:noProof/>
                <w:webHidden/>
              </w:rPr>
              <w:instrText xml:space="preserve"> PAGEREF _Toc145333272 \h </w:instrText>
            </w:r>
            <w:r>
              <w:rPr>
                <w:noProof/>
                <w:webHidden/>
              </w:rPr>
            </w:r>
            <w:r>
              <w:rPr>
                <w:noProof/>
                <w:webHidden/>
              </w:rPr>
              <w:fldChar w:fldCharType="separate"/>
            </w:r>
            <w:r>
              <w:rPr>
                <w:noProof/>
                <w:webHidden/>
              </w:rPr>
              <w:t>8</w:t>
            </w:r>
            <w:r>
              <w:rPr>
                <w:noProof/>
                <w:webHidden/>
              </w:rPr>
              <w:fldChar w:fldCharType="end"/>
            </w:r>
          </w:hyperlink>
        </w:p>
        <w:p w14:paraId="3373933C" w14:textId="4420E84F" w:rsidR="00D044F0" w:rsidRDefault="00D044F0">
          <w:pPr>
            <w:pStyle w:val="TOC2"/>
            <w:rPr>
              <w:rFonts w:eastAsiaTheme="minorEastAsia"/>
              <w:noProof/>
            </w:rPr>
          </w:pPr>
          <w:hyperlink w:anchor="_Toc145333274" w:history="1">
            <w:r w:rsidRPr="009E7291">
              <w:rPr>
                <w:rStyle w:val="Hyperlink"/>
                <w:rFonts w:asciiTheme="majorHAnsi" w:eastAsiaTheme="majorEastAsia" w:hAnsiTheme="majorHAnsi" w:cstheme="majorBidi"/>
                <w:b/>
                <w:noProof/>
              </w:rPr>
              <w:t>Export Listings from Spreadsheets</w:t>
            </w:r>
            <w:r>
              <w:rPr>
                <w:noProof/>
                <w:webHidden/>
              </w:rPr>
              <w:tab/>
            </w:r>
            <w:r>
              <w:rPr>
                <w:noProof/>
                <w:webHidden/>
              </w:rPr>
              <w:fldChar w:fldCharType="begin"/>
            </w:r>
            <w:r>
              <w:rPr>
                <w:noProof/>
                <w:webHidden/>
              </w:rPr>
              <w:instrText xml:space="preserve"> PAGEREF _Toc145333274 \h </w:instrText>
            </w:r>
            <w:r>
              <w:rPr>
                <w:noProof/>
                <w:webHidden/>
              </w:rPr>
            </w:r>
            <w:r>
              <w:rPr>
                <w:noProof/>
                <w:webHidden/>
              </w:rPr>
              <w:fldChar w:fldCharType="separate"/>
            </w:r>
            <w:r>
              <w:rPr>
                <w:noProof/>
                <w:webHidden/>
              </w:rPr>
              <w:t>9</w:t>
            </w:r>
            <w:r>
              <w:rPr>
                <w:noProof/>
                <w:webHidden/>
              </w:rPr>
              <w:fldChar w:fldCharType="end"/>
            </w:r>
          </w:hyperlink>
        </w:p>
        <w:p w14:paraId="1477D995" w14:textId="3D230BFF" w:rsidR="00D044F0" w:rsidRDefault="00D044F0">
          <w:pPr>
            <w:pStyle w:val="TOC2"/>
            <w:rPr>
              <w:rFonts w:eastAsiaTheme="minorEastAsia"/>
              <w:noProof/>
            </w:rPr>
          </w:pPr>
          <w:hyperlink w:anchor="_Toc145333276" w:history="1">
            <w:r w:rsidRPr="009E7291">
              <w:rPr>
                <w:rStyle w:val="Hyperlink"/>
                <w:rFonts w:asciiTheme="majorHAnsi" w:eastAsiaTheme="majorEastAsia" w:hAnsiTheme="majorHAnsi" w:cstheme="majorBidi"/>
                <w:b/>
                <w:noProof/>
              </w:rPr>
              <w:t>Report Listing Issue</w:t>
            </w:r>
            <w:r>
              <w:rPr>
                <w:noProof/>
                <w:webHidden/>
              </w:rPr>
              <w:tab/>
            </w:r>
            <w:r>
              <w:rPr>
                <w:noProof/>
                <w:webHidden/>
              </w:rPr>
              <w:fldChar w:fldCharType="begin"/>
            </w:r>
            <w:r>
              <w:rPr>
                <w:noProof/>
                <w:webHidden/>
              </w:rPr>
              <w:instrText xml:space="preserve"> PAGEREF _Toc145333276 \h </w:instrText>
            </w:r>
            <w:r>
              <w:rPr>
                <w:noProof/>
                <w:webHidden/>
              </w:rPr>
            </w:r>
            <w:r>
              <w:rPr>
                <w:noProof/>
                <w:webHidden/>
              </w:rPr>
              <w:fldChar w:fldCharType="separate"/>
            </w:r>
            <w:r>
              <w:rPr>
                <w:noProof/>
                <w:webHidden/>
              </w:rPr>
              <w:t>9</w:t>
            </w:r>
            <w:r>
              <w:rPr>
                <w:noProof/>
                <w:webHidden/>
              </w:rPr>
              <w:fldChar w:fldCharType="end"/>
            </w:r>
          </w:hyperlink>
        </w:p>
        <w:p w14:paraId="1F3E6C16" w14:textId="4C333254" w:rsidR="00D044F0" w:rsidRDefault="00D044F0">
          <w:pPr>
            <w:pStyle w:val="TOC1"/>
            <w:rPr>
              <w:rFonts w:eastAsiaTheme="minorEastAsia"/>
              <w:b w:val="0"/>
              <w:bCs w:val="0"/>
              <w:noProof/>
            </w:rPr>
          </w:pPr>
          <w:hyperlink w:anchor="_Toc145333278" w:history="1">
            <w:r w:rsidRPr="009E7291">
              <w:rPr>
                <w:rStyle w:val="Hyperlink"/>
                <w:rFonts w:ascii="Calibri Light" w:eastAsia="MS Gothic" w:hAnsi="Calibri Light" w:cs="Times New Roman"/>
                <w:noProof/>
              </w:rPr>
              <w:t>OpenMLS RESO API</w:t>
            </w:r>
            <w:r>
              <w:rPr>
                <w:noProof/>
                <w:webHidden/>
              </w:rPr>
              <w:tab/>
            </w:r>
            <w:r>
              <w:rPr>
                <w:noProof/>
                <w:webHidden/>
              </w:rPr>
              <w:fldChar w:fldCharType="begin"/>
            </w:r>
            <w:r>
              <w:rPr>
                <w:noProof/>
                <w:webHidden/>
              </w:rPr>
              <w:instrText xml:space="preserve"> PAGEREF _Toc145333278 \h </w:instrText>
            </w:r>
            <w:r>
              <w:rPr>
                <w:noProof/>
                <w:webHidden/>
              </w:rPr>
            </w:r>
            <w:r>
              <w:rPr>
                <w:noProof/>
                <w:webHidden/>
              </w:rPr>
              <w:fldChar w:fldCharType="separate"/>
            </w:r>
            <w:r>
              <w:rPr>
                <w:noProof/>
                <w:webHidden/>
              </w:rPr>
              <w:t>10</w:t>
            </w:r>
            <w:r>
              <w:rPr>
                <w:noProof/>
                <w:webHidden/>
              </w:rPr>
              <w:fldChar w:fldCharType="end"/>
            </w:r>
          </w:hyperlink>
        </w:p>
        <w:p w14:paraId="38C53F84" w14:textId="2B46927E" w:rsidR="00D044F0" w:rsidRDefault="00D044F0">
          <w:pPr>
            <w:pStyle w:val="TOC2"/>
            <w:rPr>
              <w:rFonts w:eastAsiaTheme="minorEastAsia"/>
              <w:noProof/>
            </w:rPr>
          </w:pPr>
          <w:hyperlink w:anchor="_Toc145333279" w:history="1">
            <w:r w:rsidRPr="009E7291">
              <w:rPr>
                <w:rStyle w:val="Hyperlink"/>
                <w:rFonts w:ascii="Calibri Light" w:eastAsia="MS Gothic" w:hAnsi="Calibri Light" w:cs="Times New Roman"/>
                <w:b/>
                <w:noProof/>
              </w:rPr>
              <w:t>Removing Paragon Short Values in Lookups</w:t>
            </w:r>
            <w:r>
              <w:rPr>
                <w:noProof/>
                <w:webHidden/>
              </w:rPr>
              <w:tab/>
            </w:r>
            <w:r>
              <w:rPr>
                <w:noProof/>
                <w:webHidden/>
              </w:rPr>
              <w:fldChar w:fldCharType="begin"/>
            </w:r>
            <w:r>
              <w:rPr>
                <w:noProof/>
                <w:webHidden/>
              </w:rPr>
              <w:instrText xml:space="preserve"> PAGEREF _Toc145333279 \h </w:instrText>
            </w:r>
            <w:r>
              <w:rPr>
                <w:noProof/>
                <w:webHidden/>
              </w:rPr>
            </w:r>
            <w:r>
              <w:rPr>
                <w:noProof/>
                <w:webHidden/>
              </w:rPr>
              <w:fldChar w:fldCharType="separate"/>
            </w:r>
            <w:r>
              <w:rPr>
                <w:noProof/>
                <w:webHidden/>
              </w:rPr>
              <w:t>10</w:t>
            </w:r>
            <w:r>
              <w:rPr>
                <w:noProof/>
                <w:webHidden/>
              </w:rPr>
              <w:fldChar w:fldCharType="end"/>
            </w:r>
          </w:hyperlink>
        </w:p>
        <w:p w14:paraId="02227549" w14:textId="5F8B62DE" w:rsidR="00D044F0" w:rsidRDefault="00D044F0">
          <w:pPr>
            <w:pStyle w:val="TOC2"/>
            <w:rPr>
              <w:rFonts w:eastAsiaTheme="minorEastAsia"/>
              <w:noProof/>
            </w:rPr>
          </w:pPr>
          <w:hyperlink w:anchor="_Toc145333280" w:history="1">
            <w:r w:rsidRPr="009E7291">
              <w:rPr>
                <w:rStyle w:val="Hyperlink"/>
                <w:rFonts w:ascii="Calibri Light" w:eastAsia="MS Gothic" w:hAnsi="Calibri Light" w:cs="Times New Roman"/>
                <w:b/>
                <w:noProof/>
              </w:rPr>
              <w:t>Enforcing Explicit Enumeration Mapping in Metadata</w:t>
            </w:r>
            <w:r>
              <w:rPr>
                <w:noProof/>
                <w:webHidden/>
              </w:rPr>
              <w:tab/>
            </w:r>
            <w:r>
              <w:rPr>
                <w:noProof/>
                <w:webHidden/>
              </w:rPr>
              <w:fldChar w:fldCharType="begin"/>
            </w:r>
            <w:r>
              <w:rPr>
                <w:noProof/>
                <w:webHidden/>
              </w:rPr>
              <w:instrText xml:space="preserve"> PAGEREF _Toc145333280 \h </w:instrText>
            </w:r>
            <w:r>
              <w:rPr>
                <w:noProof/>
                <w:webHidden/>
              </w:rPr>
            </w:r>
            <w:r>
              <w:rPr>
                <w:noProof/>
                <w:webHidden/>
              </w:rPr>
              <w:fldChar w:fldCharType="separate"/>
            </w:r>
            <w:r>
              <w:rPr>
                <w:noProof/>
                <w:webHidden/>
              </w:rPr>
              <w:t>11</w:t>
            </w:r>
            <w:r>
              <w:rPr>
                <w:noProof/>
                <w:webHidden/>
              </w:rPr>
              <w:fldChar w:fldCharType="end"/>
            </w:r>
          </w:hyperlink>
        </w:p>
        <w:p w14:paraId="7EFA2C2F" w14:textId="1B7EC2A5" w:rsidR="00D044F0" w:rsidRDefault="00D044F0">
          <w:pPr>
            <w:pStyle w:val="TOC2"/>
            <w:rPr>
              <w:rFonts w:eastAsiaTheme="minorEastAsia"/>
              <w:noProof/>
            </w:rPr>
          </w:pPr>
          <w:hyperlink w:anchor="_Toc145333281" w:history="1">
            <w:r w:rsidRPr="009E7291">
              <w:rPr>
                <w:rStyle w:val="Hyperlink"/>
                <w:rFonts w:ascii="Calibri Light" w:eastAsia="MS Gothic" w:hAnsi="Calibri Light" w:cs="Times New Roman"/>
                <w:b/>
                <w:noProof/>
              </w:rPr>
              <w:t>Create a Sum from Multiple Feature Values</w:t>
            </w:r>
            <w:r>
              <w:rPr>
                <w:noProof/>
                <w:webHidden/>
              </w:rPr>
              <w:tab/>
            </w:r>
            <w:r>
              <w:rPr>
                <w:noProof/>
                <w:webHidden/>
              </w:rPr>
              <w:fldChar w:fldCharType="begin"/>
            </w:r>
            <w:r>
              <w:rPr>
                <w:noProof/>
                <w:webHidden/>
              </w:rPr>
              <w:instrText xml:space="preserve"> PAGEREF _Toc145333281 \h </w:instrText>
            </w:r>
            <w:r>
              <w:rPr>
                <w:noProof/>
                <w:webHidden/>
              </w:rPr>
            </w:r>
            <w:r>
              <w:rPr>
                <w:noProof/>
                <w:webHidden/>
              </w:rPr>
              <w:fldChar w:fldCharType="separate"/>
            </w:r>
            <w:r>
              <w:rPr>
                <w:noProof/>
                <w:webHidden/>
              </w:rPr>
              <w:t>11</w:t>
            </w:r>
            <w:r>
              <w:rPr>
                <w:noProof/>
                <w:webHidden/>
              </w:rPr>
              <w:fldChar w:fldCharType="end"/>
            </w:r>
          </w:hyperlink>
        </w:p>
        <w:p w14:paraId="5E7E0FE5" w14:textId="7823903E" w:rsidR="00D044F0" w:rsidRDefault="00D044F0">
          <w:pPr>
            <w:pStyle w:val="TOC2"/>
            <w:rPr>
              <w:rFonts w:eastAsiaTheme="minorEastAsia"/>
              <w:noProof/>
            </w:rPr>
          </w:pPr>
          <w:hyperlink w:anchor="_Toc145333282" w:history="1">
            <w:r w:rsidRPr="009E7291">
              <w:rPr>
                <w:rStyle w:val="Hyperlink"/>
                <w:rFonts w:ascii="Calibri Light" w:eastAsia="MS Gothic" w:hAnsi="Calibri Light" w:cs="Times New Roman"/>
                <w:b/>
                <w:noProof/>
              </w:rPr>
              <w:t>System Generated Lookups vs Manual Mapped Enumerations</w:t>
            </w:r>
            <w:r>
              <w:rPr>
                <w:noProof/>
                <w:webHidden/>
              </w:rPr>
              <w:tab/>
            </w:r>
            <w:r>
              <w:rPr>
                <w:noProof/>
                <w:webHidden/>
              </w:rPr>
              <w:fldChar w:fldCharType="begin"/>
            </w:r>
            <w:r>
              <w:rPr>
                <w:noProof/>
                <w:webHidden/>
              </w:rPr>
              <w:instrText xml:space="preserve"> PAGEREF _Toc145333282 \h </w:instrText>
            </w:r>
            <w:r>
              <w:rPr>
                <w:noProof/>
                <w:webHidden/>
              </w:rPr>
            </w:r>
            <w:r>
              <w:rPr>
                <w:noProof/>
                <w:webHidden/>
              </w:rPr>
              <w:fldChar w:fldCharType="separate"/>
            </w:r>
            <w:r>
              <w:rPr>
                <w:noProof/>
                <w:webHidden/>
              </w:rPr>
              <w:t>12</w:t>
            </w:r>
            <w:r>
              <w:rPr>
                <w:noProof/>
                <w:webHidden/>
              </w:rPr>
              <w:fldChar w:fldCharType="end"/>
            </w:r>
          </w:hyperlink>
        </w:p>
        <w:p w14:paraId="2534A8AC" w14:textId="362AFE56" w:rsidR="00D044F0" w:rsidRDefault="00D044F0">
          <w:pPr>
            <w:pStyle w:val="TOC1"/>
            <w:rPr>
              <w:rFonts w:eastAsiaTheme="minorEastAsia"/>
              <w:b w:val="0"/>
              <w:bCs w:val="0"/>
              <w:noProof/>
            </w:rPr>
          </w:pPr>
          <w:hyperlink w:anchor="_Toc145333283" w:history="1">
            <w:r w:rsidRPr="009E7291">
              <w:rPr>
                <w:rStyle w:val="Hyperlink"/>
                <w:rFonts w:ascii="Calibri Light" w:eastAsia="MS Gothic" w:hAnsi="Calibri Light" w:cs="Times New Roman"/>
                <w:noProof/>
              </w:rPr>
              <w:t>RETS</w:t>
            </w:r>
            <w:r>
              <w:rPr>
                <w:noProof/>
                <w:webHidden/>
              </w:rPr>
              <w:tab/>
            </w:r>
            <w:r>
              <w:rPr>
                <w:noProof/>
                <w:webHidden/>
              </w:rPr>
              <w:fldChar w:fldCharType="begin"/>
            </w:r>
            <w:r>
              <w:rPr>
                <w:noProof/>
                <w:webHidden/>
              </w:rPr>
              <w:instrText xml:space="preserve"> PAGEREF _Toc145333283 \h </w:instrText>
            </w:r>
            <w:r>
              <w:rPr>
                <w:noProof/>
                <w:webHidden/>
              </w:rPr>
            </w:r>
            <w:r>
              <w:rPr>
                <w:noProof/>
                <w:webHidden/>
              </w:rPr>
              <w:fldChar w:fldCharType="separate"/>
            </w:r>
            <w:r>
              <w:rPr>
                <w:noProof/>
                <w:webHidden/>
              </w:rPr>
              <w:t>13</w:t>
            </w:r>
            <w:r>
              <w:rPr>
                <w:noProof/>
                <w:webHidden/>
              </w:rPr>
              <w:fldChar w:fldCharType="end"/>
            </w:r>
          </w:hyperlink>
        </w:p>
        <w:p w14:paraId="70379836" w14:textId="06BBC626" w:rsidR="00D044F0" w:rsidRDefault="00D044F0">
          <w:pPr>
            <w:pStyle w:val="TOC2"/>
            <w:rPr>
              <w:rFonts w:eastAsiaTheme="minorEastAsia"/>
              <w:noProof/>
            </w:rPr>
          </w:pPr>
          <w:hyperlink w:anchor="_Toc145333284" w:history="1">
            <w:r w:rsidRPr="009E7291">
              <w:rPr>
                <w:rStyle w:val="Hyperlink"/>
                <w:rFonts w:ascii="Calibri Light" w:eastAsia="MS Gothic" w:hAnsi="Calibri Light" w:cs="Times New Roman"/>
                <w:b/>
                <w:noProof/>
              </w:rPr>
              <w:t>Added Manual Geocode Field to Listing Table</w:t>
            </w:r>
            <w:r>
              <w:rPr>
                <w:noProof/>
                <w:webHidden/>
              </w:rPr>
              <w:tab/>
            </w:r>
            <w:r>
              <w:rPr>
                <w:noProof/>
                <w:webHidden/>
              </w:rPr>
              <w:fldChar w:fldCharType="begin"/>
            </w:r>
            <w:r>
              <w:rPr>
                <w:noProof/>
                <w:webHidden/>
              </w:rPr>
              <w:instrText xml:space="preserve"> PAGEREF _Toc145333284 \h </w:instrText>
            </w:r>
            <w:r>
              <w:rPr>
                <w:noProof/>
                <w:webHidden/>
              </w:rPr>
            </w:r>
            <w:r>
              <w:rPr>
                <w:noProof/>
                <w:webHidden/>
              </w:rPr>
              <w:fldChar w:fldCharType="separate"/>
            </w:r>
            <w:r>
              <w:rPr>
                <w:noProof/>
                <w:webHidden/>
              </w:rPr>
              <w:t>13</w:t>
            </w:r>
            <w:r>
              <w:rPr>
                <w:noProof/>
                <w:webHidden/>
              </w:rPr>
              <w:fldChar w:fldCharType="end"/>
            </w:r>
          </w:hyperlink>
        </w:p>
        <w:p w14:paraId="1242FEA6" w14:textId="1FD745A2" w:rsidR="001C272B" w:rsidRDefault="001C272B">
          <w:r>
            <w:rPr>
              <w:b/>
              <w:bCs/>
              <w:noProof/>
            </w:rPr>
            <w:fldChar w:fldCharType="end"/>
          </w:r>
        </w:p>
      </w:sdtContent>
    </w:sdt>
    <w:p w14:paraId="59A658CA" w14:textId="4E7022FA" w:rsidR="004F39FC" w:rsidRDefault="004F39FC">
      <w:pPr>
        <w:rPr>
          <w:b/>
          <w:bCs/>
        </w:rPr>
      </w:pPr>
      <w:r>
        <w:rPr>
          <w:b/>
          <w:bCs/>
        </w:rPr>
        <w:br w:type="page"/>
      </w: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bookmarkStart w:id="8" w:name="_Toc145333261"/>
      <w:r>
        <w:lastRenderedPageBreak/>
        <w:t>Corrected Paragon Issues</w:t>
      </w:r>
      <w:bookmarkEnd w:id="0"/>
      <w:bookmarkEnd w:id="1"/>
      <w:bookmarkEnd w:id="2"/>
      <w:bookmarkEnd w:id="3"/>
      <w:bookmarkEnd w:id="4"/>
      <w:bookmarkEnd w:id="5"/>
      <w:bookmarkEnd w:id="6"/>
      <w:bookmarkEnd w:id="8"/>
    </w:p>
    <w:tbl>
      <w:tblPr>
        <w:tblStyle w:val="TableGrid"/>
        <w:tblW w:w="9355" w:type="dxa"/>
        <w:tblLook w:val="04A0" w:firstRow="1" w:lastRow="0" w:firstColumn="1" w:lastColumn="0" w:noHBand="0" w:noVBand="1"/>
      </w:tblPr>
      <w:tblGrid>
        <w:gridCol w:w="1345"/>
        <w:gridCol w:w="2026"/>
        <w:gridCol w:w="1934"/>
        <w:gridCol w:w="4050"/>
      </w:tblGrid>
      <w:tr w:rsidR="0051742B" w:rsidRPr="00AB1931" w14:paraId="0543713D" w14:textId="77777777" w:rsidTr="00A61913">
        <w:trPr>
          <w:trHeight w:val="300"/>
        </w:trPr>
        <w:tc>
          <w:tcPr>
            <w:tcW w:w="1345" w:type="dxa"/>
            <w:noWrap/>
            <w:hideMark/>
          </w:tcPr>
          <w:p w14:paraId="40C2BCD3" w14:textId="77777777" w:rsidR="0051742B" w:rsidRPr="00AB1931" w:rsidRDefault="0051742B" w:rsidP="00C337FE">
            <w:pPr>
              <w:jc w:val="both"/>
              <w:rPr>
                <w:rFonts w:ascii="Calibri" w:eastAsia="Times New Roman" w:hAnsi="Calibri" w:cs="Calibri"/>
                <w:b/>
                <w:bCs/>
                <w:color w:val="000000"/>
              </w:rPr>
            </w:pPr>
            <w:bookmarkStart w:id="9" w:name="_Toc29904595"/>
            <w:bookmarkStart w:id="10" w:name="_Toc128470987"/>
            <w:bookmarkStart w:id="11" w:name="_Hlk128474657"/>
            <w:bookmarkEnd w:id="7"/>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2026" w:type="dxa"/>
            <w:noWrap/>
            <w:hideMark/>
          </w:tcPr>
          <w:p w14:paraId="09D2CFF6" w14:textId="77777777" w:rsidR="0051742B" w:rsidRPr="00AB1931" w:rsidRDefault="0051742B" w:rsidP="00C337FE">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1934" w:type="dxa"/>
            <w:noWrap/>
            <w:hideMark/>
          </w:tcPr>
          <w:p w14:paraId="7780B3A8" w14:textId="77777777" w:rsidR="0051742B" w:rsidRPr="00AB1931" w:rsidRDefault="0051742B" w:rsidP="00C337FE">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4050" w:type="dxa"/>
            <w:noWrap/>
            <w:hideMark/>
          </w:tcPr>
          <w:p w14:paraId="1F792314" w14:textId="77777777" w:rsidR="0051742B" w:rsidRPr="00AB1931" w:rsidRDefault="0051742B" w:rsidP="00C337FE">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51742B" w:rsidRPr="008F554C" w14:paraId="6126AB1D" w14:textId="77777777" w:rsidTr="00A61913">
        <w:trPr>
          <w:trHeight w:val="300"/>
        </w:trPr>
        <w:tc>
          <w:tcPr>
            <w:tcW w:w="1345" w:type="dxa"/>
            <w:noWrap/>
          </w:tcPr>
          <w:p w14:paraId="075BE2C4" w14:textId="77777777" w:rsidR="0051742B" w:rsidRPr="0027261A" w:rsidRDefault="0051742B" w:rsidP="00C337FE">
            <w:pPr>
              <w:rPr>
                <w:rFonts w:ascii="Calibri" w:eastAsia="Times New Roman" w:hAnsi="Calibri" w:cs="Calibri"/>
                <w:color w:val="000000" w:themeColor="text1"/>
              </w:rPr>
            </w:pPr>
            <w:r w:rsidRPr="5C5E20D4">
              <w:rPr>
                <w:rFonts w:ascii="Calibri" w:eastAsia="Times New Roman" w:hAnsi="Calibri" w:cs="Calibri"/>
                <w:color w:val="000000" w:themeColor="text1"/>
              </w:rPr>
              <w:t>TK-13531</w:t>
            </w:r>
          </w:p>
          <w:p w14:paraId="6B17361E" w14:textId="77777777" w:rsidR="0051742B" w:rsidRPr="0027261A" w:rsidRDefault="0051742B" w:rsidP="00C337FE">
            <w:pPr>
              <w:rPr>
                <w:rFonts w:ascii="Calibri" w:eastAsia="Times New Roman" w:hAnsi="Calibri" w:cs="Calibri"/>
                <w:color w:val="000000"/>
              </w:rPr>
            </w:pPr>
          </w:p>
        </w:tc>
        <w:tc>
          <w:tcPr>
            <w:tcW w:w="2026" w:type="dxa"/>
            <w:noWrap/>
          </w:tcPr>
          <w:p w14:paraId="74841096" w14:textId="77777777" w:rsidR="0051742B" w:rsidRPr="0027261A" w:rsidRDefault="0051742B" w:rsidP="00C337FE">
            <w:pPr>
              <w:rPr>
                <w:rFonts w:ascii="Calibri" w:eastAsia="Times New Roman" w:hAnsi="Calibri" w:cs="Calibri"/>
                <w:color w:val="000000"/>
              </w:rPr>
            </w:pPr>
            <w:r w:rsidRPr="17BF676B">
              <w:rPr>
                <w:rFonts w:ascii="Calibri" w:eastAsia="Times New Roman" w:hAnsi="Calibri" w:cs="Calibri"/>
                <w:color w:val="000000" w:themeColor="text1"/>
              </w:rPr>
              <w:t>Fields</w:t>
            </w:r>
          </w:p>
        </w:tc>
        <w:tc>
          <w:tcPr>
            <w:tcW w:w="1934" w:type="dxa"/>
            <w:noWrap/>
          </w:tcPr>
          <w:p w14:paraId="097D35B8" w14:textId="77777777" w:rsidR="0051742B" w:rsidRPr="0027261A" w:rsidRDefault="0051742B" w:rsidP="00C337FE">
            <w:pPr>
              <w:spacing w:line="259" w:lineRule="auto"/>
              <w:rPr>
                <w:rFonts w:ascii="Calibri" w:eastAsia="Times New Roman" w:hAnsi="Calibri" w:cs="Calibri"/>
                <w:color w:val="000000" w:themeColor="text1"/>
              </w:rPr>
            </w:pPr>
            <w:r w:rsidRPr="17BF676B">
              <w:rPr>
                <w:rFonts w:ascii="Calibri" w:eastAsia="Times New Roman" w:hAnsi="Calibri" w:cs="Calibri"/>
                <w:color w:val="000000" w:themeColor="text1"/>
              </w:rPr>
              <w:t>Realcomp</w:t>
            </w:r>
          </w:p>
        </w:tc>
        <w:tc>
          <w:tcPr>
            <w:tcW w:w="4050" w:type="dxa"/>
            <w:noWrap/>
          </w:tcPr>
          <w:p w14:paraId="238284A0" w14:textId="77777777" w:rsidR="0051742B" w:rsidRPr="008F554C" w:rsidRDefault="0051742B" w:rsidP="00C337FE">
            <w:pPr>
              <w:rPr>
                <w:rFonts w:eastAsia="Times New Roman" w:cstheme="minorHAnsi"/>
                <w:color w:val="000000"/>
              </w:rPr>
            </w:pPr>
            <w:r w:rsidRPr="008F554C">
              <w:rPr>
                <w:rFonts w:cstheme="minorHAnsi"/>
                <w:color w:val="172B4D"/>
                <w:spacing w:val="-4"/>
                <w:shd w:val="clear" w:color="auto" w:fill="FFFFFF"/>
              </w:rPr>
              <w:t>Realcomp - RUG Fields not respecting Viewable setting</w:t>
            </w:r>
          </w:p>
        </w:tc>
      </w:tr>
      <w:tr w:rsidR="0051742B" w14:paraId="0836B9A4" w14:textId="77777777" w:rsidTr="00A61913">
        <w:trPr>
          <w:trHeight w:val="300"/>
        </w:trPr>
        <w:tc>
          <w:tcPr>
            <w:tcW w:w="1345" w:type="dxa"/>
            <w:noWrap/>
          </w:tcPr>
          <w:p w14:paraId="237F7232" w14:textId="77777777" w:rsidR="0051742B" w:rsidRDefault="0051742B" w:rsidP="00C337FE">
            <w:pPr>
              <w:rPr>
                <w:rFonts w:ascii="Calibri" w:hAnsi="Calibri" w:cs="Calibri"/>
                <w:color w:val="000000" w:themeColor="text1"/>
              </w:rPr>
            </w:pPr>
            <w:r>
              <w:rPr>
                <w:rFonts w:ascii="Calibri" w:hAnsi="Calibri" w:cs="Calibri"/>
                <w:color w:val="000000" w:themeColor="text1"/>
              </w:rPr>
              <w:t>DEV-10409</w:t>
            </w:r>
          </w:p>
        </w:tc>
        <w:tc>
          <w:tcPr>
            <w:tcW w:w="2026" w:type="dxa"/>
            <w:noWrap/>
          </w:tcPr>
          <w:p w14:paraId="6B4CA8E6" w14:textId="77777777" w:rsidR="0051742B" w:rsidRDefault="0051742B" w:rsidP="00C337FE">
            <w:pPr>
              <w:rPr>
                <w:rFonts w:ascii="Calibri" w:eastAsia="Times New Roman" w:hAnsi="Calibri" w:cs="Calibri"/>
                <w:color w:val="000000" w:themeColor="text1"/>
              </w:rPr>
            </w:pPr>
            <w:r>
              <w:rPr>
                <w:rFonts w:ascii="Calibri" w:eastAsia="Times New Roman" w:hAnsi="Calibri" w:cs="Calibri"/>
                <w:color w:val="000000" w:themeColor="text1"/>
              </w:rPr>
              <w:t>OpenMLS</w:t>
            </w:r>
          </w:p>
        </w:tc>
        <w:tc>
          <w:tcPr>
            <w:tcW w:w="1934" w:type="dxa"/>
            <w:noWrap/>
          </w:tcPr>
          <w:p w14:paraId="76F87D5B" w14:textId="77777777" w:rsidR="0051742B" w:rsidRDefault="0051742B" w:rsidP="00C337FE">
            <w:pPr>
              <w:rPr>
                <w:rFonts w:ascii="Calibri" w:eastAsia="Times New Roman" w:hAnsi="Calibri" w:cs="Calibri"/>
                <w:color w:val="000000" w:themeColor="text1"/>
              </w:rPr>
            </w:pPr>
          </w:p>
        </w:tc>
        <w:tc>
          <w:tcPr>
            <w:tcW w:w="4050" w:type="dxa"/>
            <w:noWrap/>
          </w:tcPr>
          <w:p w14:paraId="35EE0B5D" w14:textId="77777777" w:rsidR="0051742B" w:rsidRDefault="0051742B" w:rsidP="00C337FE">
            <w:pPr>
              <w:rPr>
                <w:rFonts w:ascii="Calibri" w:eastAsia="Times New Roman" w:hAnsi="Calibri" w:cs="Calibri"/>
                <w:color w:val="000000" w:themeColor="text1"/>
              </w:rPr>
            </w:pPr>
            <w:r>
              <w:rPr>
                <w:rFonts w:ascii="Calibri" w:eastAsia="Times New Roman" w:hAnsi="Calibri" w:cs="Calibri"/>
                <w:color w:val="000000" w:themeColor="text1"/>
              </w:rPr>
              <w:t>Added odata.nextLink Support in POST Queries</w:t>
            </w:r>
          </w:p>
        </w:tc>
      </w:tr>
      <w:tr w:rsidR="0051742B" w14:paraId="2044EBD8" w14:textId="77777777" w:rsidTr="00A61913">
        <w:trPr>
          <w:trHeight w:val="300"/>
        </w:trPr>
        <w:tc>
          <w:tcPr>
            <w:tcW w:w="1345" w:type="dxa"/>
            <w:noWrap/>
          </w:tcPr>
          <w:p w14:paraId="367C8DAA" w14:textId="77777777" w:rsidR="0051742B" w:rsidRDefault="0051742B" w:rsidP="00C337FE">
            <w:pPr>
              <w:rPr>
                <w:rFonts w:ascii="Calibri" w:hAnsi="Calibri" w:cs="Calibri"/>
                <w:color w:val="000000" w:themeColor="text1"/>
              </w:rPr>
            </w:pPr>
            <w:r w:rsidRPr="5E70734C">
              <w:rPr>
                <w:rFonts w:ascii="Calibri" w:hAnsi="Calibri" w:cs="Calibri"/>
                <w:color w:val="000000" w:themeColor="text1"/>
              </w:rPr>
              <w:t>DEV-10327</w:t>
            </w:r>
          </w:p>
        </w:tc>
        <w:tc>
          <w:tcPr>
            <w:tcW w:w="2026" w:type="dxa"/>
            <w:noWrap/>
          </w:tcPr>
          <w:p w14:paraId="6353785D" w14:textId="77777777" w:rsidR="0051742B" w:rsidRDefault="0051742B" w:rsidP="00C337FE">
            <w:pPr>
              <w:rPr>
                <w:rFonts w:ascii="Calibri" w:eastAsia="Times New Roman" w:hAnsi="Calibri" w:cs="Calibri"/>
                <w:color w:val="000000" w:themeColor="text1"/>
              </w:rPr>
            </w:pPr>
            <w:r w:rsidRPr="5E70734C">
              <w:rPr>
                <w:rFonts w:ascii="Calibri" w:eastAsia="Times New Roman" w:hAnsi="Calibri" w:cs="Calibri"/>
                <w:color w:val="000000" w:themeColor="text1"/>
              </w:rPr>
              <w:t>OpenMLS</w:t>
            </w:r>
          </w:p>
        </w:tc>
        <w:tc>
          <w:tcPr>
            <w:tcW w:w="1934" w:type="dxa"/>
            <w:noWrap/>
          </w:tcPr>
          <w:p w14:paraId="143D7E2D" w14:textId="77777777" w:rsidR="0051742B" w:rsidRDefault="0051742B" w:rsidP="00C337FE">
            <w:pPr>
              <w:rPr>
                <w:rFonts w:ascii="Calibri" w:eastAsia="Times New Roman" w:hAnsi="Calibri" w:cs="Calibri"/>
                <w:color w:val="000000" w:themeColor="text1"/>
              </w:rPr>
            </w:pPr>
          </w:p>
        </w:tc>
        <w:tc>
          <w:tcPr>
            <w:tcW w:w="4050" w:type="dxa"/>
            <w:noWrap/>
          </w:tcPr>
          <w:p w14:paraId="161E3787" w14:textId="77777777" w:rsidR="0051742B" w:rsidRDefault="0051742B" w:rsidP="00C337FE">
            <w:pPr>
              <w:rPr>
                <w:rFonts w:ascii="Calibri" w:eastAsia="Times New Roman" w:hAnsi="Calibri" w:cs="Calibri"/>
                <w:color w:val="000000" w:themeColor="text1"/>
              </w:rPr>
            </w:pPr>
            <w:r w:rsidRPr="5E70734C">
              <w:rPr>
                <w:rFonts w:ascii="Calibri" w:eastAsia="Times New Roman" w:hAnsi="Calibri" w:cs="Calibri"/>
                <w:color w:val="000000" w:themeColor="text1"/>
              </w:rPr>
              <w:t>Adjusted Lookup Annotations in $metadata</w:t>
            </w:r>
          </w:p>
        </w:tc>
      </w:tr>
      <w:tr w:rsidR="0051742B" w14:paraId="1A6DEB3C" w14:textId="77777777" w:rsidTr="00A61913">
        <w:trPr>
          <w:trHeight w:val="300"/>
        </w:trPr>
        <w:tc>
          <w:tcPr>
            <w:tcW w:w="1345" w:type="dxa"/>
            <w:noWrap/>
          </w:tcPr>
          <w:p w14:paraId="0F1880FC" w14:textId="77777777" w:rsidR="0051742B" w:rsidRDefault="0051742B" w:rsidP="00C337FE">
            <w:pPr>
              <w:rPr>
                <w:rFonts w:ascii="Calibri" w:hAnsi="Calibri" w:cs="Calibri"/>
                <w:color w:val="000000" w:themeColor="text1"/>
              </w:rPr>
            </w:pPr>
            <w:r w:rsidRPr="5E70734C">
              <w:rPr>
                <w:rFonts w:ascii="Calibri" w:hAnsi="Calibri" w:cs="Calibri"/>
                <w:color w:val="000000" w:themeColor="text1"/>
              </w:rPr>
              <w:t>DEV-10426</w:t>
            </w:r>
          </w:p>
        </w:tc>
        <w:tc>
          <w:tcPr>
            <w:tcW w:w="2026" w:type="dxa"/>
            <w:noWrap/>
          </w:tcPr>
          <w:p w14:paraId="3A18E9E9" w14:textId="77777777" w:rsidR="0051742B" w:rsidRDefault="0051742B" w:rsidP="00C337FE">
            <w:pPr>
              <w:rPr>
                <w:rFonts w:ascii="Calibri" w:eastAsia="Times New Roman" w:hAnsi="Calibri" w:cs="Calibri"/>
                <w:color w:val="000000" w:themeColor="text1"/>
              </w:rPr>
            </w:pPr>
            <w:r w:rsidRPr="5E70734C">
              <w:rPr>
                <w:rFonts w:ascii="Calibri" w:eastAsia="Times New Roman" w:hAnsi="Calibri" w:cs="Calibri"/>
                <w:color w:val="000000" w:themeColor="text1"/>
              </w:rPr>
              <w:t>OpenMLS</w:t>
            </w:r>
          </w:p>
        </w:tc>
        <w:tc>
          <w:tcPr>
            <w:tcW w:w="1934" w:type="dxa"/>
            <w:noWrap/>
          </w:tcPr>
          <w:p w14:paraId="68D2697B" w14:textId="77777777" w:rsidR="0051742B" w:rsidRDefault="0051742B" w:rsidP="00C337FE">
            <w:pPr>
              <w:rPr>
                <w:rFonts w:ascii="Calibri" w:eastAsia="Times New Roman" w:hAnsi="Calibri" w:cs="Calibri"/>
                <w:color w:val="000000" w:themeColor="text1"/>
              </w:rPr>
            </w:pPr>
          </w:p>
        </w:tc>
        <w:tc>
          <w:tcPr>
            <w:tcW w:w="4050" w:type="dxa"/>
            <w:noWrap/>
          </w:tcPr>
          <w:p w14:paraId="6B258BB7" w14:textId="77777777" w:rsidR="0051742B" w:rsidRDefault="0051742B" w:rsidP="00C337FE">
            <w:pPr>
              <w:rPr>
                <w:rFonts w:ascii="Calibri" w:eastAsia="Times New Roman" w:hAnsi="Calibri" w:cs="Calibri"/>
                <w:color w:val="000000" w:themeColor="text1"/>
              </w:rPr>
            </w:pPr>
            <w:r w:rsidRPr="5E70734C">
              <w:rPr>
                <w:rFonts w:ascii="Calibri" w:eastAsia="Times New Roman" w:hAnsi="Calibri" w:cs="Calibri"/>
                <w:color w:val="000000" w:themeColor="text1"/>
              </w:rPr>
              <w:t>Fixed Random Lookup Generation Issue</w:t>
            </w:r>
          </w:p>
        </w:tc>
      </w:tr>
      <w:tr w:rsidR="00344DC8" w14:paraId="0EB26A79" w14:textId="77777777" w:rsidTr="00A61913">
        <w:trPr>
          <w:trHeight w:val="300"/>
        </w:trPr>
        <w:tc>
          <w:tcPr>
            <w:tcW w:w="1345" w:type="dxa"/>
            <w:noWrap/>
          </w:tcPr>
          <w:p w14:paraId="6710A4D6" w14:textId="77777777" w:rsidR="00344DC8" w:rsidRDefault="00344DC8" w:rsidP="00C337FE">
            <w:pPr>
              <w:rPr>
                <w:rFonts w:ascii="Calibri" w:hAnsi="Calibri" w:cs="Calibri"/>
                <w:color w:val="000000" w:themeColor="text1"/>
              </w:rPr>
            </w:pPr>
            <w:r>
              <w:rPr>
                <w:rFonts w:ascii="Calibri" w:eastAsia="Times New Roman" w:hAnsi="Calibri" w:cs="Calibri"/>
                <w:color w:val="000000"/>
              </w:rPr>
              <w:t>DEV-9878</w:t>
            </w:r>
          </w:p>
        </w:tc>
        <w:tc>
          <w:tcPr>
            <w:tcW w:w="2026" w:type="dxa"/>
            <w:noWrap/>
          </w:tcPr>
          <w:p w14:paraId="04908EB8" w14:textId="77777777" w:rsidR="00344DC8" w:rsidRDefault="00344DC8" w:rsidP="00C337FE">
            <w:pPr>
              <w:rPr>
                <w:rFonts w:ascii="Calibri" w:eastAsia="Times New Roman" w:hAnsi="Calibri" w:cs="Calibri"/>
                <w:color w:val="000000" w:themeColor="text1"/>
              </w:rPr>
            </w:pPr>
            <w:r>
              <w:rPr>
                <w:rFonts w:ascii="Calibri" w:eastAsia="Times New Roman" w:hAnsi="Calibri" w:cs="Calibri"/>
                <w:color w:val="000000"/>
              </w:rPr>
              <w:t>Web API</w:t>
            </w:r>
          </w:p>
        </w:tc>
        <w:tc>
          <w:tcPr>
            <w:tcW w:w="1934" w:type="dxa"/>
            <w:noWrap/>
          </w:tcPr>
          <w:p w14:paraId="38BFEEAD" w14:textId="77777777" w:rsidR="00344DC8" w:rsidRDefault="00344DC8" w:rsidP="00C337FE">
            <w:pPr>
              <w:rPr>
                <w:rFonts w:ascii="Calibri" w:eastAsia="Times New Roman" w:hAnsi="Calibri" w:cs="Calibri"/>
                <w:color w:val="000000" w:themeColor="text1"/>
              </w:rPr>
            </w:pPr>
          </w:p>
        </w:tc>
        <w:tc>
          <w:tcPr>
            <w:tcW w:w="4050" w:type="dxa"/>
            <w:noWrap/>
          </w:tcPr>
          <w:p w14:paraId="363447C7" w14:textId="546FB82F" w:rsidR="00344DC8" w:rsidRDefault="00344DC8" w:rsidP="00C337FE">
            <w:pPr>
              <w:rPr>
                <w:rFonts w:ascii="Calibri" w:eastAsia="Times New Roman" w:hAnsi="Calibri" w:cs="Calibri"/>
                <w:color w:val="000000" w:themeColor="text1"/>
              </w:rPr>
            </w:pPr>
            <w:r>
              <w:rPr>
                <w:rFonts w:ascii="Calibri" w:eastAsia="Times New Roman" w:hAnsi="Calibri" w:cs="Calibri"/>
                <w:color w:val="000000"/>
              </w:rPr>
              <w:t xml:space="preserve">Fix to when </w:t>
            </w:r>
            <w:r w:rsidR="00B323B5">
              <w:rPr>
                <w:rFonts w:ascii="Calibri" w:eastAsia="Times New Roman" w:hAnsi="Calibri" w:cs="Calibri"/>
                <w:color w:val="000000"/>
              </w:rPr>
              <w:t>Features (</w:t>
            </w:r>
            <w:r>
              <w:rPr>
                <w:rFonts w:ascii="Calibri" w:eastAsia="Times New Roman" w:hAnsi="Calibri" w:cs="Calibri"/>
                <w:color w:val="000000"/>
              </w:rPr>
              <w:t>) Method is allowed</w:t>
            </w:r>
          </w:p>
        </w:tc>
      </w:tr>
      <w:tr w:rsidR="00344DC8" w:rsidRPr="00E33C4F" w14:paraId="57AB0C4B" w14:textId="77777777" w:rsidTr="00A61913">
        <w:trPr>
          <w:trHeight w:val="300"/>
        </w:trPr>
        <w:tc>
          <w:tcPr>
            <w:tcW w:w="1345" w:type="dxa"/>
            <w:noWrap/>
          </w:tcPr>
          <w:p w14:paraId="6DAB5AE1" w14:textId="77777777" w:rsidR="00344DC8" w:rsidRPr="00945354" w:rsidRDefault="00344DC8" w:rsidP="00C337FE">
            <w:pPr>
              <w:rPr>
                <w:rFonts w:ascii="Calibri" w:hAnsi="Calibri" w:cs="Calibri"/>
                <w:color w:val="000000"/>
              </w:rPr>
            </w:pPr>
            <w:r>
              <w:rPr>
                <w:rFonts w:ascii="Calibri" w:hAnsi="Calibri" w:cs="Calibri"/>
                <w:color w:val="000000" w:themeColor="text1"/>
              </w:rPr>
              <w:t>DEV-10558</w:t>
            </w:r>
          </w:p>
        </w:tc>
        <w:tc>
          <w:tcPr>
            <w:tcW w:w="2026" w:type="dxa"/>
            <w:noWrap/>
          </w:tcPr>
          <w:p w14:paraId="61CA490C" w14:textId="77777777" w:rsidR="00344DC8" w:rsidRPr="00E33C4F" w:rsidRDefault="00344DC8" w:rsidP="00C337FE">
            <w:pPr>
              <w:rPr>
                <w:rFonts w:ascii="Calibri" w:eastAsia="Times New Roman" w:hAnsi="Calibri" w:cs="Calibri"/>
                <w:color w:val="000000"/>
              </w:rPr>
            </w:pPr>
            <w:r>
              <w:rPr>
                <w:rFonts w:ascii="Calibri" w:eastAsia="Times New Roman" w:hAnsi="Calibri" w:cs="Calibri"/>
                <w:color w:val="000000" w:themeColor="text1"/>
              </w:rPr>
              <w:t>Web API</w:t>
            </w:r>
          </w:p>
        </w:tc>
        <w:tc>
          <w:tcPr>
            <w:tcW w:w="1934" w:type="dxa"/>
            <w:noWrap/>
          </w:tcPr>
          <w:p w14:paraId="28612D00" w14:textId="77777777" w:rsidR="00344DC8" w:rsidRPr="00E33C4F" w:rsidRDefault="00344DC8" w:rsidP="00C337FE">
            <w:pPr>
              <w:rPr>
                <w:rFonts w:ascii="Calibri" w:eastAsia="Times New Roman" w:hAnsi="Calibri" w:cs="Calibri"/>
                <w:color w:val="000000"/>
              </w:rPr>
            </w:pPr>
          </w:p>
        </w:tc>
        <w:tc>
          <w:tcPr>
            <w:tcW w:w="4050" w:type="dxa"/>
            <w:noWrap/>
          </w:tcPr>
          <w:p w14:paraId="33081219" w14:textId="77777777" w:rsidR="00344DC8" w:rsidRPr="00E33C4F" w:rsidRDefault="00344DC8" w:rsidP="00C337FE">
            <w:pPr>
              <w:rPr>
                <w:rFonts w:ascii="Calibri" w:eastAsia="Times New Roman" w:hAnsi="Calibri" w:cs="Calibri"/>
                <w:color w:val="000000"/>
              </w:rPr>
            </w:pPr>
            <w:r>
              <w:rPr>
                <w:rFonts w:ascii="Calibri" w:eastAsia="Times New Roman" w:hAnsi="Calibri" w:cs="Calibri"/>
                <w:color w:val="000000" w:themeColor="text1"/>
              </w:rPr>
              <w:t>Fix error when using PhoneNumber with $filter</w:t>
            </w:r>
          </w:p>
        </w:tc>
      </w:tr>
      <w:tr w:rsidR="00344DC8" w:rsidRPr="00E33C4F" w14:paraId="7435ABBE" w14:textId="77777777" w:rsidTr="00A61913">
        <w:trPr>
          <w:trHeight w:val="300"/>
        </w:trPr>
        <w:tc>
          <w:tcPr>
            <w:tcW w:w="1345" w:type="dxa"/>
            <w:noWrap/>
          </w:tcPr>
          <w:p w14:paraId="58037076" w14:textId="77777777" w:rsidR="00344DC8" w:rsidRPr="003663A8" w:rsidRDefault="00344DC8" w:rsidP="00C337FE">
            <w:pPr>
              <w:rPr>
                <w:rFonts w:ascii="Calibri" w:hAnsi="Calibri" w:cs="Calibri"/>
                <w:color w:val="000000"/>
              </w:rPr>
            </w:pPr>
            <w:r w:rsidRPr="12933CC3">
              <w:rPr>
                <w:rFonts w:ascii="Calibri" w:eastAsia="Calibri" w:hAnsi="Calibri" w:cs="Calibri"/>
                <w:color w:val="000000" w:themeColor="text1"/>
              </w:rPr>
              <w:t>DEV-8667</w:t>
            </w:r>
          </w:p>
        </w:tc>
        <w:tc>
          <w:tcPr>
            <w:tcW w:w="2026" w:type="dxa"/>
            <w:noWrap/>
          </w:tcPr>
          <w:p w14:paraId="16FE4931" w14:textId="09F6FFB9" w:rsidR="00344DC8" w:rsidRPr="00E33C4F" w:rsidRDefault="00B323B5" w:rsidP="00C337FE">
            <w:pPr>
              <w:rPr>
                <w:rFonts w:ascii="Calibri" w:eastAsia="Times New Roman" w:hAnsi="Calibri" w:cs="Calibri"/>
                <w:color w:val="000000"/>
              </w:rPr>
            </w:pPr>
            <w:r w:rsidRPr="12933CC3">
              <w:rPr>
                <w:rFonts w:ascii="Calibri" w:eastAsia="Calibri" w:hAnsi="Calibri" w:cs="Calibri"/>
                <w:color w:val="000000" w:themeColor="text1"/>
              </w:rPr>
              <w:t>Web API</w:t>
            </w:r>
          </w:p>
        </w:tc>
        <w:tc>
          <w:tcPr>
            <w:tcW w:w="1934" w:type="dxa"/>
            <w:noWrap/>
          </w:tcPr>
          <w:p w14:paraId="344AACFA" w14:textId="77777777" w:rsidR="00344DC8" w:rsidRPr="00E33C4F" w:rsidRDefault="00344DC8" w:rsidP="00C337FE">
            <w:pPr>
              <w:rPr>
                <w:rFonts w:ascii="Calibri" w:eastAsia="Times New Roman" w:hAnsi="Calibri" w:cs="Calibri"/>
                <w:color w:val="000000"/>
              </w:rPr>
            </w:pPr>
            <w:r w:rsidRPr="12933CC3">
              <w:rPr>
                <w:rFonts w:ascii="Calibri" w:eastAsia="Calibri" w:hAnsi="Calibri" w:cs="Calibri"/>
                <w:color w:val="000000" w:themeColor="text1"/>
              </w:rPr>
              <w:t>PRIMEMLS - Prime MLS (NEREN), SCWMLS</w:t>
            </w:r>
          </w:p>
        </w:tc>
        <w:tc>
          <w:tcPr>
            <w:tcW w:w="4050" w:type="dxa"/>
            <w:noWrap/>
          </w:tcPr>
          <w:p w14:paraId="2FDAB3EF" w14:textId="77777777" w:rsidR="00344DC8" w:rsidRPr="00E33C4F" w:rsidRDefault="00344DC8" w:rsidP="00C337FE">
            <w:pPr>
              <w:rPr>
                <w:rFonts w:ascii="Calibri" w:eastAsia="Times New Roman" w:hAnsi="Calibri" w:cs="Calibri"/>
                <w:color w:val="000000"/>
              </w:rPr>
            </w:pPr>
            <w:r w:rsidRPr="12933CC3">
              <w:rPr>
                <w:rFonts w:ascii="Calibri" w:eastAsia="Calibri" w:hAnsi="Calibri" w:cs="Calibri"/>
                <w:color w:val="000000" w:themeColor="text1"/>
              </w:rPr>
              <w:t>Create Web API Tool AutoMapping for Multiple New Fields</w:t>
            </w:r>
          </w:p>
        </w:tc>
      </w:tr>
      <w:tr w:rsidR="00344DC8" w:rsidRPr="00E33C4F" w14:paraId="78D3F20E" w14:textId="77777777" w:rsidTr="00A61913">
        <w:trPr>
          <w:trHeight w:val="300"/>
        </w:trPr>
        <w:tc>
          <w:tcPr>
            <w:tcW w:w="1345" w:type="dxa"/>
            <w:noWrap/>
          </w:tcPr>
          <w:p w14:paraId="4A0A82A5" w14:textId="77777777" w:rsidR="00344DC8" w:rsidRPr="00E33C4F" w:rsidRDefault="00344DC8" w:rsidP="00C337FE">
            <w:pPr>
              <w:rPr>
                <w:rFonts w:ascii="Calibri" w:eastAsia="Times New Roman" w:hAnsi="Calibri" w:cs="Calibri"/>
                <w:color w:val="000000"/>
              </w:rPr>
            </w:pPr>
            <w:r w:rsidRPr="06C209B2">
              <w:rPr>
                <w:rFonts w:ascii="Calibri" w:eastAsia="Calibri" w:hAnsi="Calibri" w:cs="Calibri"/>
                <w:color w:val="000000" w:themeColor="text1"/>
              </w:rPr>
              <w:t>DEV-10560</w:t>
            </w:r>
          </w:p>
        </w:tc>
        <w:tc>
          <w:tcPr>
            <w:tcW w:w="2026" w:type="dxa"/>
            <w:noWrap/>
          </w:tcPr>
          <w:p w14:paraId="1042E011" w14:textId="77777777" w:rsidR="00344DC8" w:rsidRPr="00E33C4F" w:rsidRDefault="00344DC8" w:rsidP="00C337FE">
            <w:pPr>
              <w:rPr>
                <w:rFonts w:ascii="Calibri" w:eastAsia="Times New Roman" w:hAnsi="Calibri" w:cs="Calibri"/>
                <w:color w:val="000000"/>
              </w:rPr>
            </w:pPr>
            <w:r w:rsidRPr="06C209B2">
              <w:rPr>
                <w:rFonts w:ascii="Calibri" w:eastAsia="Calibri" w:hAnsi="Calibri" w:cs="Calibri"/>
                <w:color w:val="000000" w:themeColor="text1"/>
              </w:rPr>
              <w:t>Admin</w:t>
            </w:r>
          </w:p>
        </w:tc>
        <w:tc>
          <w:tcPr>
            <w:tcW w:w="1934" w:type="dxa"/>
            <w:noWrap/>
          </w:tcPr>
          <w:p w14:paraId="709AA3C5" w14:textId="77777777" w:rsidR="00344DC8" w:rsidRPr="00E33C4F" w:rsidRDefault="00344DC8" w:rsidP="00C337FE">
            <w:pPr>
              <w:rPr>
                <w:rFonts w:ascii="Calibri" w:eastAsia="Times New Roman" w:hAnsi="Calibri" w:cs="Calibri"/>
                <w:color w:val="000000"/>
              </w:rPr>
            </w:pPr>
            <w:r w:rsidRPr="06C209B2">
              <w:rPr>
                <w:rFonts w:ascii="Calibri" w:eastAsia="Calibri" w:hAnsi="Calibri" w:cs="Calibri"/>
                <w:color w:val="000000" w:themeColor="text1"/>
              </w:rPr>
              <w:t>MAXEBRDI - MAXEBRDI MLS</w:t>
            </w:r>
          </w:p>
        </w:tc>
        <w:tc>
          <w:tcPr>
            <w:tcW w:w="4050" w:type="dxa"/>
            <w:noWrap/>
          </w:tcPr>
          <w:p w14:paraId="7789B439" w14:textId="77777777" w:rsidR="00344DC8" w:rsidRPr="00E33C4F" w:rsidRDefault="00344DC8" w:rsidP="00C337FE">
            <w:r w:rsidRPr="06C209B2">
              <w:rPr>
                <w:rFonts w:ascii="Calibri" w:eastAsia="Calibri" w:hAnsi="Calibri" w:cs="Calibri"/>
                <w:color w:val="000000" w:themeColor="text1"/>
              </w:rPr>
              <w:t>Hide Restrict User Code for Tour and Open House Searchable and Viewable Checkbox</w:t>
            </w:r>
          </w:p>
        </w:tc>
      </w:tr>
      <w:tr w:rsidR="00344DC8" w:rsidRPr="00E33C4F" w14:paraId="415BCA3F" w14:textId="77777777" w:rsidTr="00A61913">
        <w:trPr>
          <w:trHeight w:val="300"/>
        </w:trPr>
        <w:tc>
          <w:tcPr>
            <w:tcW w:w="1345" w:type="dxa"/>
            <w:noWrap/>
          </w:tcPr>
          <w:p w14:paraId="75F9ECF5" w14:textId="77777777" w:rsidR="00344DC8" w:rsidRPr="003663A8" w:rsidRDefault="00344DC8" w:rsidP="00C337FE">
            <w:pPr>
              <w:rPr>
                <w:rFonts w:ascii="Calibri" w:hAnsi="Calibri" w:cs="Calibri"/>
                <w:color w:val="000000"/>
              </w:rPr>
            </w:pPr>
            <w:r w:rsidRPr="06C209B2">
              <w:rPr>
                <w:rFonts w:ascii="Calibri" w:eastAsia="Calibri" w:hAnsi="Calibri" w:cs="Calibri"/>
                <w:color w:val="000000" w:themeColor="text1"/>
              </w:rPr>
              <w:t>TK-14160</w:t>
            </w:r>
          </w:p>
        </w:tc>
        <w:tc>
          <w:tcPr>
            <w:tcW w:w="2026" w:type="dxa"/>
            <w:noWrap/>
          </w:tcPr>
          <w:p w14:paraId="1004662C" w14:textId="77777777" w:rsidR="00344DC8" w:rsidRPr="00E33C4F" w:rsidRDefault="00344DC8" w:rsidP="00C337FE">
            <w:pPr>
              <w:rPr>
                <w:rFonts w:ascii="Calibri" w:eastAsia="Times New Roman" w:hAnsi="Calibri" w:cs="Calibri"/>
                <w:color w:val="000000"/>
              </w:rPr>
            </w:pPr>
            <w:r w:rsidRPr="06C209B2">
              <w:rPr>
                <w:rFonts w:ascii="Calibri" w:eastAsia="Calibri" w:hAnsi="Calibri" w:cs="Calibri"/>
                <w:color w:val="000000" w:themeColor="text1"/>
              </w:rPr>
              <w:t>Membership/Roster</w:t>
            </w:r>
          </w:p>
        </w:tc>
        <w:tc>
          <w:tcPr>
            <w:tcW w:w="1934" w:type="dxa"/>
            <w:noWrap/>
          </w:tcPr>
          <w:p w14:paraId="13D06082" w14:textId="77777777" w:rsidR="00344DC8" w:rsidRPr="00E33C4F" w:rsidRDefault="00344DC8" w:rsidP="00C337FE">
            <w:pPr>
              <w:rPr>
                <w:rFonts w:ascii="Calibri" w:eastAsia="Times New Roman" w:hAnsi="Calibri" w:cs="Calibri"/>
                <w:color w:val="000000"/>
              </w:rPr>
            </w:pPr>
            <w:r w:rsidRPr="06C209B2">
              <w:rPr>
                <w:rFonts w:ascii="Calibri" w:eastAsia="Calibri" w:hAnsi="Calibri" w:cs="Calibri"/>
                <w:color w:val="000000" w:themeColor="text1"/>
              </w:rPr>
              <w:t>REALCOMP - Realcomp II Ltd</w:t>
            </w:r>
          </w:p>
        </w:tc>
        <w:tc>
          <w:tcPr>
            <w:tcW w:w="4050" w:type="dxa"/>
            <w:noWrap/>
          </w:tcPr>
          <w:p w14:paraId="3C130962" w14:textId="77777777" w:rsidR="00344DC8" w:rsidRPr="00E33C4F" w:rsidRDefault="00344DC8" w:rsidP="00C337FE">
            <w:r w:rsidRPr="06C209B2">
              <w:rPr>
                <w:rFonts w:ascii="Calibri" w:eastAsia="Calibri" w:hAnsi="Calibri" w:cs="Calibri"/>
                <w:color w:val="000000" w:themeColor="text1"/>
              </w:rPr>
              <w:t>Modifying criteria in Roster search opens additional internet tab instead of updating results</w:t>
            </w:r>
          </w:p>
        </w:tc>
      </w:tr>
      <w:tr w:rsidR="00A61913" w:rsidRPr="0027261A" w14:paraId="622AE6F7" w14:textId="77777777" w:rsidTr="00A61913">
        <w:trPr>
          <w:trHeight w:val="300"/>
        </w:trPr>
        <w:tc>
          <w:tcPr>
            <w:tcW w:w="1345" w:type="dxa"/>
            <w:noWrap/>
          </w:tcPr>
          <w:p w14:paraId="449D835E" w14:textId="77777777" w:rsidR="00A61913" w:rsidRPr="0027261A" w:rsidRDefault="00A61913" w:rsidP="00F22338">
            <w:pPr>
              <w:rPr>
                <w:rFonts w:ascii="Calibri" w:hAnsi="Calibri" w:cs="Calibri"/>
                <w:color w:val="000000"/>
              </w:rPr>
            </w:pPr>
            <w:r w:rsidRPr="45D946A2">
              <w:rPr>
                <w:rFonts w:ascii="Calibri" w:hAnsi="Calibri" w:cs="Calibri"/>
                <w:color w:val="000000" w:themeColor="text1"/>
              </w:rPr>
              <w:t>DEV-10841</w:t>
            </w:r>
          </w:p>
        </w:tc>
        <w:tc>
          <w:tcPr>
            <w:tcW w:w="2026" w:type="dxa"/>
            <w:noWrap/>
          </w:tcPr>
          <w:p w14:paraId="69C58D0E" w14:textId="77777777" w:rsidR="00A61913" w:rsidRPr="0027261A" w:rsidRDefault="00A61913" w:rsidP="00F22338">
            <w:pPr>
              <w:rPr>
                <w:rFonts w:ascii="Calibri" w:eastAsia="Times New Roman" w:hAnsi="Calibri" w:cs="Calibri"/>
                <w:color w:val="000000"/>
              </w:rPr>
            </w:pPr>
            <w:r w:rsidRPr="45D946A2">
              <w:rPr>
                <w:rFonts w:ascii="Calibri" w:eastAsia="Times New Roman" w:hAnsi="Calibri" w:cs="Calibri"/>
                <w:color w:val="000000" w:themeColor="text1"/>
              </w:rPr>
              <w:t>Web API</w:t>
            </w:r>
          </w:p>
        </w:tc>
        <w:tc>
          <w:tcPr>
            <w:tcW w:w="1934" w:type="dxa"/>
            <w:noWrap/>
          </w:tcPr>
          <w:p w14:paraId="5AC13F1B" w14:textId="77777777" w:rsidR="00A61913" w:rsidRPr="0027261A" w:rsidRDefault="00A61913" w:rsidP="00F22338">
            <w:pPr>
              <w:spacing w:line="259" w:lineRule="auto"/>
              <w:rPr>
                <w:rFonts w:ascii="Calibri" w:eastAsia="Times New Roman" w:hAnsi="Calibri" w:cs="Calibri"/>
                <w:color w:val="000000" w:themeColor="text1"/>
              </w:rPr>
            </w:pPr>
            <w:r w:rsidRPr="45D946A2">
              <w:rPr>
                <w:rFonts w:ascii="Calibri" w:eastAsia="Times New Roman" w:hAnsi="Calibri" w:cs="Calibri"/>
                <w:color w:val="000000" w:themeColor="text1"/>
              </w:rPr>
              <w:t>N/A</w:t>
            </w:r>
          </w:p>
        </w:tc>
        <w:tc>
          <w:tcPr>
            <w:tcW w:w="4050" w:type="dxa"/>
            <w:noWrap/>
          </w:tcPr>
          <w:p w14:paraId="429ED3AA" w14:textId="77777777" w:rsidR="00A61913" w:rsidRPr="0027261A" w:rsidRDefault="00A61913" w:rsidP="00F22338">
            <w:pPr>
              <w:rPr>
                <w:rFonts w:ascii="Calibri" w:eastAsia="Times New Roman" w:hAnsi="Calibri" w:cs="Calibri"/>
                <w:color w:val="000000"/>
              </w:rPr>
            </w:pPr>
            <w:r w:rsidRPr="45D946A2">
              <w:rPr>
                <w:rFonts w:ascii="Calibri" w:eastAsia="Times New Roman" w:hAnsi="Calibri" w:cs="Calibri"/>
                <w:color w:val="000000" w:themeColor="text1"/>
              </w:rPr>
              <w:t>Show formula in Incompatible Mapping Popup</w:t>
            </w:r>
          </w:p>
        </w:tc>
      </w:tr>
      <w:tr w:rsidR="00A61913" w:rsidRPr="00E33C4F" w14:paraId="53E228B8" w14:textId="77777777" w:rsidTr="00A61913">
        <w:trPr>
          <w:trHeight w:val="300"/>
        </w:trPr>
        <w:tc>
          <w:tcPr>
            <w:tcW w:w="1345" w:type="dxa"/>
            <w:noWrap/>
          </w:tcPr>
          <w:p w14:paraId="22EB7324" w14:textId="77777777" w:rsidR="00A61913" w:rsidRPr="003663A8" w:rsidRDefault="00A61913" w:rsidP="00F22338">
            <w:pPr>
              <w:rPr>
                <w:rFonts w:ascii="Calibri" w:hAnsi="Calibri" w:cs="Calibri"/>
                <w:color w:val="000000"/>
              </w:rPr>
            </w:pPr>
            <w:r w:rsidRPr="4C26AE4D">
              <w:rPr>
                <w:rFonts w:ascii="Calibri" w:eastAsia="Calibri" w:hAnsi="Calibri" w:cs="Calibri"/>
                <w:color w:val="000000" w:themeColor="text1"/>
              </w:rPr>
              <w:t>DEV-10563</w:t>
            </w:r>
          </w:p>
        </w:tc>
        <w:tc>
          <w:tcPr>
            <w:tcW w:w="2026" w:type="dxa"/>
            <w:noWrap/>
          </w:tcPr>
          <w:p w14:paraId="3DACE4A6" w14:textId="77777777" w:rsidR="00A61913" w:rsidRPr="00E33C4F" w:rsidRDefault="00A61913" w:rsidP="00F22338">
            <w:pPr>
              <w:rPr>
                <w:rFonts w:ascii="Calibri" w:eastAsia="Times New Roman" w:hAnsi="Calibri" w:cs="Calibri"/>
                <w:color w:val="000000"/>
              </w:rPr>
            </w:pPr>
            <w:r w:rsidRPr="4C26AE4D">
              <w:rPr>
                <w:rFonts w:ascii="Calibri" w:eastAsia="Calibri" w:hAnsi="Calibri" w:cs="Calibri"/>
                <w:color w:val="000000" w:themeColor="text1"/>
              </w:rPr>
              <w:t>Statistics</w:t>
            </w:r>
          </w:p>
        </w:tc>
        <w:tc>
          <w:tcPr>
            <w:tcW w:w="1934" w:type="dxa"/>
            <w:noWrap/>
          </w:tcPr>
          <w:p w14:paraId="2CCC9377" w14:textId="77777777" w:rsidR="00A61913" w:rsidRPr="00070EFC" w:rsidRDefault="00A61913" w:rsidP="00F22338">
            <w:r w:rsidRPr="4C26AE4D">
              <w:rPr>
                <w:rFonts w:ascii="Calibri" w:eastAsia="Calibri" w:hAnsi="Calibri" w:cs="Calibri"/>
                <w:color w:val="000000" w:themeColor="text1"/>
              </w:rPr>
              <w:t>NSAR - NS and PEI Real Estate Associations</w:t>
            </w:r>
          </w:p>
        </w:tc>
        <w:tc>
          <w:tcPr>
            <w:tcW w:w="4050" w:type="dxa"/>
            <w:noWrap/>
          </w:tcPr>
          <w:p w14:paraId="3F4209EE" w14:textId="77777777" w:rsidR="00A61913" w:rsidRDefault="00A61913" w:rsidP="00F22338">
            <w:pPr>
              <w:rPr>
                <w:rFonts w:ascii="Calibri" w:eastAsia="Calibri" w:hAnsi="Calibri" w:cs="Calibri"/>
                <w:color w:val="000000" w:themeColor="text1"/>
              </w:rPr>
            </w:pPr>
            <w:r w:rsidRPr="4C26AE4D">
              <w:rPr>
                <w:rFonts w:ascii="Calibri" w:eastAsia="Calibri" w:hAnsi="Calibri" w:cs="Calibri"/>
                <w:color w:val="000000" w:themeColor="text1"/>
              </w:rPr>
              <w:t xml:space="preserve">Stats - Market Activity by Location doesn't </w:t>
            </w:r>
          </w:p>
          <w:p w14:paraId="6383D729" w14:textId="77777777" w:rsidR="00A61913" w:rsidRPr="00E33C4F" w:rsidRDefault="00A61913" w:rsidP="00F22338">
            <w:pPr>
              <w:rPr>
                <w:rFonts w:ascii="Calibri" w:eastAsia="Times New Roman" w:hAnsi="Calibri" w:cs="Calibri"/>
                <w:color w:val="000000"/>
              </w:rPr>
            </w:pPr>
            <w:r w:rsidRPr="4C26AE4D">
              <w:rPr>
                <w:rFonts w:ascii="Calibri" w:eastAsia="Calibri" w:hAnsi="Calibri" w:cs="Calibri"/>
                <w:color w:val="000000" w:themeColor="text1"/>
              </w:rPr>
              <w:t>respect Board ID filter</w:t>
            </w:r>
          </w:p>
        </w:tc>
      </w:tr>
      <w:tr w:rsidR="00A61913" w:rsidRPr="00E33C4F" w14:paraId="68B26AA5" w14:textId="77777777" w:rsidTr="00A61913">
        <w:trPr>
          <w:trHeight w:val="300"/>
        </w:trPr>
        <w:tc>
          <w:tcPr>
            <w:tcW w:w="1345" w:type="dxa"/>
            <w:noWrap/>
          </w:tcPr>
          <w:p w14:paraId="2640F91B" w14:textId="77777777" w:rsidR="00A61913" w:rsidRPr="00E33C4F" w:rsidRDefault="00A61913" w:rsidP="00F22338">
            <w:pPr>
              <w:rPr>
                <w:rFonts w:ascii="Calibri" w:eastAsia="Times New Roman" w:hAnsi="Calibri" w:cs="Calibri"/>
                <w:color w:val="000000"/>
              </w:rPr>
            </w:pPr>
            <w:r w:rsidRPr="308BA374">
              <w:rPr>
                <w:rFonts w:ascii="Calibri" w:eastAsia="Calibri" w:hAnsi="Calibri" w:cs="Calibri"/>
                <w:color w:val="000000" w:themeColor="text1"/>
              </w:rPr>
              <w:t>TK-12862</w:t>
            </w:r>
          </w:p>
        </w:tc>
        <w:tc>
          <w:tcPr>
            <w:tcW w:w="2026" w:type="dxa"/>
            <w:noWrap/>
          </w:tcPr>
          <w:p w14:paraId="25A1479E" w14:textId="77777777" w:rsidR="00A61913" w:rsidRPr="00E33C4F" w:rsidRDefault="00A61913" w:rsidP="00F22338">
            <w:pPr>
              <w:rPr>
                <w:rFonts w:ascii="Calibri" w:eastAsia="Times New Roman" w:hAnsi="Calibri" w:cs="Calibri"/>
                <w:color w:val="000000"/>
              </w:rPr>
            </w:pPr>
            <w:r w:rsidRPr="308BA374">
              <w:rPr>
                <w:rFonts w:ascii="Calibri" w:eastAsia="Calibri" w:hAnsi="Calibri" w:cs="Calibri"/>
                <w:color w:val="000000" w:themeColor="text1"/>
              </w:rPr>
              <w:t>View/Reports</w:t>
            </w:r>
          </w:p>
        </w:tc>
        <w:tc>
          <w:tcPr>
            <w:tcW w:w="1934" w:type="dxa"/>
            <w:noWrap/>
          </w:tcPr>
          <w:p w14:paraId="374544D3" w14:textId="77777777" w:rsidR="00A61913" w:rsidRPr="00E33C4F" w:rsidRDefault="00A61913" w:rsidP="00F22338">
            <w:pPr>
              <w:rPr>
                <w:rFonts w:ascii="Calibri" w:eastAsia="Times New Roman" w:hAnsi="Calibri" w:cs="Calibri"/>
                <w:color w:val="000000"/>
              </w:rPr>
            </w:pPr>
            <w:r w:rsidRPr="308BA374">
              <w:rPr>
                <w:rFonts w:ascii="Calibri" w:eastAsia="Calibri" w:hAnsi="Calibri" w:cs="Calibri"/>
                <w:color w:val="000000" w:themeColor="text1"/>
              </w:rPr>
              <w:t>REALCOMP - Realcomp II Ltd</w:t>
            </w:r>
          </w:p>
        </w:tc>
        <w:tc>
          <w:tcPr>
            <w:tcW w:w="4050" w:type="dxa"/>
            <w:noWrap/>
          </w:tcPr>
          <w:p w14:paraId="776E36FA" w14:textId="77777777" w:rsidR="00A61913" w:rsidRDefault="00A61913" w:rsidP="00F22338">
            <w:pPr>
              <w:rPr>
                <w:rFonts w:ascii="Calibri" w:eastAsia="Calibri" w:hAnsi="Calibri" w:cs="Calibri"/>
                <w:color w:val="000000" w:themeColor="text1"/>
              </w:rPr>
            </w:pPr>
            <w:r w:rsidRPr="308BA374">
              <w:rPr>
                <w:rFonts w:ascii="Calibri" w:eastAsia="Calibri" w:hAnsi="Calibri" w:cs="Calibri"/>
                <w:color w:val="000000" w:themeColor="text1"/>
              </w:rPr>
              <w:t xml:space="preserve">Field Pref boxes not respecting Viewable </w:t>
            </w:r>
          </w:p>
          <w:p w14:paraId="5A401D57" w14:textId="77777777" w:rsidR="00A61913" w:rsidRPr="00E33C4F" w:rsidRDefault="00A61913" w:rsidP="00F22338">
            <w:r w:rsidRPr="308BA374">
              <w:rPr>
                <w:rFonts w:ascii="Calibri" w:eastAsia="Calibri" w:hAnsi="Calibri" w:cs="Calibri"/>
                <w:color w:val="000000" w:themeColor="text1"/>
              </w:rPr>
              <w:t>field settings when customizing Spreadsheets and Reports</w:t>
            </w:r>
          </w:p>
        </w:tc>
      </w:tr>
    </w:tbl>
    <w:p w14:paraId="4278F61B" w14:textId="77777777" w:rsidR="00392ED3" w:rsidRDefault="00392ED3">
      <w:r>
        <w:br w:type="page"/>
      </w:r>
    </w:p>
    <w:p w14:paraId="6F3D9FEF" w14:textId="5B0CEA1F" w:rsidR="00BA1C6E" w:rsidRDefault="00BA1C6E" w:rsidP="313AD730">
      <w:pPr>
        <w:pStyle w:val="Heading1"/>
        <w:tabs>
          <w:tab w:val="center" w:pos="4680"/>
        </w:tabs>
        <w:spacing w:before="0" w:line="240" w:lineRule="auto"/>
      </w:pPr>
      <w:bookmarkStart w:id="12" w:name="_Toc145333262"/>
      <w:r>
        <w:lastRenderedPageBreak/>
        <w:t>MLS Customizations and Administration</w:t>
      </w:r>
      <w:bookmarkEnd w:id="9"/>
      <w:bookmarkEnd w:id="10"/>
      <w:bookmarkEnd w:id="12"/>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1"/>
      <w:r w:rsidRPr="00796394">
        <w:rPr>
          <w:b/>
        </w:rPr>
        <w:t>stem Support Manager as noted.</w:t>
      </w:r>
    </w:p>
    <w:p w14:paraId="50F14CE4" w14:textId="77777777" w:rsidR="00FA244D" w:rsidRDefault="00FA244D" w:rsidP="000302EC">
      <w:pPr>
        <w:spacing w:after="0" w:line="240" w:lineRule="auto"/>
        <w:rPr>
          <w:b/>
        </w:rPr>
      </w:pPr>
    </w:p>
    <w:p w14:paraId="1C731BFD" w14:textId="77777777" w:rsidR="00FA244D" w:rsidRPr="009C2D62" w:rsidRDefault="00FA244D" w:rsidP="00FA244D">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bookmarkStart w:id="13" w:name="_Toc115187207"/>
      <w:bookmarkStart w:id="14" w:name="_Toc128470988"/>
      <w:bookmarkStart w:id="15" w:name="_Toc145333263"/>
      <w:r>
        <w:rPr>
          <w:rFonts w:asciiTheme="majorHAnsi" w:eastAsiaTheme="majorEastAsia" w:hAnsiTheme="majorHAnsi" w:cstheme="majorBidi"/>
          <w:b/>
          <w:bCs/>
          <w:color w:val="000000" w:themeColor="text1"/>
          <w:sz w:val="32"/>
          <w:szCs w:val="32"/>
        </w:rPr>
        <w:t>Admin – View multiple board-level Homepage Messages</w:t>
      </w:r>
      <w:bookmarkEnd w:id="15"/>
      <w:r>
        <w:rPr>
          <w:rFonts w:asciiTheme="majorHAnsi" w:eastAsiaTheme="majorEastAsia" w:hAnsiTheme="majorHAnsi" w:cstheme="majorBidi"/>
          <w:b/>
          <w:bCs/>
          <w:color w:val="000000" w:themeColor="text1"/>
          <w:sz w:val="32"/>
          <w:szCs w:val="32"/>
        </w:rPr>
        <w:t xml:space="preserve"> </w:t>
      </w:r>
    </w:p>
    <w:p w14:paraId="07056FB0" w14:textId="77777777" w:rsidR="00FA244D" w:rsidRDefault="00FA244D" w:rsidP="00FA244D">
      <w:pPr>
        <w:spacing w:after="0" w:line="240" w:lineRule="auto"/>
        <w:rPr>
          <w:rFonts w:eastAsia="Times New Roman" w:cstheme="minorHAnsi"/>
        </w:rPr>
      </w:pPr>
    </w:p>
    <w:p w14:paraId="769A5DF1" w14:textId="77777777" w:rsidR="00FA244D" w:rsidRDefault="00FA244D" w:rsidP="00FA244D">
      <w:pPr>
        <w:rPr>
          <w:rFonts w:ascii="Calibri" w:eastAsia="Calibri" w:hAnsi="Calibri" w:cs="Calibri"/>
        </w:rPr>
      </w:pPr>
      <w:r>
        <w:rPr>
          <w:rFonts w:ascii="Calibri" w:eastAsia="Calibri" w:hAnsi="Calibri" w:cs="Calibri"/>
          <w:b/>
          <w:bCs/>
        </w:rPr>
        <w:t>Action Item:</w:t>
      </w:r>
      <w:r>
        <w:rPr>
          <w:rFonts w:ascii="Calibri" w:eastAsia="Calibri" w:hAnsi="Calibri" w:cs="Calibri"/>
        </w:rPr>
        <w:t xml:space="preserve"> N/A</w:t>
      </w:r>
    </w:p>
    <w:p w14:paraId="1B12F0CC" w14:textId="77777777" w:rsidR="00FA244D" w:rsidRDefault="00FA244D" w:rsidP="00FA244D">
      <w:pPr>
        <w:rPr>
          <w:rFonts w:ascii="Calibri" w:eastAsia="Calibri" w:hAnsi="Calibri" w:cs="Calibri"/>
        </w:rPr>
      </w:pPr>
      <w:r>
        <w:rPr>
          <w:rFonts w:ascii="Calibri" w:eastAsia="Calibri" w:hAnsi="Calibri" w:cs="Calibri"/>
        </w:rPr>
        <w:t>This enhancement fulfills a customer request to expand visibility of board-level homepage messages to those offices with multiple board affiliations. Previously, a user could only see the MLS-level homepage message and the homepage message for their office’s primary board. This enhancement allows users to see homepage messages for any board their office is affiliated with. When selected, the Board button on the homepage messages toolbar opens a series of tabs for all boards with an active homepage message. The default is still the user’s office primary board message.</w:t>
      </w:r>
    </w:p>
    <w:p w14:paraId="40AC7A88" w14:textId="77777777" w:rsidR="00FA244D" w:rsidRDefault="00FA244D" w:rsidP="00FA244D">
      <w:pPr>
        <w:rPr>
          <w:rFonts w:ascii="Calibri" w:eastAsia="Calibri" w:hAnsi="Calibri" w:cs="Calibri"/>
        </w:rPr>
      </w:pPr>
      <w:r>
        <w:rPr>
          <w:rFonts w:ascii="Calibri" w:eastAsia="Calibri" w:hAnsi="Calibri" w:cs="Calibri"/>
        </w:rPr>
        <w:t>Note: This does not impact customers that do not have multiple boards in their Paragon system.</w:t>
      </w:r>
    </w:p>
    <w:p w14:paraId="33E584A1" w14:textId="77777777" w:rsidR="00FA244D" w:rsidRDefault="00FA244D" w:rsidP="00FA244D"/>
    <w:p w14:paraId="45C5D8C7" w14:textId="4984F62A" w:rsidR="00466810" w:rsidRPr="00FA244D" w:rsidRDefault="00FA244D" w:rsidP="00FA244D">
      <w:pPr>
        <w:jc w:val="center"/>
      </w:pPr>
      <w:r>
        <w:rPr>
          <w:noProof/>
        </w:rPr>
        <w:drawing>
          <wp:inline distT="0" distB="0" distL="0" distR="0" wp14:anchorId="13A72E84" wp14:editId="0FB038B3">
            <wp:extent cx="6200140" cy="287782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140" cy="2877820"/>
                    </a:xfrm>
                    <a:prstGeom prst="rect">
                      <a:avLst/>
                    </a:prstGeom>
                    <a:noFill/>
                  </pic:spPr>
                </pic:pic>
              </a:graphicData>
            </a:graphic>
          </wp:inline>
        </w:drawing>
      </w:r>
    </w:p>
    <w:bookmarkEnd w:id="13"/>
    <w:bookmarkEnd w:id="14"/>
    <w:p w14:paraId="548EA9F0" w14:textId="534628D0"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6" w:name="_Toc115187209"/>
      <w:bookmarkStart w:id="17" w:name="_Toc128470989"/>
      <w:bookmarkStart w:id="18" w:name="_Toc145333264"/>
      <w:r w:rsidRPr="54A9FBBB">
        <w:rPr>
          <w:rFonts w:asciiTheme="majorHAnsi" w:eastAsiaTheme="majorEastAsia" w:hAnsiTheme="majorHAnsi" w:cstheme="majorBidi"/>
          <w:b/>
          <w:bCs/>
          <w:color w:val="FFFFFF" w:themeColor="background1"/>
          <w:sz w:val="40"/>
          <w:szCs w:val="40"/>
        </w:rPr>
        <w:lastRenderedPageBreak/>
        <w:t>Agent Level Changes</w:t>
      </w:r>
      <w:bookmarkEnd w:id="16"/>
      <w:bookmarkEnd w:id="17"/>
      <w:r w:rsidR="004D11C9" w:rsidRPr="54A9FBBB">
        <w:rPr>
          <w:rFonts w:asciiTheme="majorHAnsi" w:eastAsiaTheme="majorEastAsia" w:hAnsiTheme="majorHAnsi" w:cstheme="majorBidi"/>
          <w:b/>
          <w:bCs/>
          <w:color w:val="FFFFFF" w:themeColor="background1"/>
          <w:sz w:val="40"/>
          <w:szCs w:val="40"/>
        </w:rPr>
        <w:t xml:space="preserve"> Paragon Professional</w:t>
      </w:r>
      <w:bookmarkEnd w:id="18"/>
    </w:p>
    <w:p w14:paraId="72D7583D" w14:textId="4CD9D708" w:rsidR="006358CC" w:rsidRDefault="20DB534F" w:rsidP="54A9FBBB">
      <w:pPr>
        <w:spacing w:after="0" w:line="240" w:lineRule="auto"/>
        <w:rPr>
          <w:rFonts w:ascii="Calibri" w:eastAsia="Calibri" w:hAnsi="Calibri" w:cs="Calibri"/>
          <w:b/>
          <w:bCs/>
          <w:color w:val="000000" w:themeColor="text1"/>
        </w:rPr>
      </w:pPr>
      <w:r w:rsidRPr="54A9FBBB">
        <w:rPr>
          <w:rFonts w:ascii="Calibri" w:eastAsia="Calibri" w:hAnsi="Calibri" w:cs="Calibri"/>
          <w:b/>
          <w:bCs/>
          <w:color w:val="000000" w:themeColor="text1"/>
        </w:rPr>
        <w:t>The following section contains some changes that are active system wide, and some may only be available to users based on their assigned security levels</w:t>
      </w:r>
      <w:r w:rsidR="00A02B47">
        <w:rPr>
          <w:rFonts w:ascii="Calibri" w:eastAsia="Calibri" w:hAnsi="Calibri" w:cs="Calibri"/>
          <w:b/>
          <w:bCs/>
          <w:color w:val="000000" w:themeColor="text1"/>
        </w:rPr>
        <w:t xml:space="preserve"> and configured by </w:t>
      </w:r>
      <w:r w:rsidR="00FF659F">
        <w:rPr>
          <w:rFonts w:ascii="Calibri" w:eastAsia="Calibri" w:hAnsi="Calibri" w:cs="Calibri"/>
          <w:b/>
          <w:bCs/>
          <w:color w:val="000000" w:themeColor="text1"/>
        </w:rPr>
        <w:t>your MLS.</w:t>
      </w:r>
    </w:p>
    <w:p w14:paraId="5C3432E5" w14:textId="77777777" w:rsidR="007E443B" w:rsidRDefault="007E443B" w:rsidP="007E443B">
      <w:pPr>
        <w:spacing w:after="0" w:line="257" w:lineRule="auto"/>
        <w:rPr>
          <w:rFonts w:ascii="Calibri" w:eastAsia="Calibri" w:hAnsi="Calibri" w:cs="Calibri"/>
        </w:rPr>
      </w:pPr>
    </w:p>
    <w:p w14:paraId="59916F7B" w14:textId="7389E32B" w:rsidR="007E443B" w:rsidRPr="009C2D62" w:rsidRDefault="007E443B" w:rsidP="007E443B">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bookmarkStart w:id="19" w:name="_Toc145333265"/>
      <w:r>
        <w:rPr>
          <w:rFonts w:asciiTheme="majorHAnsi" w:eastAsiaTheme="majorEastAsia" w:hAnsiTheme="majorHAnsi" w:cstheme="majorBidi"/>
          <w:b/>
          <w:bCs/>
          <w:color w:val="000000" w:themeColor="text1"/>
          <w:sz w:val="32"/>
          <w:szCs w:val="32"/>
        </w:rPr>
        <w:t>No Changes to Paragon Professional</w:t>
      </w:r>
      <w:bookmarkEnd w:id="19"/>
    </w:p>
    <w:p w14:paraId="072FF182" w14:textId="77777777" w:rsidR="007E443B" w:rsidRDefault="007E443B" w:rsidP="54A9FBBB">
      <w:pPr>
        <w:spacing w:after="0" w:line="240" w:lineRule="auto"/>
        <w:rPr>
          <w:rFonts w:ascii="Calibri" w:eastAsia="Calibri" w:hAnsi="Calibri" w:cs="Calibri"/>
          <w:b/>
          <w:bCs/>
          <w:color w:val="000000" w:themeColor="text1"/>
        </w:rPr>
      </w:pPr>
    </w:p>
    <w:p w14:paraId="5C3BBA13" w14:textId="77777777" w:rsidR="00FA244D" w:rsidRDefault="00FA244D" w:rsidP="54A9FBBB">
      <w:pPr>
        <w:spacing w:after="0" w:line="240" w:lineRule="auto"/>
        <w:rPr>
          <w:rFonts w:ascii="Calibri" w:eastAsia="Calibri" w:hAnsi="Calibri" w:cs="Calibri"/>
        </w:rPr>
      </w:pPr>
    </w:p>
    <w:p w14:paraId="33605342" w14:textId="5DD971EB" w:rsidR="00F04623" w:rsidRDefault="00F04623" w:rsidP="00F04623">
      <w:pPr>
        <w:pStyle w:val="Heading1"/>
        <w:spacing w:before="0" w:line="240" w:lineRule="auto"/>
      </w:pPr>
      <w:bookmarkStart w:id="20" w:name="_Toc126159137"/>
      <w:bookmarkStart w:id="21" w:name="_Hlk62206926"/>
      <w:bookmarkStart w:id="22" w:name="_Toc145333266"/>
      <w:r>
        <w:t>Collaboration Center</w:t>
      </w:r>
      <w:bookmarkEnd w:id="20"/>
      <w:bookmarkEnd w:id="22"/>
    </w:p>
    <w:p w14:paraId="1166EBDD" w14:textId="77777777" w:rsidR="00F04623" w:rsidRDefault="00F04623" w:rsidP="00F04623">
      <w:pPr>
        <w:spacing w:after="0" w:line="240" w:lineRule="auto"/>
        <w:rPr>
          <w:b/>
        </w:rPr>
      </w:pPr>
      <w:r w:rsidRPr="00796394">
        <w:rPr>
          <w:b/>
        </w:rPr>
        <w:t>All options in this section are either configurable via MLS Administration controls or by your System Support Manager as noted.</w:t>
      </w:r>
    </w:p>
    <w:p w14:paraId="344EBAA4" w14:textId="77777777" w:rsidR="00214966" w:rsidRDefault="00214966" w:rsidP="00214966">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23" w:name="_Toc126159138"/>
      <w:bookmarkStart w:id="24" w:name="_Toc145333267"/>
      <w:r>
        <w:rPr>
          <w:rFonts w:asciiTheme="majorHAnsi" w:eastAsiaTheme="majorEastAsia" w:hAnsiTheme="majorHAnsi" w:cstheme="majorBidi"/>
          <w:b/>
          <w:color w:val="000000" w:themeColor="text1"/>
          <w:sz w:val="32"/>
          <w:szCs w:val="26"/>
        </w:rPr>
        <w:t xml:space="preserve">Collaboration Center – </w:t>
      </w:r>
      <w:bookmarkEnd w:id="23"/>
      <w:r>
        <w:rPr>
          <w:rFonts w:asciiTheme="majorHAnsi" w:eastAsiaTheme="majorEastAsia" w:hAnsiTheme="majorHAnsi" w:cstheme="majorBidi"/>
          <w:b/>
          <w:color w:val="000000" w:themeColor="text1"/>
          <w:sz w:val="32"/>
          <w:szCs w:val="26"/>
        </w:rPr>
        <w:t>No changes to Collaboration Center</w:t>
      </w:r>
      <w:bookmarkEnd w:id="24"/>
    </w:p>
    <w:p w14:paraId="5DDFEFE4" w14:textId="77777777" w:rsidR="00214966" w:rsidRDefault="00214966" w:rsidP="00F04623">
      <w:pPr>
        <w:spacing w:after="0" w:line="240" w:lineRule="auto"/>
        <w:rPr>
          <w:b/>
        </w:rPr>
      </w:pPr>
    </w:p>
    <w:bookmarkEnd w:id="21"/>
    <w:p w14:paraId="2179BD21" w14:textId="5B5C995F" w:rsidR="007E106B" w:rsidRDefault="007E106B" w:rsidP="007E106B"/>
    <w:p w14:paraId="5CF9176E" w14:textId="21748EF1" w:rsidR="008B3919" w:rsidRPr="00214966" w:rsidRDefault="007E106B" w:rsidP="004F3720">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25" w:name="_Toc128470992"/>
      <w:bookmarkStart w:id="26" w:name="_Toc29904616"/>
      <w:bookmarkStart w:id="27" w:name="_Toc145333268"/>
      <w:r>
        <w:rPr>
          <w:rFonts w:asciiTheme="majorHAnsi" w:eastAsiaTheme="majorEastAsia" w:hAnsiTheme="majorHAnsi" w:cstheme="majorBidi"/>
          <w:b/>
          <w:color w:val="FFFFFF" w:themeColor="background1"/>
          <w:sz w:val="40"/>
          <w:szCs w:val="32"/>
        </w:rPr>
        <w:lastRenderedPageBreak/>
        <w:t>Paragon Connect</w:t>
      </w:r>
      <w:bookmarkEnd w:id="25"/>
      <w:bookmarkEnd w:id="27"/>
    </w:p>
    <w:p w14:paraId="193511DE" w14:textId="23FD4B6C" w:rsidR="002C34B5" w:rsidRDefault="002C34B5" w:rsidP="004E696D">
      <w:pPr>
        <w:spacing w:after="0" w:line="240" w:lineRule="auto"/>
        <w:rPr>
          <w:noProof/>
        </w:rPr>
      </w:pPr>
      <w:r w:rsidRPr="006358CC">
        <w:rPr>
          <w:b/>
        </w:rPr>
        <w:t>The following section contains changes that are active system wide and available to users based on their assigned security levels.</w:t>
      </w:r>
    </w:p>
    <w:p w14:paraId="3CA3A01B" w14:textId="77777777" w:rsidR="00F35B4D" w:rsidRDefault="00F35B4D" w:rsidP="00F35B4D">
      <w:pPr>
        <w:spacing w:after="0" w:line="257" w:lineRule="auto"/>
        <w:rPr>
          <w:rFonts w:ascii="Calibri" w:eastAsia="Calibri" w:hAnsi="Calibri" w:cs="Calibri"/>
        </w:rPr>
      </w:pPr>
      <w:bookmarkStart w:id="28" w:name="_Toc23253864"/>
      <w:bookmarkStart w:id="29" w:name="_Toc23253942"/>
      <w:bookmarkStart w:id="30" w:name="_Toc23422578"/>
      <w:bookmarkStart w:id="31" w:name="_Toc23838869"/>
      <w:bookmarkStart w:id="32" w:name="_Toc24462032"/>
      <w:bookmarkStart w:id="33" w:name="_Toc24621188"/>
      <w:bookmarkStart w:id="34" w:name="_Toc24624155"/>
      <w:bookmarkEnd w:id="26"/>
    </w:p>
    <w:p w14:paraId="324E6C44" w14:textId="77777777" w:rsidR="00E72A29" w:rsidRPr="00880617" w:rsidRDefault="00E72A29" w:rsidP="00E72A29">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35" w:name="_Toc145333269"/>
      <w:r>
        <w:rPr>
          <w:rFonts w:asciiTheme="majorHAnsi" w:eastAsiaTheme="majorEastAsia" w:hAnsiTheme="majorHAnsi" w:cstheme="majorBidi"/>
          <w:b/>
          <w:color w:val="000000" w:themeColor="text1"/>
          <w:sz w:val="32"/>
          <w:szCs w:val="26"/>
        </w:rPr>
        <w:t>Corrections and Improvements</w:t>
      </w:r>
      <w:bookmarkEnd w:id="35"/>
    </w:p>
    <w:p w14:paraId="059C3430" w14:textId="77777777" w:rsidR="00E72A29" w:rsidRDefault="00E72A29" w:rsidP="00E72A29">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548AD3DA" w14:textId="77777777" w:rsidR="00E72A29" w:rsidRDefault="00E72A29" w:rsidP="00E72A29">
      <w:pPr>
        <w:pStyle w:val="ListParagraph"/>
        <w:numPr>
          <w:ilvl w:val="0"/>
          <w:numId w:val="24"/>
        </w:numPr>
        <w:spacing w:after="0" w:line="257" w:lineRule="auto"/>
        <w:rPr>
          <w:rFonts w:ascii="Calibri" w:eastAsia="Calibri" w:hAnsi="Calibri" w:cs="Calibri"/>
        </w:rPr>
      </w:pPr>
      <w:r w:rsidRPr="29C0A4D7">
        <w:rPr>
          <w:rFonts w:ascii="Calibri" w:eastAsia="Calibri" w:hAnsi="Calibri" w:cs="Calibri"/>
        </w:rPr>
        <w:t>Correction for searching Members by Full Name</w:t>
      </w:r>
    </w:p>
    <w:p w14:paraId="6CEE37CC" w14:textId="77777777" w:rsidR="00E72A29" w:rsidRPr="009B2CF2" w:rsidRDefault="00E72A29" w:rsidP="00E72A29">
      <w:pPr>
        <w:pStyle w:val="ListParagraph"/>
        <w:numPr>
          <w:ilvl w:val="0"/>
          <w:numId w:val="24"/>
        </w:numPr>
        <w:spacing w:after="0" w:line="257" w:lineRule="auto"/>
        <w:rPr>
          <w:rFonts w:ascii="Calibri" w:eastAsia="Calibri" w:hAnsi="Calibri" w:cs="Calibri"/>
        </w:rPr>
      </w:pPr>
      <w:r>
        <w:rPr>
          <w:rFonts w:ascii="Calibri" w:eastAsia="Calibri" w:hAnsi="Calibri" w:cs="Calibri"/>
        </w:rPr>
        <w:t>Corrections for searching Offices by City and State/Province</w:t>
      </w:r>
    </w:p>
    <w:p w14:paraId="09DF72A4" w14:textId="3D6471AA" w:rsidR="00E72A29" w:rsidRDefault="00E72A29" w:rsidP="00E72A29">
      <w:pPr>
        <w:pStyle w:val="ListParagraph"/>
        <w:numPr>
          <w:ilvl w:val="0"/>
          <w:numId w:val="24"/>
        </w:numPr>
        <w:spacing w:after="0" w:line="257" w:lineRule="auto"/>
        <w:rPr>
          <w:rFonts w:ascii="Calibri" w:eastAsia="Calibri" w:hAnsi="Calibri" w:cs="Calibri"/>
        </w:rPr>
      </w:pPr>
      <w:r>
        <w:rPr>
          <w:rFonts w:ascii="Calibri" w:eastAsia="Calibri" w:hAnsi="Calibri" w:cs="Calibri"/>
        </w:rPr>
        <w:t xml:space="preserve">Correction for driving directions using the incorrect destination </w:t>
      </w:r>
      <w:r w:rsidR="006C591A">
        <w:rPr>
          <w:rFonts w:ascii="Calibri" w:eastAsia="Calibri" w:hAnsi="Calibri" w:cs="Calibri"/>
        </w:rPr>
        <w:t>location.</w:t>
      </w:r>
    </w:p>
    <w:p w14:paraId="5C3DB5D9" w14:textId="1B7FCD43" w:rsidR="00E72A29" w:rsidRDefault="00E72A29" w:rsidP="00E72A29">
      <w:pPr>
        <w:pStyle w:val="ListParagraph"/>
        <w:numPr>
          <w:ilvl w:val="0"/>
          <w:numId w:val="24"/>
        </w:numPr>
        <w:spacing w:after="0" w:line="257" w:lineRule="auto"/>
        <w:rPr>
          <w:rFonts w:ascii="Calibri" w:eastAsia="Calibri" w:hAnsi="Calibri" w:cs="Calibri"/>
        </w:rPr>
      </w:pPr>
      <w:r>
        <w:rPr>
          <w:rFonts w:ascii="Calibri" w:eastAsia="Calibri" w:hAnsi="Calibri" w:cs="Calibri"/>
        </w:rPr>
        <w:t xml:space="preserve">Update to show map pin labels as “listings” instead of “units” when multiple listings appear at the same </w:t>
      </w:r>
      <w:r w:rsidR="006C591A">
        <w:rPr>
          <w:rFonts w:ascii="Calibri" w:eastAsia="Calibri" w:hAnsi="Calibri" w:cs="Calibri"/>
        </w:rPr>
        <w:t>location.</w:t>
      </w:r>
    </w:p>
    <w:p w14:paraId="46762F7B" w14:textId="77777777" w:rsidR="00E72A29" w:rsidRDefault="00E72A29" w:rsidP="00E72A29">
      <w:pPr>
        <w:pStyle w:val="ListParagraph"/>
        <w:numPr>
          <w:ilvl w:val="0"/>
          <w:numId w:val="24"/>
        </w:numPr>
        <w:spacing w:after="0" w:line="257" w:lineRule="auto"/>
        <w:rPr>
          <w:rFonts w:ascii="Calibri" w:eastAsia="Calibri" w:hAnsi="Calibri" w:cs="Calibri"/>
        </w:rPr>
      </w:pPr>
      <w:r>
        <w:rPr>
          <w:rFonts w:ascii="Calibri" w:eastAsia="Calibri" w:hAnsi="Calibri" w:cs="Calibri"/>
        </w:rPr>
        <w:t>Update to include new filter options for viewing My Saved Searches</w:t>
      </w:r>
    </w:p>
    <w:p w14:paraId="46747A64" w14:textId="4B925F43" w:rsidR="00C23D37" w:rsidRDefault="00C23D37" w:rsidP="00C23D37">
      <w:pPr>
        <w:pStyle w:val="ListParagraph"/>
        <w:numPr>
          <w:ilvl w:val="0"/>
          <w:numId w:val="24"/>
        </w:numPr>
        <w:spacing w:after="0" w:line="257" w:lineRule="auto"/>
        <w:rPr>
          <w:rFonts w:ascii="Calibri" w:eastAsia="Calibri" w:hAnsi="Calibri" w:cs="Calibri"/>
        </w:rPr>
      </w:pPr>
      <w:r>
        <w:rPr>
          <w:rFonts w:ascii="Calibri" w:eastAsia="Calibri" w:hAnsi="Calibri" w:cs="Calibri"/>
        </w:rPr>
        <w:t xml:space="preserve">Option for uploading Contact photo under the Contacts </w:t>
      </w:r>
      <w:r w:rsidR="006C591A">
        <w:rPr>
          <w:rFonts w:ascii="Calibri" w:eastAsia="Calibri" w:hAnsi="Calibri" w:cs="Calibri"/>
        </w:rPr>
        <w:t>module.</w:t>
      </w:r>
    </w:p>
    <w:p w14:paraId="7D8830EE" w14:textId="2B2F415A" w:rsidR="00C23D37" w:rsidRDefault="00C23D37" w:rsidP="00C23D37">
      <w:pPr>
        <w:pStyle w:val="ListParagraph"/>
        <w:numPr>
          <w:ilvl w:val="0"/>
          <w:numId w:val="24"/>
        </w:numPr>
        <w:spacing w:after="0" w:line="257" w:lineRule="auto"/>
        <w:rPr>
          <w:rFonts w:ascii="Calibri" w:eastAsia="Calibri" w:hAnsi="Calibri" w:cs="Calibri"/>
        </w:rPr>
      </w:pPr>
      <w:r>
        <w:rPr>
          <w:rFonts w:ascii="Calibri" w:eastAsia="Calibri" w:hAnsi="Calibri" w:cs="Calibri"/>
        </w:rPr>
        <w:t xml:space="preserve">Correction for CloudCMA integration to pass proper listing ID </w:t>
      </w:r>
      <w:r w:rsidR="006C591A">
        <w:rPr>
          <w:rFonts w:ascii="Calibri" w:eastAsia="Calibri" w:hAnsi="Calibri" w:cs="Calibri"/>
        </w:rPr>
        <w:t>value.</w:t>
      </w:r>
    </w:p>
    <w:p w14:paraId="6CCA1C29" w14:textId="544B742D" w:rsidR="00C23D37" w:rsidRDefault="00C23D37" w:rsidP="00C23D37">
      <w:pPr>
        <w:pStyle w:val="ListParagraph"/>
        <w:numPr>
          <w:ilvl w:val="0"/>
          <w:numId w:val="24"/>
        </w:numPr>
        <w:spacing w:after="0" w:line="257" w:lineRule="auto"/>
        <w:rPr>
          <w:rFonts w:ascii="Calibri" w:eastAsia="Calibri" w:hAnsi="Calibri" w:cs="Calibri"/>
        </w:rPr>
      </w:pPr>
      <w:r>
        <w:rPr>
          <w:rFonts w:ascii="Calibri" w:eastAsia="Calibri" w:hAnsi="Calibri" w:cs="Calibri"/>
        </w:rPr>
        <w:t xml:space="preserve">Correction to show the proper Yes/No Office Status value on the roster </w:t>
      </w:r>
      <w:r w:rsidR="006C591A">
        <w:rPr>
          <w:rFonts w:ascii="Calibri" w:eastAsia="Calibri" w:hAnsi="Calibri" w:cs="Calibri"/>
        </w:rPr>
        <w:t>card.</w:t>
      </w:r>
    </w:p>
    <w:p w14:paraId="2C11EE29" w14:textId="77777777" w:rsidR="009751A5" w:rsidRDefault="009751A5" w:rsidP="009751A5">
      <w:pPr>
        <w:pStyle w:val="ListParagraph"/>
        <w:numPr>
          <w:ilvl w:val="0"/>
          <w:numId w:val="24"/>
        </w:numPr>
        <w:spacing w:after="0" w:line="257" w:lineRule="auto"/>
        <w:rPr>
          <w:rFonts w:ascii="Calibri" w:eastAsia="Calibri" w:hAnsi="Calibri" w:cs="Calibri"/>
        </w:rPr>
      </w:pPr>
      <w:r>
        <w:rPr>
          <w:rFonts w:ascii="Calibri" w:eastAsia="Calibri" w:hAnsi="Calibri" w:cs="Calibri"/>
        </w:rPr>
        <w:t>Improvement to support the Geocode Boundary Configuration added previously in Paragon Professional is now available for Paragon Connect. This optional configuration prevents listings from being mapped outside of the defined market area.</w:t>
      </w:r>
    </w:p>
    <w:p w14:paraId="46EA5B1C" w14:textId="77777777" w:rsidR="009751A5" w:rsidRPr="00880617" w:rsidRDefault="009751A5" w:rsidP="009751A5">
      <w:pPr>
        <w:pStyle w:val="ListParagraph"/>
        <w:numPr>
          <w:ilvl w:val="0"/>
          <w:numId w:val="24"/>
        </w:numPr>
        <w:spacing w:after="0" w:line="257" w:lineRule="auto"/>
        <w:rPr>
          <w:rFonts w:ascii="Calibri" w:eastAsia="Calibri" w:hAnsi="Calibri" w:cs="Calibri"/>
        </w:rPr>
      </w:pPr>
      <w:r>
        <w:rPr>
          <w:rFonts w:ascii="Calibri" w:eastAsia="Calibri" w:hAnsi="Calibri" w:cs="Calibri"/>
        </w:rPr>
        <w:t>Improvement to the Contacts module to support adding and editing multiple email addresses per contact.</w:t>
      </w:r>
    </w:p>
    <w:p w14:paraId="27B60E33" w14:textId="77777777" w:rsidR="009751A5" w:rsidRPr="00880617" w:rsidRDefault="009751A5" w:rsidP="009751A5">
      <w:pPr>
        <w:pStyle w:val="ListParagraph"/>
        <w:numPr>
          <w:ilvl w:val="0"/>
          <w:numId w:val="24"/>
        </w:numPr>
        <w:spacing w:after="0" w:line="257" w:lineRule="auto"/>
        <w:rPr>
          <w:rFonts w:ascii="Calibri" w:eastAsia="Calibri" w:hAnsi="Calibri" w:cs="Calibri"/>
        </w:rPr>
      </w:pPr>
      <w:r>
        <w:rPr>
          <w:rFonts w:ascii="Calibri" w:eastAsia="Calibri" w:hAnsi="Calibri" w:cs="Calibri"/>
        </w:rPr>
        <w:t>Improvement to display Room, Unit, and Green (RUG) data on the Listing Detail View, when these RUG fields are enabled per system.</w:t>
      </w:r>
    </w:p>
    <w:p w14:paraId="0E4B89E1" w14:textId="77777777" w:rsidR="009751A5" w:rsidRPr="004E13BF" w:rsidRDefault="009751A5" w:rsidP="009751A5">
      <w:pPr>
        <w:pStyle w:val="ListParagraph"/>
        <w:numPr>
          <w:ilvl w:val="0"/>
          <w:numId w:val="24"/>
        </w:numPr>
        <w:spacing w:after="0" w:line="257" w:lineRule="auto"/>
        <w:rPr>
          <w:rFonts w:ascii="Calibri" w:eastAsia="Calibri" w:hAnsi="Calibri" w:cs="Calibri"/>
        </w:rPr>
      </w:pPr>
      <w:r>
        <w:rPr>
          <w:rFonts w:ascii="Calibri" w:eastAsia="Calibri" w:hAnsi="Calibri" w:cs="Calibri"/>
        </w:rPr>
        <w:t>Improvement for displaying photos on the Listing Detail View by increasing the size of the main photo and expanding the area for additional photos.</w:t>
      </w:r>
    </w:p>
    <w:p w14:paraId="02F53DEE" w14:textId="77777777" w:rsidR="009751A5" w:rsidRPr="00880617" w:rsidRDefault="009751A5" w:rsidP="009751A5">
      <w:pPr>
        <w:pStyle w:val="ListParagraph"/>
        <w:numPr>
          <w:ilvl w:val="0"/>
          <w:numId w:val="24"/>
        </w:numPr>
        <w:spacing w:after="0" w:line="257" w:lineRule="auto"/>
        <w:rPr>
          <w:rFonts w:ascii="Calibri" w:eastAsia="Calibri" w:hAnsi="Calibri" w:cs="Calibri"/>
        </w:rPr>
      </w:pPr>
      <w:r>
        <w:rPr>
          <w:rFonts w:ascii="Calibri" w:eastAsia="Calibri" w:hAnsi="Calibri" w:cs="Calibri"/>
        </w:rPr>
        <w:t>Correction for Driving Directions map report which loads blank intermittently.</w:t>
      </w:r>
    </w:p>
    <w:p w14:paraId="071F1D7F" w14:textId="38C845AB" w:rsidR="009751A5" w:rsidRDefault="009751A5">
      <w:pPr>
        <w:rPr>
          <w:rFonts w:ascii="Calibri" w:eastAsia="Calibri" w:hAnsi="Calibri" w:cs="Calibri"/>
        </w:rPr>
      </w:pPr>
      <w:r>
        <w:rPr>
          <w:rFonts w:ascii="Calibri" w:eastAsia="Calibri" w:hAnsi="Calibri" w:cs="Calibri"/>
        </w:rPr>
        <w:br w:type="page"/>
      </w:r>
    </w:p>
    <w:p w14:paraId="17630339" w14:textId="77777777" w:rsidR="00C6674E" w:rsidRDefault="00C6674E" w:rsidP="00C6674E">
      <w:pPr>
        <w:keepNext/>
        <w:spacing w:after="0"/>
        <w:jc w:val="center"/>
        <w:rPr>
          <w:noProof/>
        </w:rPr>
      </w:pPr>
    </w:p>
    <w:p w14:paraId="736E349D" w14:textId="77777777" w:rsidR="00C44B77" w:rsidRDefault="00C44B77" w:rsidP="00C44B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36" w:name="_Toc145333270"/>
      <w:r>
        <w:rPr>
          <w:rFonts w:asciiTheme="majorHAnsi" w:eastAsiaTheme="majorEastAsia" w:hAnsiTheme="majorHAnsi" w:cstheme="majorBidi"/>
          <w:b/>
          <w:color w:val="000000" w:themeColor="text1"/>
          <w:sz w:val="32"/>
          <w:szCs w:val="26"/>
        </w:rPr>
        <w:t>Bulk Photo Labels</w:t>
      </w:r>
      <w:bookmarkEnd w:id="36"/>
    </w:p>
    <w:p w14:paraId="65E56B16" w14:textId="77777777" w:rsidR="00C44B77" w:rsidRDefault="00C44B77" w:rsidP="00C44B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2D4A152B" w14:textId="77777777" w:rsidR="00C44B77" w:rsidRDefault="00C44B77" w:rsidP="00C44B77">
      <w:pPr>
        <w:spacing w:after="0" w:line="257" w:lineRule="auto"/>
        <w:rPr>
          <w:rFonts w:ascii="Calibri" w:eastAsia="Calibri" w:hAnsi="Calibri" w:cs="Calibri"/>
        </w:rPr>
      </w:pPr>
      <w:r>
        <w:rPr>
          <w:rFonts w:ascii="Calibri" w:eastAsia="Calibri" w:hAnsi="Calibri" w:cs="Calibri"/>
        </w:rPr>
        <w:t>Photo labels and descriptions are a great way to provide details for marketing listings. The photo maintenance section of Paragon Connect was just upgraded to offer a convenient option for setting or modifying labels and descriptions for all the photos for a listing in a single view.</w:t>
      </w:r>
    </w:p>
    <w:p w14:paraId="0E1AD4DC" w14:textId="77777777" w:rsidR="00C44B77" w:rsidRDefault="00C44B77" w:rsidP="00C44B77">
      <w:pPr>
        <w:spacing w:after="0" w:line="257" w:lineRule="auto"/>
        <w:rPr>
          <w:rFonts w:ascii="Calibri" w:eastAsia="Calibri" w:hAnsi="Calibri" w:cs="Calibri"/>
        </w:rPr>
      </w:pPr>
      <w:r>
        <w:rPr>
          <w:noProof/>
        </w:rPr>
        <w:drawing>
          <wp:anchor distT="0" distB="0" distL="114300" distR="114300" simplePos="0" relativeHeight="251658240" behindDoc="1" locked="0" layoutInCell="1" allowOverlap="1" wp14:anchorId="35C7408A" wp14:editId="3FB3BA6B">
            <wp:simplePos x="0" y="0"/>
            <wp:positionH relativeFrom="margin">
              <wp:align>right</wp:align>
            </wp:positionH>
            <wp:positionV relativeFrom="paragraph">
              <wp:posOffset>6985</wp:posOffset>
            </wp:positionV>
            <wp:extent cx="3174365" cy="1909445"/>
            <wp:effectExtent l="190500" t="190500" r="197485" b="186055"/>
            <wp:wrapTight wrapText="bothSides">
              <wp:wrapPolygon edited="0">
                <wp:start x="259" y="-2155"/>
                <wp:lineTo x="-1296" y="-1724"/>
                <wp:lineTo x="-1296" y="20903"/>
                <wp:lineTo x="-778" y="22412"/>
                <wp:lineTo x="259" y="23489"/>
                <wp:lineTo x="21259" y="23489"/>
                <wp:lineTo x="22296" y="22412"/>
                <wp:lineTo x="22814" y="19179"/>
                <wp:lineTo x="22814" y="1724"/>
                <wp:lineTo x="21388" y="-1508"/>
                <wp:lineTo x="21259" y="-2155"/>
                <wp:lineTo x="259" y="-2155"/>
              </wp:wrapPolygon>
            </wp:wrapTight>
            <wp:docPr id="4" name="Picture 4" descr="A screenshot of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ho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4365" cy="19094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3664C547" w14:textId="77777777" w:rsidR="00C44B77" w:rsidRDefault="00C44B77" w:rsidP="00C44B77">
      <w:pPr>
        <w:spacing w:after="0" w:line="257" w:lineRule="auto"/>
        <w:rPr>
          <w:rFonts w:ascii="Calibri" w:eastAsia="Calibri" w:hAnsi="Calibri" w:cs="Calibri"/>
        </w:rPr>
      </w:pPr>
      <w:r>
        <w:rPr>
          <w:rFonts w:ascii="Calibri" w:eastAsia="Calibri" w:hAnsi="Calibri" w:cs="Calibri"/>
        </w:rPr>
        <w:t xml:space="preserve">After selecting to edit listing photos, the overflow menu includes a new option called “Bulk Labels”. From this Bulk Labels page users will see any label and description options enabled for their system and will be able to easily set values for one or all photos at one time. </w:t>
      </w:r>
    </w:p>
    <w:p w14:paraId="52F107F6" w14:textId="77777777" w:rsidR="00C44B77" w:rsidRDefault="00C44B77" w:rsidP="00C44B77">
      <w:pPr>
        <w:spacing w:after="0" w:line="257" w:lineRule="auto"/>
        <w:rPr>
          <w:rFonts w:ascii="Calibri" w:eastAsia="Calibri" w:hAnsi="Calibri" w:cs="Calibri"/>
        </w:rPr>
      </w:pPr>
    </w:p>
    <w:p w14:paraId="03CB5A0A" w14:textId="77777777" w:rsidR="00C44B77" w:rsidRDefault="00C44B77" w:rsidP="00C44B77">
      <w:pPr>
        <w:spacing w:after="0" w:line="257" w:lineRule="auto"/>
        <w:rPr>
          <w:rFonts w:ascii="Calibri" w:eastAsia="Calibri" w:hAnsi="Calibri" w:cs="Calibri"/>
        </w:rPr>
      </w:pPr>
    </w:p>
    <w:p w14:paraId="2B49D3CD" w14:textId="00A44CBC" w:rsidR="00444E6B" w:rsidRDefault="00444E6B">
      <w:pPr>
        <w:rPr>
          <w:noProof/>
        </w:rPr>
      </w:pPr>
      <w:r>
        <w:rPr>
          <w:noProof/>
        </w:rPr>
        <w:br w:type="page"/>
      </w:r>
    </w:p>
    <w:p w14:paraId="4A4F32B8" w14:textId="77777777" w:rsidR="00C44B77" w:rsidRDefault="00C44B77" w:rsidP="00C44B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37" w:name="_Toc145333271"/>
      <w:r>
        <w:rPr>
          <w:rFonts w:asciiTheme="majorHAnsi" w:eastAsiaTheme="majorEastAsia" w:hAnsiTheme="majorHAnsi" w:cstheme="majorBidi"/>
          <w:b/>
          <w:color w:val="000000" w:themeColor="text1"/>
          <w:sz w:val="32"/>
          <w:szCs w:val="26"/>
        </w:rPr>
        <w:lastRenderedPageBreak/>
        <w:t>Room/Unit/Green fields in LIM</w:t>
      </w:r>
      <w:bookmarkEnd w:id="37"/>
    </w:p>
    <w:p w14:paraId="5B598F1D" w14:textId="77777777" w:rsidR="00C44B77" w:rsidRDefault="00C44B77" w:rsidP="00C44B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15D43650" w14:textId="77777777" w:rsidR="00C44B77" w:rsidRDefault="00C44B77" w:rsidP="00C44B77">
      <w:pPr>
        <w:spacing w:after="0" w:line="257" w:lineRule="auto"/>
        <w:rPr>
          <w:rFonts w:ascii="Calibri" w:eastAsia="Calibri" w:hAnsi="Calibri" w:cs="Calibri"/>
        </w:rPr>
      </w:pPr>
      <w:r>
        <w:rPr>
          <w:rFonts w:ascii="Calibri" w:eastAsia="Calibri" w:hAnsi="Calibri" w:cs="Calibri"/>
        </w:rPr>
        <w:t xml:space="preserve">The listing maintenance feature in Paragon Connect now supports adding and editing Room, Unit, and Green, aka RUG, fields. If the RUG options are enabled for your system, these will appear as new sections on your listing maintenance form. </w:t>
      </w:r>
    </w:p>
    <w:p w14:paraId="09344853" w14:textId="2683EA35" w:rsidR="00C44B77" w:rsidRDefault="00C44B77" w:rsidP="00C44B77">
      <w:pPr>
        <w:spacing w:after="0" w:line="257" w:lineRule="auto"/>
        <w:rPr>
          <w:rFonts w:ascii="Calibri" w:eastAsia="Calibri" w:hAnsi="Calibri" w:cs="Calibri"/>
        </w:rPr>
      </w:pPr>
      <w:r>
        <w:rPr>
          <w:rFonts w:ascii="Calibri" w:eastAsia="Calibri" w:hAnsi="Calibri" w:cs="Calibri"/>
        </w:rPr>
        <w:t>Data for rooms, units, and green info display as cards in their own designated RUG section. Users may add new entries or modify existing entries to complete their listings.</w:t>
      </w:r>
      <w:r w:rsidR="0077002E" w:rsidRPr="0077002E">
        <w:rPr>
          <w:noProof/>
        </w:rPr>
        <w:t xml:space="preserve"> </w:t>
      </w:r>
      <w:r w:rsidR="00656FA4" w:rsidRPr="00656FA4">
        <w:rPr>
          <w:noProof/>
        </w:rPr>
        <w:t xml:space="preserve"> </w:t>
      </w:r>
      <w:r w:rsidR="00F415A5">
        <w:rPr>
          <w:noProof/>
        </w:rPr>
        <w:drawing>
          <wp:inline distT="0" distB="0" distL="0" distR="0" wp14:anchorId="2DBCC993" wp14:editId="39DD653D">
            <wp:extent cx="5943600" cy="3867785"/>
            <wp:effectExtent l="190500" t="190500" r="190500" b="18986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3"/>
                    <a:stretch>
                      <a:fillRect/>
                    </a:stretch>
                  </pic:blipFill>
                  <pic:spPr>
                    <a:xfrm>
                      <a:off x="0" y="0"/>
                      <a:ext cx="5943600" cy="3867785"/>
                    </a:xfrm>
                    <a:prstGeom prst="rect">
                      <a:avLst/>
                    </a:prstGeom>
                    <a:ln>
                      <a:noFill/>
                    </a:ln>
                    <a:effectLst>
                      <a:outerShdw blurRad="190500" algn="tl" rotWithShape="0">
                        <a:srgbClr val="000000">
                          <a:alpha val="70000"/>
                        </a:srgbClr>
                      </a:outerShdw>
                    </a:effectLst>
                  </pic:spPr>
                </pic:pic>
              </a:graphicData>
            </a:graphic>
          </wp:inline>
        </w:drawing>
      </w:r>
      <w:r w:rsidR="00656FA4">
        <w:rPr>
          <w:noProof/>
        </w:rPr>
        <w:drawing>
          <wp:inline distT="0" distB="0" distL="0" distR="0" wp14:anchorId="3453989F" wp14:editId="10F56754">
            <wp:extent cx="4100350" cy="1843405"/>
            <wp:effectExtent l="190500" t="190500" r="186055" b="19494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stretch>
                      <a:fillRect/>
                    </a:stretch>
                  </pic:blipFill>
                  <pic:spPr>
                    <a:xfrm>
                      <a:off x="0" y="0"/>
                      <a:ext cx="4108264" cy="1846963"/>
                    </a:xfrm>
                    <a:prstGeom prst="rect">
                      <a:avLst/>
                    </a:prstGeom>
                    <a:ln>
                      <a:noFill/>
                    </a:ln>
                    <a:effectLst>
                      <a:outerShdw blurRad="190500" algn="tl" rotWithShape="0">
                        <a:srgbClr val="000000">
                          <a:alpha val="70000"/>
                        </a:srgbClr>
                      </a:outerShdw>
                    </a:effectLst>
                  </pic:spPr>
                </pic:pic>
              </a:graphicData>
            </a:graphic>
          </wp:inline>
        </w:drawing>
      </w:r>
    </w:p>
    <w:p w14:paraId="009B36E4" w14:textId="77777777" w:rsidR="00C07366" w:rsidRDefault="00C07366" w:rsidP="00C44B77">
      <w:pPr>
        <w:spacing w:after="0" w:line="257" w:lineRule="auto"/>
        <w:rPr>
          <w:rFonts w:ascii="Calibri" w:eastAsia="Calibri" w:hAnsi="Calibri" w:cs="Calibri"/>
        </w:rPr>
      </w:pPr>
    </w:p>
    <w:p w14:paraId="547C90E9" w14:textId="77777777" w:rsidR="00D250B6" w:rsidRDefault="00D250B6" w:rsidP="00D250B6">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38" w:name="_Toc145333272"/>
      <w:r>
        <w:rPr>
          <w:rFonts w:asciiTheme="majorHAnsi" w:eastAsiaTheme="majorEastAsia" w:hAnsiTheme="majorHAnsi" w:cstheme="majorBidi"/>
          <w:b/>
          <w:color w:val="000000" w:themeColor="text1"/>
          <w:sz w:val="32"/>
          <w:szCs w:val="26"/>
        </w:rPr>
        <w:lastRenderedPageBreak/>
        <w:t>Assume Identity – Phase 2</w:t>
      </w:r>
      <w:bookmarkEnd w:id="38"/>
    </w:p>
    <w:p w14:paraId="49D02E1C" w14:textId="20505357" w:rsidR="00D250B6" w:rsidRDefault="00C07366" w:rsidP="00D250B6">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39" w:name="_Toc145333273"/>
      <w:r>
        <w:rPr>
          <w:noProof/>
        </w:rPr>
        <w:drawing>
          <wp:anchor distT="0" distB="0" distL="114300" distR="114300" simplePos="0" relativeHeight="251658242" behindDoc="1" locked="0" layoutInCell="1" allowOverlap="1" wp14:anchorId="1E467CFF" wp14:editId="624A8BF3">
            <wp:simplePos x="0" y="0"/>
            <wp:positionH relativeFrom="column">
              <wp:posOffset>4953000</wp:posOffset>
            </wp:positionH>
            <wp:positionV relativeFrom="paragraph">
              <wp:posOffset>192405</wp:posOffset>
            </wp:positionV>
            <wp:extent cx="1102360" cy="1297940"/>
            <wp:effectExtent l="190500" t="190500" r="193040" b="187960"/>
            <wp:wrapTight wrapText="bothSides">
              <wp:wrapPolygon edited="0">
                <wp:start x="747" y="-3170"/>
                <wp:lineTo x="-3733" y="-2536"/>
                <wp:lineTo x="-3733" y="20607"/>
                <wp:lineTo x="-2240" y="22826"/>
                <wp:lineTo x="747" y="24411"/>
                <wp:lineTo x="20530" y="24411"/>
                <wp:lineTo x="23516" y="22826"/>
                <wp:lineTo x="25009" y="18070"/>
                <wp:lineTo x="25009" y="2536"/>
                <wp:lineTo x="20903" y="-2219"/>
                <wp:lineTo x="20530" y="-3170"/>
                <wp:lineTo x="747" y="-3170"/>
              </wp:wrapPolygon>
            </wp:wrapTight>
            <wp:docPr id="11" name="Picture 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02360" cy="12979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bookmarkEnd w:id="39"/>
    </w:p>
    <w:p w14:paraId="5285BE7D" w14:textId="419C32A9" w:rsidR="00D250B6" w:rsidRDefault="00D250B6" w:rsidP="00D250B6">
      <w:pPr>
        <w:spacing w:after="0" w:line="257" w:lineRule="auto"/>
        <w:rPr>
          <w:rFonts w:ascii="Calibri" w:eastAsia="Calibri" w:hAnsi="Calibri" w:cs="Calibri"/>
        </w:rPr>
      </w:pPr>
      <w:r>
        <w:rPr>
          <w:rFonts w:ascii="Calibri" w:eastAsia="Calibri" w:hAnsi="Calibri" w:cs="Calibri"/>
        </w:rPr>
        <w:t xml:space="preserve">Paragon Connect now provides users a way to assume the identity of other users based upon the setup defined in Paragon Professional. </w:t>
      </w:r>
    </w:p>
    <w:p w14:paraId="6FE9A4D6" w14:textId="77777777" w:rsidR="00D250B6" w:rsidRDefault="00D250B6" w:rsidP="00D250B6">
      <w:pPr>
        <w:spacing w:after="0" w:line="257" w:lineRule="auto"/>
        <w:rPr>
          <w:rFonts w:ascii="Calibri" w:eastAsia="Calibri" w:hAnsi="Calibri" w:cs="Calibri"/>
        </w:rPr>
      </w:pPr>
    </w:p>
    <w:p w14:paraId="7165A75E" w14:textId="77777777" w:rsidR="00D250B6" w:rsidRDefault="00D250B6" w:rsidP="00D250B6">
      <w:pPr>
        <w:spacing w:after="0" w:line="257" w:lineRule="auto"/>
        <w:rPr>
          <w:rFonts w:ascii="Calibri" w:eastAsia="Calibri" w:hAnsi="Calibri" w:cs="Calibri"/>
        </w:rPr>
      </w:pPr>
      <w:r>
        <w:rPr>
          <w:rFonts w:ascii="Calibri" w:eastAsia="Calibri" w:hAnsi="Calibri" w:cs="Calibri"/>
        </w:rPr>
        <w:t xml:space="preserve">Within the hamburger menu, users who are authorized to use the Assume Identity will see a new option in the account drop-down area. </w:t>
      </w:r>
    </w:p>
    <w:p w14:paraId="63D2A447" w14:textId="77777777" w:rsidR="00D250B6" w:rsidRDefault="00D250B6" w:rsidP="00D250B6">
      <w:pPr>
        <w:spacing w:after="0" w:line="257" w:lineRule="auto"/>
        <w:rPr>
          <w:rFonts w:ascii="Calibri" w:eastAsia="Calibri" w:hAnsi="Calibri" w:cs="Calibri"/>
        </w:rPr>
      </w:pPr>
      <w:r>
        <w:rPr>
          <w:rFonts w:ascii="Calibri" w:eastAsia="Calibri" w:hAnsi="Calibri" w:cs="Calibri"/>
        </w:rPr>
        <w:t xml:space="preserve">Users will see a list of people they are authorized to assume. </w:t>
      </w:r>
    </w:p>
    <w:p w14:paraId="3ED834F6" w14:textId="77777777" w:rsidR="00BD5E96" w:rsidRDefault="00BD5E96" w:rsidP="00D250B6">
      <w:pPr>
        <w:spacing w:after="0" w:line="257" w:lineRule="auto"/>
        <w:rPr>
          <w:rFonts w:ascii="Calibri" w:eastAsia="Calibri" w:hAnsi="Calibri" w:cs="Calibri"/>
        </w:rPr>
      </w:pPr>
    </w:p>
    <w:p w14:paraId="3B99A03E" w14:textId="772E7DBA" w:rsidR="00BD5E96" w:rsidRDefault="00BD5E96" w:rsidP="00D250B6">
      <w:pPr>
        <w:spacing w:after="0" w:line="257" w:lineRule="auto"/>
        <w:rPr>
          <w:rFonts w:ascii="Calibri" w:eastAsia="Calibri" w:hAnsi="Calibri" w:cs="Calibri"/>
        </w:rPr>
      </w:pPr>
      <w:r>
        <w:rPr>
          <w:rFonts w:ascii="Calibri" w:eastAsia="Calibri" w:hAnsi="Calibri" w:cs="Calibri"/>
        </w:rPr>
        <w:t>Also depending on your security level</w:t>
      </w:r>
      <w:r w:rsidR="000229AF">
        <w:rPr>
          <w:rFonts w:ascii="Calibri" w:eastAsia="Calibri" w:hAnsi="Calibri" w:cs="Calibri"/>
        </w:rPr>
        <w:t xml:space="preserve">, </w:t>
      </w:r>
      <w:r>
        <w:rPr>
          <w:rFonts w:ascii="Calibri" w:eastAsia="Calibri" w:hAnsi="Calibri" w:cs="Calibri"/>
        </w:rPr>
        <w:t xml:space="preserve">you may </w:t>
      </w:r>
      <w:r w:rsidR="00016B91">
        <w:rPr>
          <w:rFonts w:ascii="Calibri" w:eastAsia="Calibri" w:hAnsi="Calibri" w:cs="Calibri"/>
        </w:rPr>
        <w:t>Assume Identity while doing a member search for people you are allowed to Assume Identity for.  If you are allowed</w:t>
      </w:r>
      <w:r w:rsidR="000229AF">
        <w:rPr>
          <w:rFonts w:ascii="Calibri" w:eastAsia="Calibri" w:hAnsi="Calibri" w:cs="Calibri"/>
        </w:rPr>
        <w:t>,</w:t>
      </w:r>
      <w:r w:rsidR="00016B91">
        <w:rPr>
          <w:rFonts w:ascii="Calibri" w:eastAsia="Calibri" w:hAnsi="Calibri" w:cs="Calibri"/>
        </w:rPr>
        <w:t xml:space="preserve"> </w:t>
      </w:r>
      <w:r w:rsidR="002402A1">
        <w:rPr>
          <w:rFonts w:ascii="Calibri" w:eastAsia="Calibri" w:hAnsi="Calibri" w:cs="Calibri"/>
        </w:rPr>
        <w:t xml:space="preserve">you will see the following in the upper </w:t>
      </w:r>
      <w:r w:rsidR="000229AF">
        <w:rPr>
          <w:rFonts w:ascii="Calibri" w:eastAsia="Calibri" w:hAnsi="Calibri" w:cs="Calibri"/>
        </w:rPr>
        <w:t>right-hand</w:t>
      </w:r>
      <w:r w:rsidR="002402A1">
        <w:rPr>
          <w:rFonts w:ascii="Calibri" w:eastAsia="Calibri" w:hAnsi="Calibri" w:cs="Calibri"/>
        </w:rPr>
        <w:t xml:space="preserve"> corner to assume their identity</w:t>
      </w:r>
      <w:r w:rsidR="00A517A2">
        <w:rPr>
          <w:rFonts w:ascii="Calibri" w:eastAsia="Calibri" w:hAnsi="Calibri" w:cs="Calibri"/>
        </w:rPr>
        <w:t xml:space="preserve"> after clicking on Details. </w:t>
      </w:r>
    </w:p>
    <w:p w14:paraId="5919B53B" w14:textId="770B776D" w:rsidR="000229AF" w:rsidRDefault="000229AF" w:rsidP="00D250B6">
      <w:pPr>
        <w:spacing w:after="0" w:line="257" w:lineRule="auto"/>
        <w:rPr>
          <w:rFonts w:ascii="Calibri" w:eastAsia="Calibri" w:hAnsi="Calibri" w:cs="Calibri"/>
        </w:rPr>
      </w:pPr>
      <w:r>
        <w:rPr>
          <w:noProof/>
        </w:rPr>
        <w:drawing>
          <wp:inline distT="0" distB="0" distL="0" distR="0" wp14:anchorId="0DF179A7" wp14:editId="174E5591">
            <wp:extent cx="5943600" cy="2413000"/>
            <wp:effectExtent l="190500" t="190500" r="190500" b="196850"/>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16"/>
                    <a:stretch>
                      <a:fillRect/>
                    </a:stretch>
                  </pic:blipFill>
                  <pic:spPr>
                    <a:xfrm>
                      <a:off x="0" y="0"/>
                      <a:ext cx="5943600" cy="2413000"/>
                    </a:xfrm>
                    <a:prstGeom prst="rect">
                      <a:avLst/>
                    </a:prstGeom>
                    <a:ln>
                      <a:noFill/>
                    </a:ln>
                    <a:effectLst>
                      <a:outerShdw blurRad="190500" algn="tl" rotWithShape="0">
                        <a:srgbClr val="000000">
                          <a:alpha val="70000"/>
                        </a:srgbClr>
                      </a:outerShdw>
                    </a:effectLst>
                  </pic:spPr>
                </pic:pic>
              </a:graphicData>
            </a:graphic>
          </wp:inline>
        </w:drawing>
      </w:r>
    </w:p>
    <w:p w14:paraId="22F51D9F" w14:textId="77777777" w:rsidR="00D250B6" w:rsidRDefault="00D250B6" w:rsidP="00D250B6">
      <w:pPr>
        <w:spacing w:after="0" w:line="257" w:lineRule="auto"/>
        <w:rPr>
          <w:rFonts w:ascii="Calibri" w:eastAsia="Calibri" w:hAnsi="Calibri" w:cs="Calibri"/>
        </w:rPr>
      </w:pPr>
    </w:p>
    <w:p w14:paraId="307E30D5" w14:textId="77777777" w:rsidR="00D250B6" w:rsidRDefault="00D250B6" w:rsidP="00D250B6">
      <w:pPr>
        <w:spacing w:after="0" w:line="257" w:lineRule="auto"/>
        <w:rPr>
          <w:rFonts w:ascii="Calibri" w:eastAsia="Calibri" w:hAnsi="Calibri" w:cs="Calibri"/>
        </w:rPr>
      </w:pPr>
    </w:p>
    <w:p w14:paraId="74242D93" w14:textId="1F9891C4" w:rsidR="00D250B6" w:rsidRDefault="00D250B6" w:rsidP="00D250B6">
      <w:pPr>
        <w:spacing w:after="0" w:line="257" w:lineRule="auto"/>
        <w:rPr>
          <w:rFonts w:ascii="Calibri" w:eastAsia="Calibri" w:hAnsi="Calibri" w:cs="Calibri"/>
        </w:rPr>
      </w:pPr>
      <w:r>
        <w:rPr>
          <w:noProof/>
        </w:rPr>
        <w:drawing>
          <wp:anchor distT="0" distB="0" distL="114300" distR="114300" simplePos="0" relativeHeight="251658241" behindDoc="1" locked="0" layoutInCell="1" allowOverlap="1" wp14:anchorId="623779C7" wp14:editId="034C1C19">
            <wp:simplePos x="0" y="0"/>
            <wp:positionH relativeFrom="column">
              <wp:posOffset>14580</wp:posOffset>
            </wp:positionH>
            <wp:positionV relativeFrom="paragraph">
              <wp:posOffset>2794</wp:posOffset>
            </wp:positionV>
            <wp:extent cx="1742654" cy="1187247"/>
            <wp:effectExtent l="190500" t="190500" r="181610" b="184785"/>
            <wp:wrapTight wrapText="bothSides">
              <wp:wrapPolygon edited="0">
                <wp:start x="472" y="-3467"/>
                <wp:lineTo x="-2362" y="-2774"/>
                <wp:lineTo x="-2362" y="20456"/>
                <wp:lineTo x="472" y="24616"/>
                <wp:lineTo x="20781" y="24616"/>
                <wp:lineTo x="21017" y="23923"/>
                <wp:lineTo x="23615" y="19762"/>
                <wp:lineTo x="23615" y="2774"/>
                <wp:lineTo x="21017" y="-2427"/>
                <wp:lineTo x="20781" y="-3467"/>
                <wp:lineTo x="472" y="-3467"/>
              </wp:wrapPolygon>
            </wp:wrapTight>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42654" cy="1187247"/>
                    </a:xfrm>
                    <a:prstGeom prst="rect">
                      <a:avLst/>
                    </a:prstGeom>
                    <a:ln>
                      <a:noFill/>
                    </a:ln>
                    <a:effectLst>
                      <a:outerShdw blurRad="190500" algn="tl" rotWithShape="0">
                        <a:srgbClr val="000000">
                          <a:alpha val="70000"/>
                        </a:srgbClr>
                      </a:outerShdw>
                    </a:effectLst>
                  </pic:spPr>
                </pic:pic>
              </a:graphicData>
            </a:graphic>
          </wp:anchor>
        </w:drawing>
      </w:r>
      <w:r>
        <w:rPr>
          <w:rFonts w:ascii="Calibri" w:eastAsia="Calibri" w:hAnsi="Calibri" w:cs="Calibri"/>
        </w:rPr>
        <w:t xml:space="preserve">When an identity is assumed, Paragon Connect will display pink highlighting around the current user profile and a pink badge over the </w:t>
      </w:r>
      <w:r w:rsidR="00425F25">
        <w:rPr>
          <w:rFonts w:ascii="Calibri" w:eastAsia="Calibri" w:hAnsi="Calibri" w:cs="Calibri"/>
        </w:rPr>
        <w:t>menu.</w:t>
      </w:r>
      <w:r>
        <w:rPr>
          <w:rFonts w:ascii="Calibri" w:eastAsia="Calibri" w:hAnsi="Calibri" w:cs="Calibri"/>
        </w:rPr>
        <w:t xml:space="preserve"> This pink badge provides a visual indicated letting users know another identity is being used no matter where you are within the application.</w:t>
      </w:r>
    </w:p>
    <w:p w14:paraId="2AF54435" w14:textId="77777777" w:rsidR="00D250B6" w:rsidRDefault="00D250B6" w:rsidP="00D250B6">
      <w:pPr>
        <w:spacing w:after="0" w:line="257" w:lineRule="auto"/>
        <w:rPr>
          <w:rFonts w:ascii="Calibri" w:eastAsia="Calibri" w:hAnsi="Calibri" w:cs="Calibri"/>
        </w:rPr>
      </w:pPr>
    </w:p>
    <w:p w14:paraId="7580424E" w14:textId="77777777" w:rsidR="00D250B6" w:rsidRDefault="00D250B6" w:rsidP="00C44B77">
      <w:pPr>
        <w:spacing w:after="0" w:line="257" w:lineRule="auto"/>
        <w:rPr>
          <w:rFonts w:ascii="Calibri" w:eastAsia="Calibri" w:hAnsi="Calibri" w:cs="Calibri"/>
        </w:rPr>
      </w:pPr>
    </w:p>
    <w:p w14:paraId="41D189E3" w14:textId="77777777" w:rsidR="006D06E8" w:rsidRDefault="006D06E8" w:rsidP="00D250B6">
      <w:pPr>
        <w:rPr>
          <w:rFonts w:ascii="Calibri" w:eastAsia="Calibri" w:hAnsi="Calibri" w:cs="Calibri"/>
        </w:rPr>
      </w:pPr>
    </w:p>
    <w:p w14:paraId="1EA3A388" w14:textId="77777777" w:rsidR="006D06E8" w:rsidRDefault="006D06E8" w:rsidP="006D06E8">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40" w:name="_Toc145333274"/>
      <w:r>
        <w:rPr>
          <w:rFonts w:asciiTheme="majorHAnsi" w:eastAsiaTheme="majorEastAsia" w:hAnsiTheme="majorHAnsi" w:cstheme="majorBidi"/>
          <w:b/>
          <w:color w:val="000000" w:themeColor="text1"/>
          <w:sz w:val="32"/>
          <w:szCs w:val="26"/>
        </w:rPr>
        <w:lastRenderedPageBreak/>
        <w:t>Export Listings from Spreadsheets</w:t>
      </w:r>
      <w:bookmarkEnd w:id="40"/>
    </w:p>
    <w:p w14:paraId="06C558A0" w14:textId="77777777" w:rsidR="006D06E8" w:rsidRDefault="006D06E8" w:rsidP="006D06E8">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41" w:name="_Toc145333275"/>
      <w:r>
        <w:rPr>
          <w:noProof/>
        </w:rPr>
        <w:drawing>
          <wp:anchor distT="0" distB="0" distL="114300" distR="114300" simplePos="0" relativeHeight="251660290" behindDoc="1" locked="0" layoutInCell="1" allowOverlap="1" wp14:anchorId="6F43897B" wp14:editId="0CFE34F0">
            <wp:simplePos x="0" y="0"/>
            <wp:positionH relativeFrom="column">
              <wp:posOffset>4867275</wp:posOffset>
            </wp:positionH>
            <wp:positionV relativeFrom="paragraph">
              <wp:posOffset>8890</wp:posOffset>
            </wp:positionV>
            <wp:extent cx="1503680" cy="976630"/>
            <wp:effectExtent l="0" t="0" r="1270" b="0"/>
            <wp:wrapTight wrapText="bothSides">
              <wp:wrapPolygon edited="0">
                <wp:start x="0" y="0"/>
                <wp:lineTo x="0" y="21066"/>
                <wp:lineTo x="21345" y="21066"/>
                <wp:lineTo x="21345" y="0"/>
                <wp:lineTo x="0" y="0"/>
              </wp:wrapPolygon>
            </wp:wrapTight>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03680" cy="976630"/>
                    </a:xfrm>
                    <a:prstGeom prst="rect">
                      <a:avLst/>
                    </a:prstGeom>
                  </pic:spPr>
                </pic:pic>
              </a:graphicData>
            </a:graphic>
            <wp14:sizeRelH relativeFrom="margin">
              <wp14:pctWidth>0</wp14:pctWidth>
            </wp14:sizeRelH>
            <wp14:sizeRelV relativeFrom="margin">
              <wp14:pctHeight>0</wp14:pctHeight>
            </wp14:sizeRelV>
          </wp:anchor>
        </w:drawing>
      </w:r>
      <w:bookmarkEnd w:id="41"/>
    </w:p>
    <w:p w14:paraId="5BE598C9" w14:textId="77777777" w:rsidR="006D06E8" w:rsidRDefault="006D06E8" w:rsidP="006D06E8">
      <w:pPr>
        <w:spacing w:after="0" w:line="257" w:lineRule="auto"/>
        <w:rPr>
          <w:rFonts w:ascii="Calibri" w:eastAsia="Calibri" w:hAnsi="Calibri" w:cs="Calibri"/>
        </w:rPr>
      </w:pPr>
      <w:r>
        <w:rPr>
          <w:rFonts w:ascii="Calibri" w:eastAsia="Calibri" w:hAnsi="Calibri" w:cs="Calibri"/>
        </w:rPr>
        <w:t xml:space="preserve">Paragon Connect spreadsheet views now support an option to export listing data. While viewing any results in a spreadsheet view, users may use the overflow menu to export all, or just selected, listings. </w:t>
      </w:r>
    </w:p>
    <w:p w14:paraId="12234CBC" w14:textId="77777777" w:rsidR="006D06E8" w:rsidRDefault="006D06E8" w:rsidP="006D06E8">
      <w:pPr>
        <w:spacing w:after="0" w:line="257" w:lineRule="auto"/>
        <w:rPr>
          <w:rFonts w:ascii="Calibri" w:eastAsia="Calibri" w:hAnsi="Calibri" w:cs="Calibri"/>
        </w:rPr>
      </w:pPr>
      <w:r>
        <w:rPr>
          <w:rFonts w:ascii="Calibri" w:eastAsia="Calibri" w:hAnsi="Calibri" w:cs="Calibri"/>
        </w:rPr>
        <w:t>Listing data will be exported to a CSV file using the columns of data included in the current spreadsheet. The CSV download may be opened in applications like Excel.</w:t>
      </w:r>
    </w:p>
    <w:p w14:paraId="209DA65F" w14:textId="77777777" w:rsidR="001D2CBA" w:rsidRDefault="001D2CBA" w:rsidP="00D250B6">
      <w:pPr>
        <w:rPr>
          <w:rFonts w:ascii="Calibri" w:eastAsia="Calibri" w:hAnsi="Calibri" w:cs="Calibri"/>
        </w:rPr>
      </w:pPr>
    </w:p>
    <w:p w14:paraId="5B044734" w14:textId="77777777" w:rsidR="001D2CBA" w:rsidRDefault="001D2CBA" w:rsidP="001D2CB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42" w:name="_Toc145333276"/>
      <w:r>
        <w:rPr>
          <w:rFonts w:asciiTheme="majorHAnsi" w:eastAsiaTheme="majorEastAsia" w:hAnsiTheme="majorHAnsi" w:cstheme="majorBidi"/>
          <w:b/>
          <w:color w:val="000000" w:themeColor="text1"/>
          <w:sz w:val="32"/>
          <w:szCs w:val="26"/>
        </w:rPr>
        <w:t>Report Listing Issue</w:t>
      </w:r>
      <w:bookmarkEnd w:id="42"/>
    </w:p>
    <w:p w14:paraId="4E2C74AD" w14:textId="77777777" w:rsidR="001D2CBA" w:rsidRDefault="001D2CBA" w:rsidP="001D2CB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43" w:name="_Toc145333277"/>
      <w:r>
        <w:rPr>
          <w:noProof/>
        </w:rPr>
        <w:drawing>
          <wp:anchor distT="0" distB="0" distL="114300" distR="114300" simplePos="0" relativeHeight="251662338" behindDoc="1" locked="0" layoutInCell="1" allowOverlap="1" wp14:anchorId="65E749DE" wp14:editId="7509B8B0">
            <wp:simplePos x="0" y="0"/>
            <wp:positionH relativeFrom="column">
              <wp:posOffset>4675505</wp:posOffset>
            </wp:positionH>
            <wp:positionV relativeFrom="paragraph">
              <wp:posOffset>10160</wp:posOffset>
            </wp:positionV>
            <wp:extent cx="1633855" cy="1506855"/>
            <wp:effectExtent l="0" t="0" r="4445" b="0"/>
            <wp:wrapTight wrapText="bothSides">
              <wp:wrapPolygon edited="0">
                <wp:start x="0" y="0"/>
                <wp:lineTo x="0" y="21300"/>
                <wp:lineTo x="21407" y="21300"/>
                <wp:lineTo x="21407" y="0"/>
                <wp:lineTo x="0" y="0"/>
              </wp:wrapPolygon>
            </wp:wrapTight>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33855" cy="1506855"/>
                    </a:xfrm>
                    <a:prstGeom prst="rect">
                      <a:avLst/>
                    </a:prstGeom>
                  </pic:spPr>
                </pic:pic>
              </a:graphicData>
            </a:graphic>
            <wp14:sizeRelH relativeFrom="margin">
              <wp14:pctWidth>0</wp14:pctWidth>
            </wp14:sizeRelH>
            <wp14:sizeRelV relativeFrom="margin">
              <wp14:pctHeight>0</wp14:pctHeight>
            </wp14:sizeRelV>
          </wp:anchor>
        </w:drawing>
      </w:r>
      <w:bookmarkEnd w:id="43"/>
    </w:p>
    <w:p w14:paraId="1A84E213" w14:textId="77777777" w:rsidR="001D2CBA" w:rsidRDefault="001D2CBA" w:rsidP="001D2CBA">
      <w:pPr>
        <w:spacing w:after="0" w:line="257" w:lineRule="auto"/>
        <w:rPr>
          <w:rFonts w:ascii="Calibri" w:eastAsia="Calibri" w:hAnsi="Calibri" w:cs="Calibri"/>
        </w:rPr>
      </w:pPr>
      <w:r>
        <w:rPr>
          <w:rFonts w:ascii="Calibri" w:eastAsia="Calibri" w:hAnsi="Calibri" w:cs="Calibri"/>
        </w:rPr>
        <w:t xml:space="preserve">Paragon Connect Listing Detail View now supports the option to report an issue with listing data. </w:t>
      </w:r>
    </w:p>
    <w:p w14:paraId="76E1A27B" w14:textId="77777777" w:rsidR="001D2CBA" w:rsidRDefault="001D2CBA" w:rsidP="001D2CBA">
      <w:pPr>
        <w:spacing w:after="0" w:line="257" w:lineRule="auto"/>
        <w:rPr>
          <w:rFonts w:ascii="Calibri" w:eastAsia="Calibri" w:hAnsi="Calibri" w:cs="Calibri"/>
        </w:rPr>
      </w:pPr>
      <w:r>
        <w:rPr>
          <w:rFonts w:ascii="Calibri" w:eastAsia="Calibri" w:hAnsi="Calibri" w:cs="Calibri"/>
        </w:rPr>
        <w:t>Users may select this option when viewing any single listing. A new email form allows users to provide details regarding the potential listing problem. The email is sent to the system administrator.</w:t>
      </w:r>
    </w:p>
    <w:p w14:paraId="49232FA3" w14:textId="77777777" w:rsidR="001D2CBA" w:rsidRDefault="001D2CBA" w:rsidP="001D2CBA">
      <w:pPr>
        <w:spacing w:after="0" w:line="257" w:lineRule="auto"/>
        <w:rPr>
          <w:rFonts w:ascii="Calibri" w:eastAsia="Calibri" w:hAnsi="Calibri" w:cs="Calibri"/>
        </w:rPr>
      </w:pPr>
      <w:r>
        <w:rPr>
          <w:rFonts w:ascii="Calibri" w:eastAsia="Calibri" w:hAnsi="Calibri" w:cs="Calibri"/>
        </w:rPr>
        <w:t>This feature follows the same email distribution choice defined within Paragon Professional.</w:t>
      </w:r>
    </w:p>
    <w:p w14:paraId="054949A7" w14:textId="0E81B230" w:rsidR="007F5B1C" w:rsidRPr="00D250B6" w:rsidRDefault="006F162F" w:rsidP="00D250B6">
      <w:pPr>
        <w:rPr>
          <w:rFonts w:ascii="Calibri" w:eastAsia="Calibri" w:hAnsi="Calibri" w:cs="Calibri"/>
        </w:rPr>
      </w:pPr>
      <w:r>
        <w:rPr>
          <w:rFonts w:ascii="Calibri" w:eastAsia="Calibri" w:hAnsi="Calibri" w:cs="Calibri"/>
        </w:rPr>
        <w:br w:type="page"/>
      </w:r>
    </w:p>
    <w:p w14:paraId="142C111E" w14:textId="115B2D6B" w:rsidR="002F3B28" w:rsidRPr="002D2BF3" w:rsidRDefault="002F3B28" w:rsidP="002F3B28">
      <w:pPr>
        <w:keepNext/>
        <w:keepLines/>
        <w:shd w:val="clear" w:color="auto" w:fill="D7AC11"/>
        <w:spacing w:after="0" w:line="240" w:lineRule="auto"/>
        <w:jc w:val="center"/>
        <w:outlineLvl w:val="0"/>
        <w:rPr>
          <w:rFonts w:ascii="Calibri Light" w:eastAsia="MS Gothic" w:hAnsi="Calibri Light" w:cs="Times New Roman"/>
          <w:b/>
          <w:color w:val="FFFFFF"/>
          <w:sz w:val="40"/>
          <w:szCs w:val="32"/>
        </w:rPr>
      </w:pPr>
      <w:bookmarkStart w:id="44" w:name="_Toc145333278"/>
      <w:bookmarkEnd w:id="28"/>
      <w:bookmarkEnd w:id="29"/>
      <w:bookmarkEnd w:id="30"/>
      <w:bookmarkEnd w:id="31"/>
      <w:bookmarkEnd w:id="32"/>
      <w:bookmarkEnd w:id="33"/>
      <w:bookmarkEnd w:id="34"/>
      <w:r w:rsidRPr="002D2BF3">
        <w:rPr>
          <w:rFonts w:ascii="Calibri Light" w:eastAsia="MS Gothic" w:hAnsi="Calibri Light" w:cs="Times New Roman"/>
          <w:b/>
          <w:color w:val="FFFFFF"/>
          <w:sz w:val="40"/>
          <w:szCs w:val="32"/>
        </w:rPr>
        <w:lastRenderedPageBreak/>
        <w:t xml:space="preserve">OpenMLS </w:t>
      </w:r>
      <w:r>
        <w:rPr>
          <w:rFonts w:ascii="Calibri Light" w:eastAsia="MS Gothic" w:hAnsi="Calibri Light" w:cs="Times New Roman"/>
          <w:b/>
          <w:color w:val="FFFFFF"/>
          <w:sz w:val="40"/>
          <w:szCs w:val="32"/>
        </w:rPr>
        <w:t>RESO</w:t>
      </w:r>
      <w:r w:rsidRPr="002D2BF3">
        <w:rPr>
          <w:rFonts w:ascii="Calibri Light" w:eastAsia="MS Gothic" w:hAnsi="Calibri Light" w:cs="Times New Roman"/>
          <w:b/>
          <w:color w:val="FFFFFF"/>
          <w:sz w:val="40"/>
          <w:szCs w:val="32"/>
        </w:rPr>
        <w:t xml:space="preserve"> API</w:t>
      </w:r>
      <w:bookmarkEnd w:id="44"/>
    </w:p>
    <w:p w14:paraId="394E5856" w14:textId="1B93F51C" w:rsidR="002C1E93" w:rsidRDefault="002C1E93" w:rsidP="002C1E93">
      <w:pPr>
        <w:spacing w:after="0" w:line="240" w:lineRule="auto"/>
        <w:rPr>
          <w:rFonts w:ascii="Calibri" w:eastAsia="Calibri" w:hAnsi="Calibri" w:cs="Arial"/>
          <w:b/>
        </w:rPr>
      </w:pPr>
      <w:r w:rsidRPr="004461F8">
        <w:rPr>
          <w:rFonts w:ascii="Calibri" w:eastAsia="Calibri" w:hAnsi="Calibri" w:cs="Arial"/>
          <w:b/>
        </w:rPr>
        <w:t>All options in this section are either configurable via MLS Administration or by your System Support Manager as noted.</w:t>
      </w:r>
    </w:p>
    <w:p w14:paraId="4B309247" w14:textId="77777777" w:rsidR="002F3B28" w:rsidRPr="004461F8" w:rsidRDefault="002F3B28" w:rsidP="002C1E93">
      <w:pPr>
        <w:spacing w:after="0" w:line="240" w:lineRule="auto"/>
        <w:rPr>
          <w:rFonts w:ascii="Calibri" w:eastAsia="Calibri" w:hAnsi="Calibri" w:cs="Arial"/>
          <w:b/>
        </w:rPr>
      </w:pPr>
    </w:p>
    <w:p w14:paraId="285FD5EB" w14:textId="77777777" w:rsidR="003916D6" w:rsidRPr="006B7688" w:rsidRDefault="003916D6" w:rsidP="003916D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45" w:name="_Toc145333279"/>
      <w:r w:rsidRPr="006B7688">
        <w:rPr>
          <w:rFonts w:ascii="Calibri Light" w:eastAsia="MS Gothic" w:hAnsi="Calibri Light" w:cs="Times New Roman"/>
          <w:b/>
          <w:color w:val="000000"/>
          <w:sz w:val="32"/>
          <w:szCs w:val="26"/>
        </w:rPr>
        <w:t>Removing Paragon Short Values in Lookups</w:t>
      </w:r>
      <w:bookmarkEnd w:id="45"/>
    </w:p>
    <w:p w14:paraId="7F9E52D0" w14:textId="77777777" w:rsidR="003916D6" w:rsidRPr="006B7688" w:rsidRDefault="003916D6" w:rsidP="003916D6">
      <w:pPr>
        <w:rPr>
          <w:rFonts w:ascii="Calibri" w:eastAsia="Calibri" w:hAnsi="Calibri" w:cs="Arial"/>
        </w:rPr>
      </w:pPr>
    </w:p>
    <w:p w14:paraId="77DBE979" w14:textId="77777777" w:rsidR="003916D6" w:rsidRPr="006B7688" w:rsidRDefault="003916D6" w:rsidP="003916D6">
      <w:pPr>
        <w:rPr>
          <w:rFonts w:ascii="Calibri" w:eastAsia="Calibri" w:hAnsi="Calibri" w:cs="Arial"/>
        </w:rPr>
      </w:pPr>
      <w:r w:rsidRPr="006B7688">
        <w:rPr>
          <w:rFonts w:ascii="Calibri" w:eastAsia="Calibri" w:hAnsi="Calibri" w:cs="Arial"/>
        </w:rPr>
        <w:t>When direct field mapping is used in OpenMLS and no enumeration mapping is created, OpenMLS will automatically generate the lookups. To ensure all lookups were unique, we included the short value in parentheses.</w:t>
      </w:r>
    </w:p>
    <w:p w14:paraId="4A98C729" w14:textId="77777777" w:rsidR="003916D6" w:rsidRPr="006B7688" w:rsidRDefault="003916D6" w:rsidP="003916D6">
      <w:pPr>
        <w:keepNext/>
        <w:jc w:val="center"/>
        <w:rPr>
          <w:rFonts w:ascii="Calibri" w:eastAsia="Calibri" w:hAnsi="Calibri" w:cs="Times New Roman"/>
        </w:rPr>
      </w:pPr>
      <w:r w:rsidRPr="006B7688">
        <w:rPr>
          <w:rFonts w:ascii="Calibri" w:eastAsia="Calibri" w:hAnsi="Calibri" w:cs="Times New Roman"/>
          <w:noProof/>
        </w:rPr>
        <w:drawing>
          <wp:inline distT="0" distB="0" distL="0" distR="0" wp14:anchorId="49C9E9C6" wp14:editId="621A1CAE">
            <wp:extent cx="2562225" cy="1362075"/>
            <wp:effectExtent l="133350" t="133350" r="142875" b="142875"/>
            <wp:docPr id="7" name="Picture 7" descr="Lookup Values with Paragon Short Value in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okup Values with Paragon Short Value in parenthesis."/>
                    <pic:cNvPicPr/>
                  </pic:nvPicPr>
                  <pic:blipFill>
                    <a:blip r:embed="rId20"/>
                    <a:stretch>
                      <a:fillRect/>
                    </a:stretch>
                  </pic:blipFill>
                  <pic:spPr>
                    <a:xfrm>
                      <a:off x="0" y="0"/>
                      <a:ext cx="2562225" cy="1362075"/>
                    </a:xfrm>
                    <a:prstGeom prst="rect">
                      <a:avLst/>
                    </a:prstGeom>
                    <a:effectLst>
                      <a:outerShdw blurRad="127000" algn="ctr" rotWithShape="0">
                        <a:sysClr val="windowText" lastClr="000000">
                          <a:alpha val="70000"/>
                        </a:sysClr>
                      </a:outerShdw>
                    </a:effectLst>
                  </pic:spPr>
                </pic:pic>
              </a:graphicData>
            </a:graphic>
          </wp:inline>
        </w:drawing>
      </w:r>
    </w:p>
    <w:p w14:paraId="621D41A4"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 xml:space="preserve">Figure </w:t>
      </w:r>
      <w:r w:rsidRPr="006B7688">
        <w:rPr>
          <w:rFonts w:ascii="Calibri" w:eastAsia="Calibri" w:hAnsi="Calibri" w:cs="Times New Roman"/>
          <w:i/>
          <w:iCs/>
          <w:color w:val="44546A"/>
          <w:sz w:val="18"/>
          <w:szCs w:val="18"/>
        </w:rPr>
        <w:fldChar w:fldCharType="begin"/>
      </w:r>
      <w:r w:rsidRPr="006B7688">
        <w:rPr>
          <w:rFonts w:ascii="Calibri" w:eastAsia="Calibri" w:hAnsi="Calibri" w:cs="Times New Roman"/>
          <w:i/>
          <w:iCs/>
          <w:color w:val="44546A"/>
          <w:sz w:val="18"/>
          <w:szCs w:val="18"/>
        </w:rPr>
        <w:instrText xml:space="preserve"> SEQ Figure \* ARABIC </w:instrText>
      </w:r>
      <w:r w:rsidRPr="006B7688">
        <w:rPr>
          <w:rFonts w:ascii="Calibri" w:eastAsia="Calibri" w:hAnsi="Calibri" w:cs="Times New Roman"/>
          <w:i/>
          <w:iCs/>
          <w:color w:val="44546A"/>
          <w:sz w:val="18"/>
          <w:szCs w:val="18"/>
        </w:rPr>
        <w:fldChar w:fldCharType="separate"/>
      </w:r>
      <w:r w:rsidRPr="006B7688">
        <w:rPr>
          <w:rFonts w:ascii="Calibri" w:eastAsia="Calibri" w:hAnsi="Calibri" w:cs="Times New Roman"/>
          <w:i/>
          <w:iCs/>
          <w:noProof/>
          <w:color w:val="44546A"/>
          <w:sz w:val="18"/>
          <w:szCs w:val="18"/>
        </w:rPr>
        <w:t>1</w:t>
      </w:r>
      <w:r w:rsidRPr="006B7688">
        <w:rPr>
          <w:rFonts w:ascii="Calibri" w:eastAsia="Calibri" w:hAnsi="Calibri" w:cs="Times New Roman"/>
          <w:i/>
          <w:iCs/>
          <w:color w:val="44546A"/>
          <w:sz w:val="18"/>
          <w:szCs w:val="18"/>
        </w:rPr>
        <w:fldChar w:fldCharType="end"/>
      </w:r>
      <w:r w:rsidRPr="006B7688">
        <w:rPr>
          <w:rFonts w:ascii="Calibri" w:eastAsia="Calibri" w:hAnsi="Calibri" w:cs="Times New Roman"/>
          <w:i/>
          <w:iCs/>
          <w:color w:val="44546A"/>
          <w:sz w:val="18"/>
          <w:szCs w:val="18"/>
        </w:rPr>
        <w:t xml:space="preserve"> - Paragon Short Value in Parentheses</w:t>
      </w:r>
    </w:p>
    <w:p w14:paraId="176C10F0" w14:textId="77777777" w:rsidR="003916D6" w:rsidRPr="006B7688" w:rsidRDefault="003916D6" w:rsidP="003916D6">
      <w:pPr>
        <w:rPr>
          <w:rFonts w:ascii="Calibri" w:eastAsia="Calibri" w:hAnsi="Calibri" w:cs="Arial"/>
        </w:rPr>
      </w:pPr>
      <w:r w:rsidRPr="006B7688">
        <w:rPr>
          <w:rFonts w:ascii="Calibri" w:eastAsia="Calibri" w:hAnsi="Calibri" w:cs="Arial"/>
        </w:rPr>
        <w:t xml:space="preserve">The </w:t>
      </w:r>
      <w:hyperlink r:id="rId21" w:history="1">
        <w:r w:rsidRPr="006B7688">
          <w:rPr>
            <w:rFonts w:ascii="Calibri" w:eastAsia="Calibri" w:hAnsi="Calibri" w:cs="Arial"/>
            <w:color w:val="0563C1"/>
            <w:u w:val="single"/>
          </w:rPr>
          <w:t>LookupValue</w:t>
        </w:r>
      </w:hyperlink>
      <w:r w:rsidRPr="006B7688">
        <w:rPr>
          <w:rFonts w:ascii="Calibri" w:eastAsia="Calibri" w:hAnsi="Calibri" w:cs="Arial"/>
        </w:rPr>
        <w:t xml:space="preserve"> needs to be a human-friendly display name. Even though Short Value in parentheses is friendly and understandable, most vendors won’t have need of this value. To make data easily readable, we will no longer display the Short Value unless there are lookups that share the same Long Description. </w:t>
      </w:r>
      <w:r w:rsidRPr="006B7688">
        <w:rPr>
          <w:rFonts w:ascii="Calibri" w:eastAsia="Calibri" w:hAnsi="Calibri" w:cs="Arial"/>
          <w:b/>
          <w:bCs/>
          <w:color w:val="FF0000"/>
          <w:u w:val="single"/>
        </w:rPr>
        <w:t>This only affects systems where Lookups are generated automatically. eg: /Paragon endpoints</w:t>
      </w:r>
      <w:r w:rsidRPr="006B7688">
        <w:rPr>
          <w:rFonts w:ascii="Calibri" w:eastAsia="Calibri" w:hAnsi="Calibri" w:cs="Arial"/>
        </w:rPr>
        <w:t xml:space="preserve"> If your Feature and Lookup enumerations are manually mapped, this change will </w:t>
      </w:r>
      <w:r w:rsidRPr="006B7688">
        <w:rPr>
          <w:rFonts w:ascii="Calibri" w:eastAsia="Calibri" w:hAnsi="Calibri" w:cs="Arial"/>
          <w:b/>
          <w:bCs/>
          <w:u w:val="single"/>
        </w:rPr>
        <w:t>not</w:t>
      </w:r>
      <w:r w:rsidRPr="006B7688">
        <w:rPr>
          <w:rFonts w:ascii="Calibri" w:eastAsia="Calibri" w:hAnsi="Calibri" w:cs="Arial"/>
        </w:rPr>
        <w:t xml:space="preserve"> affect you.</w:t>
      </w:r>
    </w:p>
    <w:p w14:paraId="27D2914B" w14:textId="77777777" w:rsidR="003916D6" w:rsidRPr="006B7688" w:rsidRDefault="003916D6" w:rsidP="003916D6">
      <w:pPr>
        <w:keepNext/>
        <w:jc w:val="center"/>
        <w:rPr>
          <w:rFonts w:ascii="Calibri" w:eastAsia="Calibri" w:hAnsi="Calibri" w:cs="Times New Roman"/>
        </w:rPr>
      </w:pPr>
      <w:r w:rsidRPr="006B7688">
        <w:rPr>
          <w:rFonts w:ascii="Calibri" w:eastAsia="Calibri" w:hAnsi="Calibri" w:cs="Times New Roman"/>
          <w:noProof/>
        </w:rPr>
        <w:drawing>
          <wp:inline distT="0" distB="0" distL="0" distR="0" wp14:anchorId="1ECB318E" wp14:editId="7438CF1A">
            <wp:extent cx="2647950" cy="2057400"/>
            <wp:effectExtent l="133350" t="133350" r="133350" b="133350"/>
            <wp:docPr id="9" name="Picture 9" descr="Paragon Lookup Short Values in parentheses only when Long Descriptions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agon Lookup Short Values in parentheses only when Long Descriptions are the same."/>
                    <pic:cNvPicPr/>
                  </pic:nvPicPr>
                  <pic:blipFill>
                    <a:blip r:embed="rId22"/>
                    <a:stretch>
                      <a:fillRect/>
                    </a:stretch>
                  </pic:blipFill>
                  <pic:spPr>
                    <a:xfrm>
                      <a:off x="0" y="0"/>
                      <a:ext cx="2647950" cy="2057400"/>
                    </a:xfrm>
                    <a:prstGeom prst="rect">
                      <a:avLst/>
                    </a:prstGeom>
                    <a:effectLst>
                      <a:outerShdw blurRad="127000" algn="ctr" rotWithShape="0">
                        <a:sysClr val="windowText" lastClr="000000">
                          <a:alpha val="70000"/>
                        </a:sysClr>
                      </a:outerShdw>
                    </a:effectLst>
                  </pic:spPr>
                </pic:pic>
              </a:graphicData>
            </a:graphic>
          </wp:inline>
        </w:drawing>
      </w:r>
    </w:p>
    <w:p w14:paraId="541CB65F" w14:textId="1C4099B1"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 xml:space="preserve">Figure </w:t>
      </w:r>
      <w:r w:rsidRPr="006B7688">
        <w:rPr>
          <w:rFonts w:ascii="Calibri" w:eastAsia="Calibri" w:hAnsi="Calibri" w:cs="Times New Roman"/>
          <w:i/>
          <w:iCs/>
          <w:color w:val="44546A"/>
          <w:sz w:val="18"/>
          <w:szCs w:val="18"/>
        </w:rPr>
        <w:fldChar w:fldCharType="begin"/>
      </w:r>
      <w:r w:rsidRPr="006B7688">
        <w:rPr>
          <w:rFonts w:ascii="Calibri" w:eastAsia="Calibri" w:hAnsi="Calibri" w:cs="Times New Roman"/>
          <w:i/>
          <w:iCs/>
          <w:color w:val="44546A"/>
          <w:sz w:val="18"/>
          <w:szCs w:val="18"/>
        </w:rPr>
        <w:instrText xml:space="preserve"> SEQ Figure \* ARABIC </w:instrText>
      </w:r>
      <w:r w:rsidRPr="006B7688">
        <w:rPr>
          <w:rFonts w:ascii="Calibri" w:eastAsia="Calibri" w:hAnsi="Calibri" w:cs="Times New Roman"/>
          <w:i/>
          <w:iCs/>
          <w:color w:val="44546A"/>
          <w:sz w:val="18"/>
          <w:szCs w:val="18"/>
        </w:rPr>
        <w:fldChar w:fldCharType="separate"/>
      </w:r>
      <w:r w:rsidRPr="006B7688">
        <w:rPr>
          <w:rFonts w:ascii="Calibri" w:eastAsia="Calibri" w:hAnsi="Calibri" w:cs="Times New Roman"/>
          <w:i/>
          <w:iCs/>
          <w:noProof/>
          <w:color w:val="44546A"/>
          <w:sz w:val="18"/>
          <w:szCs w:val="18"/>
        </w:rPr>
        <w:t>2</w:t>
      </w:r>
      <w:r w:rsidRPr="006B7688">
        <w:rPr>
          <w:rFonts w:ascii="Calibri" w:eastAsia="Calibri" w:hAnsi="Calibri" w:cs="Times New Roman"/>
          <w:i/>
          <w:iCs/>
          <w:color w:val="44546A"/>
          <w:sz w:val="18"/>
          <w:szCs w:val="18"/>
        </w:rPr>
        <w:fldChar w:fldCharType="end"/>
      </w:r>
      <w:r w:rsidRPr="006B7688">
        <w:rPr>
          <w:rFonts w:ascii="Calibri" w:eastAsia="Calibri" w:hAnsi="Calibri" w:cs="Times New Roman"/>
          <w:i/>
          <w:iCs/>
          <w:color w:val="44546A"/>
          <w:sz w:val="18"/>
          <w:szCs w:val="18"/>
        </w:rPr>
        <w:t xml:space="preserve"> - Paragon Short Values in </w:t>
      </w:r>
      <w:r w:rsidR="00425F25" w:rsidRPr="006B7688">
        <w:rPr>
          <w:rFonts w:ascii="Calibri" w:eastAsia="Calibri" w:hAnsi="Calibri" w:cs="Times New Roman"/>
          <w:i/>
          <w:iCs/>
          <w:color w:val="44546A"/>
          <w:sz w:val="18"/>
          <w:szCs w:val="18"/>
        </w:rPr>
        <w:t>Parentheses</w:t>
      </w:r>
      <w:r w:rsidRPr="006B7688">
        <w:rPr>
          <w:rFonts w:ascii="Calibri" w:eastAsia="Calibri" w:hAnsi="Calibri" w:cs="Times New Roman"/>
          <w:i/>
          <w:iCs/>
          <w:color w:val="44546A"/>
          <w:sz w:val="18"/>
          <w:szCs w:val="18"/>
        </w:rPr>
        <w:t xml:space="preserve"> only for Duplicate Descriptions</w:t>
      </w:r>
    </w:p>
    <w:p w14:paraId="6C8D4954" w14:textId="77777777" w:rsidR="003916D6" w:rsidRPr="006B7688" w:rsidRDefault="003916D6" w:rsidP="003916D6">
      <w:pPr>
        <w:rPr>
          <w:rFonts w:ascii="Calibri" w:eastAsia="Calibri" w:hAnsi="Calibri" w:cs="Times New Roman"/>
        </w:rPr>
      </w:pPr>
    </w:p>
    <w:p w14:paraId="03430E29" w14:textId="77777777" w:rsidR="003916D6" w:rsidRPr="006B7688" w:rsidRDefault="003916D6" w:rsidP="003916D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46" w:name="_Toc145333280"/>
      <w:r w:rsidRPr="006B7688">
        <w:rPr>
          <w:rFonts w:ascii="Calibri Light" w:eastAsia="MS Gothic" w:hAnsi="Calibri Light" w:cs="Times New Roman"/>
          <w:b/>
          <w:color w:val="000000"/>
          <w:sz w:val="32"/>
          <w:szCs w:val="26"/>
        </w:rPr>
        <w:lastRenderedPageBreak/>
        <w:t>Enforcing Explicit Enumeration Mapping in Metadata</w:t>
      </w:r>
      <w:bookmarkEnd w:id="46"/>
    </w:p>
    <w:p w14:paraId="3E82EB13" w14:textId="77777777" w:rsidR="003916D6" w:rsidRPr="006B7688" w:rsidRDefault="003916D6" w:rsidP="003916D6">
      <w:pPr>
        <w:rPr>
          <w:rFonts w:ascii="Calibri" w:eastAsia="Calibri" w:hAnsi="Calibri" w:cs="Arial"/>
        </w:rPr>
      </w:pPr>
    </w:p>
    <w:p w14:paraId="3F8109E0" w14:textId="77777777" w:rsidR="003916D6" w:rsidRPr="006B7688" w:rsidRDefault="003916D6" w:rsidP="003916D6">
      <w:pPr>
        <w:spacing w:after="0" w:line="240" w:lineRule="auto"/>
        <w:textAlignment w:val="baseline"/>
        <w:rPr>
          <w:rFonts w:ascii="Calibri" w:eastAsia="Calibri" w:hAnsi="Calibri" w:cs="Arial"/>
        </w:rPr>
      </w:pPr>
      <w:r w:rsidRPr="006B7688">
        <w:rPr>
          <w:rFonts w:ascii="Calibri" w:eastAsia="Calibri" w:hAnsi="Calibri" w:cs="Arial"/>
        </w:rPr>
        <w:t>RESO Data Dictionary (DD) 2.0 will focus on compliance. Prior to this release, if Paragon Feature or Lookup enumerations were partially mapped, the unmapped values were being sent out as well. This will no longer happen.</w:t>
      </w:r>
    </w:p>
    <w:p w14:paraId="5464BC47" w14:textId="77777777" w:rsidR="003916D6" w:rsidRPr="006B7688" w:rsidRDefault="003916D6" w:rsidP="003916D6">
      <w:pPr>
        <w:spacing w:after="0" w:line="240" w:lineRule="auto"/>
        <w:textAlignment w:val="baseline"/>
        <w:rPr>
          <w:rFonts w:ascii="Calibri" w:eastAsia="Calibri" w:hAnsi="Calibri" w:cs="Arial"/>
        </w:rPr>
      </w:pPr>
    </w:p>
    <w:p w14:paraId="3797CAD5" w14:textId="77777777" w:rsidR="003916D6" w:rsidRPr="006B7688" w:rsidRDefault="003916D6" w:rsidP="003916D6">
      <w:pPr>
        <w:spacing w:after="0" w:line="240" w:lineRule="auto"/>
        <w:textAlignment w:val="baseline"/>
        <w:rPr>
          <w:rFonts w:ascii="Calibri" w:eastAsia="Calibri" w:hAnsi="Calibri" w:cs="Arial"/>
        </w:rPr>
      </w:pPr>
      <w:r w:rsidRPr="006B7688">
        <w:rPr>
          <w:rFonts w:ascii="Calibri" w:eastAsia="Calibri" w:hAnsi="Calibri" w:cs="Arial"/>
        </w:rPr>
        <w:t>In the example below, if the agent chose Storage and Tennis on this Feature. Tennis will not be sent out because it is not mapped.</w:t>
      </w:r>
    </w:p>
    <w:p w14:paraId="554D1B74" w14:textId="77777777" w:rsidR="003916D6" w:rsidRPr="006B7688" w:rsidRDefault="003916D6" w:rsidP="003916D6">
      <w:pPr>
        <w:spacing w:after="0" w:line="240" w:lineRule="auto"/>
        <w:textAlignment w:val="baseline"/>
        <w:rPr>
          <w:rFonts w:ascii="Calibri" w:eastAsia="Calibri" w:hAnsi="Calibri" w:cs="Arial"/>
        </w:rPr>
      </w:pPr>
    </w:p>
    <w:p w14:paraId="0A231553"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426E1354" wp14:editId="13E85329">
            <wp:extent cx="5219700" cy="1038225"/>
            <wp:effectExtent l="133350" t="133350" r="133350" b="142875"/>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23"/>
                    <a:stretch>
                      <a:fillRect/>
                    </a:stretch>
                  </pic:blipFill>
                  <pic:spPr>
                    <a:xfrm>
                      <a:off x="0" y="0"/>
                      <a:ext cx="5219700" cy="1038225"/>
                    </a:xfrm>
                    <a:prstGeom prst="rect">
                      <a:avLst/>
                    </a:prstGeom>
                    <a:effectLst>
                      <a:outerShdw blurRad="127000" algn="ctr" rotWithShape="0">
                        <a:sysClr val="windowText" lastClr="000000">
                          <a:alpha val="70000"/>
                        </a:sysClr>
                      </a:outerShdw>
                    </a:effectLst>
                  </pic:spPr>
                </pic:pic>
              </a:graphicData>
            </a:graphic>
          </wp:inline>
        </w:drawing>
      </w:r>
    </w:p>
    <w:p w14:paraId="7EF5BF01" w14:textId="77777777" w:rsidR="003916D6" w:rsidRPr="006B7688" w:rsidRDefault="003916D6" w:rsidP="003916D6">
      <w:pPr>
        <w:spacing w:after="200" w:line="240" w:lineRule="auto"/>
        <w:jc w:val="center"/>
        <w:rPr>
          <w:rFonts w:ascii="Calibri" w:eastAsia="Times New Roman" w:hAnsi="Calibri" w:cs="Calibri"/>
          <w:b/>
          <w:bCs/>
          <w:i/>
          <w:iCs/>
          <w:color w:val="2E74B5"/>
          <w:sz w:val="28"/>
          <w:szCs w:val="28"/>
          <w:shd w:val="clear" w:color="auto" w:fill="FFFFFF"/>
          <w:lang w:val="en-GB"/>
        </w:rPr>
      </w:pPr>
      <w:r w:rsidRPr="006B7688">
        <w:rPr>
          <w:rFonts w:ascii="Calibri" w:eastAsia="Calibri" w:hAnsi="Calibri" w:cs="Times New Roman"/>
          <w:i/>
          <w:iCs/>
          <w:color w:val="44546A"/>
          <w:sz w:val="18"/>
          <w:szCs w:val="18"/>
        </w:rPr>
        <w:t>Figure 1 - Paragon Value Mapping Example</w:t>
      </w:r>
    </w:p>
    <w:p w14:paraId="34AD8FDC" w14:textId="77777777" w:rsidR="003916D6" w:rsidRPr="006B7688" w:rsidRDefault="003916D6" w:rsidP="003916D6">
      <w:pPr>
        <w:spacing w:after="0" w:line="240" w:lineRule="auto"/>
        <w:textAlignment w:val="baseline"/>
        <w:rPr>
          <w:rFonts w:ascii="Calibri" w:eastAsia="Calibri" w:hAnsi="Calibri" w:cs="Arial"/>
        </w:rPr>
      </w:pPr>
    </w:p>
    <w:p w14:paraId="0174C690" w14:textId="77777777" w:rsidR="003916D6" w:rsidRPr="006B7688" w:rsidRDefault="003916D6" w:rsidP="003916D6">
      <w:pPr>
        <w:spacing w:after="0" w:line="240" w:lineRule="auto"/>
        <w:textAlignment w:val="baseline"/>
        <w:rPr>
          <w:rFonts w:ascii="Calibri" w:eastAsia="Calibri" w:hAnsi="Calibri" w:cs="Arial"/>
        </w:rPr>
      </w:pPr>
    </w:p>
    <w:p w14:paraId="77F23B68" w14:textId="77777777" w:rsidR="003916D6" w:rsidRPr="006B7688" w:rsidRDefault="003916D6" w:rsidP="003916D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47" w:name="_Toc145333281"/>
      <w:r w:rsidRPr="006B7688">
        <w:rPr>
          <w:rFonts w:ascii="Calibri Light" w:eastAsia="MS Gothic" w:hAnsi="Calibri Light" w:cs="Times New Roman"/>
          <w:b/>
          <w:color w:val="000000"/>
          <w:sz w:val="32"/>
          <w:szCs w:val="26"/>
        </w:rPr>
        <w:t>Create a Sum from Multiple Feature Values</w:t>
      </w:r>
      <w:bookmarkEnd w:id="47"/>
    </w:p>
    <w:p w14:paraId="22DDEE5C" w14:textId="77777777" w:rsidR="003916D6" w:rsidRPr="006B7688" w:rsidRDefault="003916D6" w:rsidP="003916D6">
      <w:pPr>
        <w:rPr>
          <w:rFonts w:ascii="Calibri" w:eastAsia="Calibri" w:hAnsi="Calibri" w:cs="Arial"/>
        </w:rPr>
      </w:pPr>
    </w:p>
    <w:p w14:paraId="370DFBE4" w14:textId="69982AEC" w:rsidR="003916D6" w:rsidRPr="006B7688" w:rsidRDefault="003916D6" w:rsidP="003916D6">
      <w:pPr>
        <w:spacing w:after="0" w:line="240" w:lineRule="auto"/>
        <w:textAlignment w:val="baseline"/>
        <w:rPr>
          <w:rFonts w:ascii="Calibri" w:eastAsia="Calibri" w:hAnsi="Calibri" w:cs="Arial"/>
        </w:rPr>
      </w:pPr>
      <w:r w:rsidRPr="006B7688">
        <w:rPr>
          <w:rFonts w:ascii="Calibri" w:eastAsia="Calibri" w:hAnsi="Calibri" w:cs="Arial"/>
        </w:rPr>
        <w:t xml:space="preserve">It’s not uncommon to group count options in a Feature Category. eg: Garage Spaces This gives users </w:t>
      </w:r>
      <w:r w:rsidR="00425F25" w:rsidRPr="006B7688">
        <w:rPr>
          <w:rFonts w:ascii="Calibri" w:eastAsia="Calibri" w:hAnsi="Calibri" w:cs="Arial"/>
        </w:rPr>
        <w:t>flexibility but</w:t>
      </w:r>
      <w:r w:rsidRPr="006B7688">
        <w:rPr>
          <w:rFonts w:ascii="Calibri" w:eastAsia="Calibri" w:hAnsi="Calibri" w:cs="Arial"/>
        </w:rPr>
        <w:t xml:space="preserve"> does not match DD standards. We’ve added a new summation method to the Formula Editor (</w:t>
      </w:r>
      <w:r w:rsidRPr="006B7688">
        <w:rPr>
          <w:rFonts w:ascii="Calibri" w:eastAsia="Calibri" w:hAnsi="Calibri" w:cs="Times New Roman"/>
          <w:noProof/>
        </w:rPr>
        <w:drawing>
          <wp:inline distT="0" distB="0" distL="0" distR="0" wp14:anchorId="52CB16F9" wp14:editId="543D2872">
            <wp:extent cx="118872" cy="12801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8872" cy="128016"/>
                    </a:xfrm>
                    <a:prstGeom prst="rect">
                      <a:avLst/>
                    </a:prstGeom>
                  </pic:spPr>
                </pic:pic>
              </a:graphicData>
            </a:graphic>
          </wp:inline>
        </w:drawing>
      </w:r>
      <w:r w:rsidRPr="006B7688">
        <w:rPr>
          <w:rFonts w:ascii="Calibri" w:eastAsia="Calibri" w:hAnsi="Calibri" w:cs="Arial"/>
        </w:rPr>
        <w:t xml:space="preserve">). The </w:t>
      </w:r>
      <w:r w:rsidR="00425F25" w:rsidRPr="006B7688">
        <w:rPr>
          <w:rFonts w:ascii="Calibri" w:eastAsia="Calibri" w:hAnsi="Calibri" w:cs="Arial"/>
        </w:rPr>
        <w:t>features sum</w:t>
      </w:r>
      <w:r w:rsidRPr="006B7688">
        <w:rPr>
          <w:rFonts w:ascii="Calibri" w:eastAsia="Calibri" w:hAnsi="Calibri" w:cs="Arial"/>
        </w:rPr>
        <w:t xml:space="preserve">() sum the selected Feature values which are mapped to this field. The External Value must be a number. This leverages the current </w:t>
      </w:r>
      <w:r w:rsidR="00425F25" w:rsidRPr="006B7688">
        <w:rPr>
          <w:rFonts w:ascii="Calibri" w:eastAsia="Calibri" w:hAnsi="Calibri" w:cs="Arial"/>
        </w:rPr>
        <w:t>feature (</w:t>
      </w:r>
      <w:r w:rsidRPr="006B7688">
        <w:rPr>
          <w:rFonts w:ascii="Calibri" w:eastAsia="Calibri" w:hAnsi="Calibri" w:cs="Arial"/>
        </w:rPr>
        <w:t>) formula. This means you can include comma delimited features in the parenthesis.</w:t>
      </w:r>
    </w:p>
    <w:p w14:paraId="2E8523B5" w14:textId="77777777" w:rsidR="003916D6" w:rsidRPr="006B7688" w:rsidRDefault="003916D6" w:rsidP="003916D6">
      <w:pPr>
        <w:spacing w:after="0" w:line="240" w:lineRule="auto"/>
        <w:textAlignment w:val="baseline"/>
        <w:rPr>
          <w:rFonts w:ascii="Calibri" w:eastAsia="Calibri" w:hAnsi="Calibri" w:cs="Arial"/>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4675"/>
        <w:gridCol w:w="4675"/>
      </w:tblGrid>
      <w:tr w:rsidR="003916D6" w:rsidRPr="006B7688" w14:paraId="2A971AC1" w14:textId="77777777" w:rsidTr="00C337FE">
        <w:tc>
          <w:tcPr>
            <w:tcW w:w="4675" w:type="dxa"/>
          </w:tcPr>
          <w:p w14:paraId="44B7B457" w14:textId="77777777" w:rsidR="003916D6" w:rsidRPr="006B7688" w:rsidRDefault="003916D6" w:rsidP="00C337FE">
            <w:pPr>
              <w:jc w:val="center"/>
              <w:textAlignment w:val="baseline"/>
              <w:rPr>
                <w:rFonts w:ascii="Calibri" w:eastAsia="Calibri" w:hAnsi="Calibri" w:cs="Arial"/>
              </w:rPr>
            </w:pPr>
            <w:r w:rsidRPr="006B7688">
              <w:rPr>
                <w:rFonts w:ascii="Calibri" w:eastAsia="Calibri" w:hAnsi="Calibri" w:cs="Arial"/>
              </w:rPr>
              <w:t>Before</w:t>
            </w:r>
          </w:p>
        </w:tc>
        <w:tc>
          <w:tcPr>
            <w:tcW w:w="4675" w:type="dxa"/>
          </w:tcPr>
          <w:p w14:paraId="568E426C" w14:textId="77777777" w:rsidR="003916D6" w:rsidRPr="006B7688" w:rsidRDefault="003916D6" w:rsidP="00C337FE">
            <w:pPr>
              <w:jc w:val="center"/>
              <w:textAlignment w:val="baseline"/>
              <w:rPr>
                <w:rFonts w:ascii="Calibri" w:eastAsia="Calibri" w:hAnsi="Calibri" w:cs="Arial"/>
              </w:rPr>
            </w:pPr>
            <w:r w:rsidRPr="006B7688">
              <w:rPr>
                <w:rFonts w:ascii="Calibri" w:eastAsia="Calibri" w:hAnsi="Calibri" w:cs="Arial"/>
              </w:rPr>
              <w:t>After</w:t>
            </w:r>
          </w:p>
        </w:tc>
      </w:tr>
    </w:tbl>
    <w:p w14:paraId="01EA18B6"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49457D06" wp14:editId="09DA2055">
            <wp:extent cx="4648200" cy="552450"/>
            <wp:effectExtent l="0" t="0" r="0" b="0"/>
            <wp:docPr id="23" name="Picture 2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white background with black and white clouds&#10;&#10;Description automatically generated"/>
                    <pic:cNvPicPr/>
                  </pic:nvPicPr>
                  <pic:blipFill>
                    <a:blip r:embed="rId25"/>
                    <a:stretch>
                      <a:fillRect/>
                    </a:stretch>
                  </pic:blipFill>
                  <pic:spPr>
                    <a:xfrm>
                      <a:off x="0" y="0"/>
                      <a:ext cx="4648200" cy="552450"/>
                    </a:xfrm>
                    <a:prstGeom prst="rect">
                      <a:avLst/>
                    </a:prstGeom>
                  </pic:spPr>
                </pic:pic>
              </a:graphicData>
            </a:graphic>
          </wp:inline>
        </w:drawing>
      </w:r>
    </w:p>
    <w:p w14:paraId="0CC2B33F"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1 - Before and After Sumation Functionality</w:t>
      </w:r>
    </w:p>
    <w:p w14:paraId="2463230D" w14:textId="77777777" w:rsidR="003916D6" w:rsidRPr="006B7688" w:rsidRDefault="003916D6" w:rsidP="003916D6">
      <w:pPr>
        <w:spacing w:after="0" w:line="240" w:lineRule="auto"/>
        <w:textAlignment w:val="baseline"/>
        <w:rPr>
          <w:rFonts w:ascii="Calibri" w:eastAsia="Calibri" w:hAnsi="Calibri" w:cs="Arial"/>
        </w:rPr>
      </w:pPr>
    </w:p>
    <w:p w14:paraId="0A4465CF"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1017057E" wp14:editId="5E3A777B">
            <wp:extent cx="4038600" cy="1266825"/>
            <wp:effectExtent l="133350" t="133350" r="133350" b="14287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6"/>
                    <a:stretch>
                      <a:fillRect/>
                    </a:stretch>
                  </pic:blipFill>
                  <pic:spPr>
                    <a:xfrm>
                      <a:off x="0" y="0"/>
                      <a:ext cx="4038600" cy="1266825"/>
                    </a:xfrm>
                    <a:prstGeom prst="rect">
                      <a:avLst/>
                    </a:prstGeom>
                    <a:effectLst>
                      <a:outerShdw blurRad="127000" algn="ctr" rotWithShape="0">
                        <a:sysClr val="windowText" lastClr="000000">
                          <a:alpha val="70000"/>
                        </a:sysClr>
                      </a:outerShdw>
                    </a:effectLst>
                  </pic:spPr>
                </pic:pic>
              </a:graphicData>
            </a:graphic>
          </wp:inline>
        </w:drawing>
      </w:r>
    </w:p>
    <w:p w14:paraId="7D027459"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2 - Various Features Mapped to a Number Field</w:t>
      </w:r>
    </w:p>
    <w:p w14:paraId="62368117" w14:textId="77777777" w:rsidR="003916D6" w:rsidRPr="006B7688" w:rsidRDefault="003916D6" w:rsidP="003916D6">
      <w:pPr>
        <w:spacing w:after="0" w:line="240" w:lineRule="auto"/>
        <w:textAlignment w:val="baseline"/>
        <w:rPr>
          <w:rFonts w:ascii="Calibri" w:eastAsia="Calibri" w:hAnsi="Calibri" w:cs="Arial"/>
        </w:rPr>
      </w:pPr>
    </w:p>
    <w:p w14:paraId="6003303C" w14:textId="77777777" w:rsidR="003916D6" w:rsidRPr="006B7688" w:rsidRDefault="003916D6" w:rsidP="003916D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48" w:name="_Toc145333282"/>
      <w:r w:rsidRPr="006B7688">
        <w:rPr>
          <w:rFonts w:ascii="Calibri Light" w:eastAsia="MS Gothic" w:hAnsi="Calibri Light" w:cs="Times New Roman"/>
          <w:b/>
          <w:color w:val="000000"/>
          <w:sz w:val="32"/>
          <w:szCs w:val="26"/>
        </w:rPr>
        <w:t>System Generated Lookups vs Manual Mapped Enumerations</w:t>
      </w:r>
      <w:bookmarkEnd w:id="48"/>
    </w:p>
    <w:p w14:paraId="755E68AD" w14:textId="77777777" w:rsidR="003916D6" w:rsidRPr="006B7688" w:rsidRDefault="003916D6" w:rsidP="003916D6">
      <w:pPr>
        <w:spacing w:after="0" w:line="240" w:lineRule="auto"/>
        <w:textAlignment w:val="baseline"/>
        <w:rPr>
          <w:rFonts w:ascii="Calibri" w:eastAsia="Calibri" w:hAnsi="Calibri" w:cs="Arial"/>
        </w:rPr>
      </w:pPr>
    </w:p>
    <w:p w14:paraId="41E2B0DB" w14:textId="77777777" w:rsidR="003916D6" w:rsidRPr="006B7688" w:rsidRDefault="003916D6" w:rsidP="003916D6">
      <w:pPr>
        <w:spacing w:after="0" w:line="240" w:lineRule="auto"/>
        <w:textAlignment w:val="baseline"/>
        <w:rPr>
          <w:rFonts w:ascii="Calibri" w:eastAsia="Calibri" w:hAnsi="Calibri" w:cs="Arial"/>
        </w:rPr>
      </w:pPr>
      <w:r w:rsidRPr="006B7688">
        <w:rPr>
          <w:rFonts w:ascii="Calibri" w:eastAsia="Calibri" w:hAnsi="Calibri" w:cs="Arial"/>
        </w:rPr>
        <w:t>This release allows for data mappers to ability to truly “map it and forget it”. With the changes above, when a Feature or Lookup is mapped to a List Type field where RESO has not defined enumerations, the system now cleanly generates Lookups for you. There is no need to define those using the Value Mapping (</w:t>
      </w:r>
      <w:r w:rsidRPr="006B7688">
        <w:rPr>
          <w:rFonts w:ascii="Calibri" w:eastAsia="Calibri" w:hAnsi="Calibri" w:cs="Times New Roman"/>
          <w:noProof/>
        </w:rPr>
        <w:drawing>
          <wp:inline distT="0" distB="0" distL="0" distR="0" wp14:anchorId="0406992E" wp14:editId="0C2F37FB">
            <wp:extent cx="137160" cy="10972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7160" cy="109728"/>
                    </a:xfrm>
                    <a:prstGeom prst="rect">
                      <a:avLst/>
                    </a:prstGeom>
                  </pic:spPr>
                </pic:pic>
              </a:graphicData>
            </a:graphic>
          </wp:inline>
        </w:drawing>
      </w:r>
      <w:r w:rsidRPr="006B7688">
        <w:rPr>
          <w:rFonts w:ascii="Calibri" w:eastAsia="Calibri" w:hAnsi="Calibri" w:cs="Arial"/>
        </w:rPr>
        <w:t>) tool. This eliminates the need to manually map new enumerations when added to your system.</w:t>
      </w:r>
    </w:p>
    <w:p w14:paraId="30A78CB7" w14:textId="77777777" w:rsidR="003916D6" w:rsidRPr="006B7688" w:rsidRDefault="003916D6" w:rsidP="003916D6">
      <w:pPr>
        <w:spacing w:after="0" w:line="240" w:lineRule="auto"/>
        <w:textAlignment w:val="baseline"/>
        <w:rPr>
          <w:rFonts w:ascii="Calibri" w:eastAsia="Calibri" w:hAnsi="Calibri" w:cs="Arial"/>
        </w:rPr>
      </w:pPr>
    </w:p>
    <w:p w14:paraId="26CE0314" w14:textId="77777777" w:rsidR="003916D6" w:rsidRPr="006B7688" w:rsidRDefault="003916D6" w:rsidP="003916D6">
      <w:pPr>
        <w:spacing w:after="0" w:line="240" w:lineRule="auto"/>
        <w:textAlignment w:val="baseline"/>
        <w:rPr>
          <w:rFonts w:ascii="Calibri" w:eastAsia="Calibri" w:hAnsi="Calibri" w:cs="Arial"/>
        </w:rPr>
      </w:pPr>
      <w:r w:rsidRPr="006B7688">
        <w:rPr>
          <w:rFonts w:ascii="Calibri" w:eastAsia="Calibri" w:hAnsi="Calibri" w:cs="Arial"/>
        </w:rPr>
        <w:t xml:space="preserve">To take full advantage of this functionality, your system must have the RETS_DYNAMIC_METADATA_OPTION set to fully dynamic. This can be completed by your SSM. When a new enumeration is added to an </w:t>
      </w:r>
      <w:r w:rsidRPr="006B7688">
        <w:rPr>
          <w:rFonts w:ascii="Calibri" w:eastAsia="Calibri" w:hAnsi="Calibri" w:cs="Arial"/>
          <w:b/>
          <w:bCs/>
        </w:rPr>
        <w:t>existing lookup or feature,</w:t>
      </w:r>
      <w:r w:rsidRPr="006B7688">
        <w:rPr>
          <w:rFonts w:ascii="Calibri" w:eastAsia="Calibri" w:hAnsi="Calibri" w:cs="Arial"/>
        </w:rPr>
        <w:t xml:space="preserve"> a Lookup refresh can be run in the background without disruption to RETS or RESO API. Once completed, your vendors can repull metadata from either system to see the new value.</w:t>
      </w:r>
    </w:p>
    <w:p w14:paraId="4858CB64" w14:textId="77777777" w:rsidR="003916D6" w:rsidRPr="006B7688" w:rsidRDefault="003916D6" w:rsidP="003916D6">
      <w:pPr>
        <w:spacing w:after="0" w:line="240" w:lineRule="auto"/>
        <w:textAlignment w:val="baseline"/>
        <w:rPr>
          <w:rFonts w:ascii="Calibri" w:eastAsia="Calibri" w:hAnsi="Calibri" w:cs="Arial"/>
        </w:rPr>
      </w:pPr>
    </w:p>
    <w:p w14:paraId="117F8CDA"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0A83497D" wp14:editId="69A707D1">
            <wp:extent cx="5095875" cy="485775"/>
            <wp:effectExtent l="133350" t="133350" r="142875" b="142875"/>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pic:nvPicPr>
                  <pic:blipFill>
                    <a:blip r:embed="rId28"/>
                    <a:stretch>
                      <a:fillRect/>
                    </a:stretch>
                  </pic:blipFill>
                  <pic:spPr>
                    <a:xfrm>
                      <a:off x="0" y="0"/>
                      <a:ext cx="5095875" cy="485775"/>
                    </a:xfrm>
                    <a:prstGeom prst="rect">
                      <a:avLst/>
                    </a:prstGeom>
                    <a:effectLst>
                      <a:outerShdw blurRad="127000" algn="ctr" rotWithShape="0">
                        <a:sysClr val="windowText" lastClr="000000">
                          <a:alpha val="70000"/>
                        </a:sysClr>
                      </a:outerShdw>
                    </a:effectLst>
                  </pic:spPr>
                </pic:pic>
              </a:graphicData>
            </a:graphic>
          </wp:inline>
        </w:drawing>
      </w:r>
    </w:p>
    <w:p w14:paraId="654B52A5"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1 - Blue Flag Indicates No Enumeration Mapping</w:t>
      </w:r>
    </w:p>
    <w:p w14:paraId="15AE80C6" w14:textId="77777777" w:rsidR="003916D6" w:rsidRPr="006B7688" w:rsidRDefault="003916D6" w:rsidP="003916D6">
      <w:pPr>
        <w:spacing w:after="0" w:line="240" w:lineRule="auto"/>
        <w:textAlignment w:val="baseline"/>
        <w:rPr>
          <w:rFonts w:ascii="Calibri" w:eastAsia="Calibri" w:hAnsi="Calibri" w:cs="Arial"/>
        </w:rPr>
      </w:pPr>
    </w:p>
    <w:p w14:paraId="628EF6EE"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47E3BABC" wp14:editId="067FA806">
            <wp:extent cx="5095875" cy="466725"/>
            <wp:effectExtent l="133350" t="133350" r="142875" b="142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95875" cy="466725"/>
                    </a:xfrm>
                    <a:prstGeom prst="rect">
                      <a:avLst/>
                    </a:prstGeom>
                    <a:effectLst>
                      <a:outerShdw blurRad="127000" algn="ctr" rotWithShape="0">
                        <a:sysClr val="windowText" lastClr="000000">
                          <a:alpha val="70000"/>
                        </a:sysClr>
                      </a:outerShdw>
                    </a:effectLst>
                  </pic:spPr>
                </pic:pic>
              </a:graphicData>
            </a:graphic>
          </wp:inline>
        </w:drawing>
      </w:r>
    </w:p>
    <w:p w14:paraId="21A401D9"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2 - Green Flag Indicates Enumeration Mapping</w:t>
      </w:r>
    </w:p>
    <w:p w14:paraId="2BE79F33" w14:textId="77777777" w:rsidR="003916D6" w:rsidRPr="006B7688" w:rsidRDefault="003916D6" w:rsidP="003916D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6A5DACF8" wp14:editId="26C1882D">
            <wp:extent cx="5762625" cy="876300"/>
            <wp:effectExtent l="133350" t="133350" r="142875" b="133350"/>
            <wp:docPr id="17" name="Picture 17"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screenshot, font, line&#10;&#10;Description automatically generated"/>
                    <pic:cNvPicPr/>
                  </pic:nvPicPr>
                  <pic:blipFill>
                    <a:blip r:embed="rId30"/>
                    <a:stretch>
                      <a:fillRect/>
                    </a:stretch>
                  </pic:blipFill>
                  <pic:spPr>
                    <a:xfrm>
                      <a:off x="0" y="0"/>
                      <a:ext cx="5762625" cy="876300"/>
                    </a:xfrm>
                    <a:prstGeom prst="rect">
                      <a:avLst/>
                    </a:prstGeom>
                    <a:effectLst>
                      <a:outerShdw blurRad="127000" algn="ctr" rotWithShape="0">
                        <a:sysClr val="windowText" lastClr="000000">
                          <a:alpha val="70000"/>
                        </a:sysClr>
                      </a:outerShdw>
                    </a:effectLst>
                  </pic:spPr>
                </pic:pic>
              </a:graphicData>
            </a:graphic>
          </wp:inline>
        </w:drawing>
      </w:r>
    </w:p>
    <w:p w14:paraId="6FD3384C" w14:textId="77777777" w:rsidR="003916D6" w:rsidRPr="006B7688" w:rsidRDefault="003916D6" w:rsidP="003916D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3 - New City is Now Skipped Because Other Cities are Mapped</w:t>
      </w:r>
    </w:p>
    <w:p w14:paraId="1523B479" w14:textId="77777777" w:rsidR="003916D6" w:rsidRPr="006B7688" w:rsidRDefault="003916D6" w:rsidP="003916D6">
      <w:pPr>
        <w:spacing w:after="0" w:line="240" w:lineRule="auto"/>
        <w:textAlignment w:val="baseline"/>
        <w:rPr>
          <w:rFonts w:ascii="Calibri" w:eastAsia="Times New Roman" w:hAnsi="Calibri" w:cs="Calibri"/>
          <w:b/>
          <w:bCs/>
          <w:color w:val="FF0000"/>
          <w:sz w:val="24"/>
          <w:szCs w:val="24"/>
          <w:u w:val="single"/>
          <w:shd w:val="clear" w:color="auto" w:fill="FFFFFF"/>
          <w:lang w:val="en-GB"/>
        </w:rPr>
      </w:pPr>
      <w:r w:rsidRPr="2AA47787">
        <w:rPr>
          <w:rFonts w:ascii="Calibri" w:eastAsia="Calibri" w:hAnsi="Calibri" w:cs="Arial"/>
          <w:sz w:val="24"/>
          <w:szCs w:val="24"/>
        </w:rPr>
        <w:t xml:space="preserve">For customers wishing to make scripted removal of enumeration mappings on fields, please contact your SSM. This would most likely be location fields, like City. </w:t>
      </w:r>
      <w:r w:rsidRPr="2AA47787">
        <w:rPr>
          <w:rFonts w:ascii="Calibri" w:eastAsia="Calibri" w:hAnsi="Calibri" w:cs="Arial"/>
          <w:b/>
          <w:bCs/>
          <w:color w:val="FF0000"/>
          <w:sz w:val="24"/>
          <w:szCs w:val="24"/>
          <w:u w:val="single"/>
        </w:rPr>
        <w:t>Please Remember: Any mapping changes will affect your API Metadata. If you are an OpenMLS customer, please instruct your Web API vendors to repull metadata and lookups once this process is complete.</w:t>
      </w:r>
    </w:p>
    <w:p w14:paraId="15CF38FC" w14:textId="77777777" w:rsidR="003916D6" w:rsidRPr="006B7688" w:rsidRDefault="003916D6" w:rsidP="003916D6">
      <w:pPr>
        <w:spacing w:after="0" w:line="240" w:lineRule="auto"/>
        <w:textAlignment w:val="baseline"/>
        <w:rPr>
          <w:rFonts w:ascii="Calibri" w:eastAsia="Times New Roman" w:hAnsi="Calibri" w:cs="Calibri"/>
          <w:b/>
          <w:bCs/>
          <w:color w:val="2E74B5"/>
          <w:sz w:val="28"/>
          <w:szCs w:val="28"/>
          <w:shd w:val="clear" w:color="auto" w:fill="FFFFFF"/>
          <w:lang w:val="en-GB"/>
        </w:rPr>
      </w:pPr>
    </w:p>
    <w:p w14:paraId="30C96710" w14:textId="2CBBB101" w:rsidR="00872281" w:rsidRDefault="00872281">
      <w:r>
        <w:br w:type="page"/>
      </w:r>
    </w:p>
    <w:p w14:paraId="1B2F28B5" w14:textId="77777777" w:rsidR="00872281" w:rsidRPr="006B7688" w:rsidRDefault="00872281" w:rsidP="00872281">
      <w:pPr>
        <w:spacing w:after="0" w:line="240" w:lineRule="auto"/>
        <w:textAlignment w:val="baseline"/>
        <w:rPr>
          <w:rFonts w:ascii="Calibri" w:eastAsia="Times New Roman" w:hAnsi="Calibri" w:cs="Calibri"/>
          <w:b/>
          <w:bCs/>
          <w:color w:val="2E74B5"/>
          <w:sz w:val="28"/>
          <w:szCs w:val="28"/>
          <w:shd w:val="clear" w:color="auto" w:fill="FFFFFF"/>
          <w:lang w:val="en-GB"/>
        </w:rPr>
      </w:pPr>
    </w:p>
    <w:p w14:paraId="7B3956E1" w14:textId="77777777" w:rsidR="00872281" w:rsidRPr="006B7688" w:rsidRDefault="00872281" w:rsidP="00872281">
      <w:pPr>
        <w:keepNext/>
        <w:keepLines/>
        <w:shd w:val="clear" w:color="auto" w:fill="D7AC11"/>
        <w:spacing w:after="0" w:line="240" w:lineRule="auto"/>
        <w:jc w:val="center"/>
        <w:outlineLvl w:val="0"/>
        <w:rPr>
          <w:rFonts w:ascii="Calibri Light" w:eastAsia="MS Gothic" w:hAnsi="Calibri Light" w:cs="Times New Roman"/>
          <w:b/>
          <w:color w:val="FFFFFF"/>
          <w:sz w:val="40"/>
          <w:szCs w:val="32"/>
        </w:rPr>
      </w:pPr>
      <w:bookmarkStart w:id="49" w:name="_Toc145333283"/>
      <w:r w:rsidRPr="006B7688">
        <w:rPr>
          <w:rFonts w:ascii="Calibri Light" w:eastAsia="MS Gothic" w:hAnsi="Calibri Light" w:cs="Times New Roman"/>
          <w:b/>
          <w:color w:val="FFFFFF"/>
          <w:sz w:val="40"/>
          <w:szCs w:val="32"/>
        </w:rPr>
        <w:t>RETS</w:t>
      </w:r>
      <w:bookmarkEnd w:id="49"/>
    </w:p>
    <w:p w14:paraId="61C6FF9B" w14:textId="77777777" w:rsidR="00872281" w:rsidRPr="006B7688" w:rsidRDefault="00872281" w:rsidP="00872281">
      <w:pPr>
        <w:spacing w:after="0" w:line="240" w:lineRule="auto"/>
        <w:rPr>
          <w:rFonts w:ascii="Calibri" w:eastAsia="Calibri" w:hAnsi="Calibri" w:cs="Arial"/>
          <w:b/>
        </w:rPr>
      </w:pPr>
      <w:r w:rsidRPr="006B7688">
        <w:rPr>
          <w:rFonts w:ascii="Calibri" w:eastAsia="Calibri" w:hAnsi="Calibri" w:cs="Arial"/>
          <w:b/>
        </w:rPr>
        <w:t>The items in this section are configurable per MLS by your System Support Manager.</w:t>
      </w:r>
    </w:p>
    <w:p w14:paraId="2A48BF8B" w14:textId="77777777" w:rsidR="00872281" w:rsidRPr="006B7688" w:rsidRDefault="00872281" w:rsidP="00872281">
      <w:pPr>
        <w:spacing w:after="0" w:line="240" w:lineRule="auto"/>
        <w:rPr>
          <w:rFonts w:ascii="Calibri" w:eastAsia="Calibri" w:hAnsi="Calibri" w:cs="Arial"/>
          <w:b/>
        </w:rPr>
      </w:pPr>
    </w:p>
    <w:p w14:paraId="43E8EFFE" w14:textId="77777777" w:rsidR="00872281" w:rsidRPr="006B7688" w:rsidRDefault="00872281" w:rsidP="00872281">
      <w:pPr>
        <w:spacing w:after="0" w:line="240" w:lineRule="auto"/>
        <w:rPr>
          <w:rFonts w:ascii="Calibri" w:eastAsia="Calibri" w:hAnsi="Calibri" w:cs="Arial"/>
          <w:b/>
        </w:rPr>
      </w:pPr>
    </w:p>
    <w:p w14:paraId="5A4BBB76" w14:textId="77777777" w:rsidR="00872281" w:rsidRPr="006B7688" w:rsidRDefault="00872281" w:rsidP="00872281">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50" w:name="_Toc145333284"/>
      <w:r w:rsidRPr="006B7688">
        <w:rPr>
          <w:rFonts w:ascii="Calibri Light" w:eastAsia="MS Gothic" w:hAnsi="Calibri Light" w:cs="Times New Roman"/>
          <w:b/>
          <w:color w:val="000000"/>
          <w:sz w:val="32"/>
          <w:szCs w:val="26"/>
        </w:rPr>
        <w:t>Added Manual Geocode Field to Listing Table</w:t>
      </w:r>
      <w:bookmarkEnd w:id="50"/>
    </w:p>
    <w:p w14:paraId="2663960E" w14:textId="77777777" w:rsidR="00872281" w:rsidRPr="006B7688" w:rsidRDefault="00872281" w:rsidP="00872281">
      <w:pPr>
        <w:rPr>
          <w:rFonts w:ascii="Calibri" w:eastAsia="Calibri" w:hAnsi="Calibri" w:cs="Arial"/>
        </w:rPr>
      </w:pPr>
    </w:p>
    <w:p w14:paraId="5580580C" w14:textId="77777777" w:rsidR="00872281" w:rsidRPr="006B7688" w:rsidRDefault="00872281" w:rsidP="00872281">
      <w:pPr>
        <w:spacing w:after="0" w:line="240" w:lineRule="auto"/>
        <w:textAlignment w:val="baseline"/>
        <w:rPr>
          <w:rFonts w:ascii="Calibri" w:eastAsia="Calibri" w:hAnsi="Calibri" w:cs="Arial"/>
        </w:rPr>
      </w:pPr>
      <w:r w:rsidRPr="006B7688">
        <w:rPr>
          <w:rFonts w:ascii="Calibri" w:eastAsia="Calibri" w:hAnsi="Calibri" w:cs="Arial"/>
        </w:rPr>
        <w:t>To allow flexibility in geocoding, we’ve added a new flag to the Property Resources in RETS. This is a flag called “Is Manual Geocode”. This flag was not enabled by default for this release. To enable, please contact your SSM. This new field will, of course, require a RETS Refresh.</w:t>
      </w:r>
    </w:p>
    <w:p w14:paraId="37BEB0B5" w14:textId="77777777" w:rsidR="00872281" w:rsidRPr="006B7688" w:rsidRDefault="00872281" w:rsidP="00872281">
      <w:pPr>
        <w:spacing w:after="0" w:line="240" w:lineRule="auto"/>
        <w:textAlignment w:val="baseline"/>
        <w:rPr>
          <w:rFonts w:ascii="Calibri" w:eastAsia="Calibri" w:hAnsi="Calibri" w:cs="Arial"/>
        </w:rPr>
      </w:pPr>
    </w:p>
    <w:p w14:paraId="298DDC42" w14:textId="77777777" w:rsidR="00872281" w:rsidRPr="006B7688" w:rsidRDefault="00872281" w:rsidP="00872281">
      <w:pPr>
        <w:keepNext/>
        <w:spacing w:after="0" w:line="240" w:lineRule="auto"/>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49566C1C" wp14:editId="137E5161">
            <wp:extent cx="5943600" cy="781050"/>
            <wp:effectExtent l="133350" t="133350" r="133350" b="133350"/>
            <wp:docPr id="32" name="Picture 32" descr="New RETS field in RET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ew RETS field in RETS Profile."/>
                    <pic:cNvPicPr/>
                  </pic:nvPicPr>
                  <pic:blipFill>
                    <a:blip r:embed="rId31"/>
                    <a:stretch>
                      <a:fillRect/>
                    </a:stretch>
                  </pic:blipFill>
                  <pic:spPr>
                    <a:xfrm>
                      <a:off x="0" y="0"/>
                      <a:ext cx="5943600" cy="781050"/>
                    </a:xfrm>
                    <a:prstGeom prst="rect">
                      <a:avLst/>
                    </a:prstGeom>
                    <a:effectLst>
                      <a:outerShdw blurRad="127000" algn="ctr" rotWithShape="0">
                        <a:sysClr val="windowText" lastClr="000000">
                          <a:alpha val="70000"/>
                        </a:sysClr>
                      </a:outerShdw>
                    </a:effectLst>
                  </pic:spPr>
                </pic:pic>
              </a:graphicData>
            </a:graphic>
          </wp:inline>
        </w:drawing>
      </w:r>
    </w:p>
    <w:p w14:paraId="424794E9" w14:textId="77777777" w:rsidR="00872281" w:rsidRPr="006B7688" w:rsidRDefault="00872281" w:rsidP="00872281">
      <w:pPr>
        <w:spacing w:after="200" w:line="240" w:lineRule="auto"/>
        <w:jc w:val="center"/>
        <w:rPr>
          <w:rFonts w:ascii="Calibri" w:eastAsia="Calibri" w:hAnsi="Calibri" w:cs="Times New Roman"/>
          <w:i/>
          <w:iCs/>
          <w:color w:val="44546A"/>
          <w:sz w:val="18"/>
          <w:szCs w:val="18"/>
        </w:rPr>
      </w:pPr>
      <w:r w:rsidRPr="006B7688">
        <w:rPr>
          <w:rFonts w:ascii="Calibri" w:eastAsia="Calibri" w:hAnsi="Calibri" w:cs="Times New Roman"/>
          <w:i/>
          <w:iCs/>
          <w:color w:val="44546A"/>
          <w:sz w:val="18"/>
          <w:szCs w:val="18"/>
        </w:rPr>
        <w:t>Figure 1 - LMD_MPIsManualGeocode</w:t>
      </w:r>
    </w:p>
    <w:p w14:paraId="4F288CAE" w14:textId="77777777" w:rsidR="00872281" w:rsidRPr="006B7688" w:rsidRDefault="00872281" w:rsidP="00872281">
      <w:pPr>
        <w:spacing w:after="0" w:line="240" w:lineRule="auto"/>
        <w:textAlignment w:val="baseline"/>
        <w:rPr>
          <w:rFonts w:ascii="Calibri" w:eastAsia="Calibri" w:hAnsi="Calibri" w:cs="Times New Roman"/>
        </w:rPr>
      </w:pPr>
    </w:p>
    <w:p w14:paraId="61A9C77A" w14:textId="77777777" w:rsidR="00872281" w:rsidRPr="00EB1989" w:rsidRDefault="00872281" w:rsidP="00872281">
      <w:pPr>
        <w:spacing w:after="0" w:line="240" w:lineRule="auto"/>
        <w:textAlignment w:val="baseline"/>
        <w:rPr>
          <w:b/>
          <w:bCs/>
          <w:sz w:val="32"/>
          <w:szCs w:val="32"/>
        </w:rPr>
      </w:pPr>
      <w:r w:rsidRPr="006B7688">
        <w:rPr>
          <w:rFonts w:ascii="Calibri" w:eastAsia="Calibri" w:hAnsi="Calibri" w:cs="Times New Roman"/>
        </w:rPr>
        <w:t>Like all other fields, this field can be managed in the RETS Profiles editor within Paragon Pro’s Admin section. The System Name for the field is LMD_MPIsManualGeocode. It will send out a value of ‘1’ when the listing in question is manually geocoded.</w:t>
      </w:r>
    </w:p>
    <w:p w14:paraId="3782421D" w14:textId="77777777" w:rsidR="002E62FA" w:rsidRDefault="002E62FA" w:rsidP="002E62FA"/>
    <w:p w14:paraId="39839539" w14:textId="77777777" w:rsidR="002E62FA" w:rsidRDefault="002E62FA" w:rsidP="002E62FA"/>
    <w:p w14:paraId="08007F55" w14:textId="77777777" w:rsidR="002E62FA" w:rsidRDefault="002E62FA" w:rsidP="002E62FA"/>
    <w:p w14:paraId="16218845" w14:textId="77777777" w:rsidR="002E62FA" w:rsidRDefault="002E62FA" w:rsidP="002E62FA"/>
    <w:p w14:paraId="1F756EDF" w14:textId="77777777" w:rsidR="002E62FA" w:rsidRDefault="002E62FA" w:rsidP="002E62FA"/>
    <w:p w14:paraId="772B3680" w14:textId="77777777" w:rsidR="002E62FA" w:rsidRDefault="002E62FA" w:rsidP="002E62FA"/>
    <w:p w14:paraId="4FD6D65E" w14:textId="77777777" w:rsidR="002E62FA" w:rsidRDefault="002E62FA" w:rsidP="002E62FA"/>
    <w:p w14:paraId="7FEAB660" w14:textId="77777777" w:rsidR="002E62FA" w:rsidRDefault="002E62FA" w:rsidP="002E62FA"/>
    <w:p w14:paraId="6A638618" w14:textId="77777777" w:rsidR="002E62FA" w:rsidRDefault="002E62FA" w:rsidP="002E62FA"/>
    <w:p w14:paraId="071C456D" w14:textId="77777777" w:rsidR="002E62FA" w:rsidRDefault="002E62FA" w:rsidP="002E62FA"/>
    <w:p w14:paraId="769A3DE3" w14:textId="11BED522" w:rsidR="00BA4CB5" w:rsidRPr="00D56FB7" w:rsidRDefault="00BA4CB5" w:rsidP="00D56FB7">
      <w:pPr>
        <w:rPr>
          <w:rFonts w:ascii="Calibri Light" w:eastAsia="MS Gothic" w:hAnsi="Calibri Light" w:cs="Times New Roman"/>
          <w:b/>
          <w:color w:val="000000"/>
          <w:sz w:val="32"/>
          <w:szCs w:val="26"/>
        </w:rPr>
      </w:pPr>
    </w:p>
    <w:sectPr w:rsidR="00BA4CB5" w:rsidRPr="00D56FB7" w:rsidSect="00796394">
      <w:headerReference w:type="default"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C4CB" w14:textId="77777777" w:rsidR="008C307F" w:rsidRDefault="008C307F" w:rsidP="00796394">
      <w:pPr>
        <w:spacing w:after="0" w:line="240" w:lineRule="auto"/>
      </w:pPr>
      <w:r>
        <w:separator/>
      </w:r>
    </w:p>
  </w:endnote>
  <w:endnote w:type="continuationSeparator" w:id="0">
    <w:p w14:paraId="4B774656" w14:textId="77777777" w:rsidR="008C307F" w:rsidRDefault="008C307F" w:rsidP="00796394">
      <w:pPr>
        <w:spacing w:after="0" w:line="240" w:lineRule="auto"/>
      </w:pPr>
      <w:r>
        <w:continuationSeparator/>
      </w:r>
    </w:p>
  </w:endnote>
  <w:endnote w:type="continuationNotice" w:id="1">
    <w:p w14:paraId="506F436B" w14:textId="77777777" w:rsidR="008C307F" w:rsidRDefault="008C3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10268943"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EF50D2">
      <w:rPr>
        <w:rFonts w:cs="Calibri"/>
        <w:sz w:val="16"/>
        <w:szCs w:val="16"/>
      </w:rPr>
      <w:t>9</w:t>
    </w:r>
    <w:r w:rsidR="0050161A">
      <w:rPr>
        <w:rFonts w:cs="Calibri"/>
        <w:sz w:val="16"/>
        <w:szCs w:val="16"/>
      </w:rPr>
      <w:t>6</w:t>
    </w:r>
    <w:r w:rsidR="00D93B1F">
      <w:rPr>
        <w:rFonts w:cs="Calibri"/>
        <w:sz w:val="16"/>
        <w:szCs w:val="16"/>
      </w:rPr>
      <w:t>0</w:t>
    </w:r>
    <w:r w:rsidR="00270E9F">
      <w:rPr>
        <w:rFonts w:cs="Calibri"/>
        <w:sz w:val="16"/>
        <w:szCs w:val="16"/>
      </w:rPr>
      <w:t>-5.9</w:t>
    </w:r>
    <w:r w:rsidR="00D93B1F">
      <w:rPr>
        <w:rFonts w:cs="Calibri"/>
        <w:sz w:val="16"/>
        <w:szCs w:val="16"/>
      </w:rPr>
      <w:t>63</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561555">
      <w:rPr>
        <w:rFonts w:cs="Calibri"/>
        <w:noProof/>
        <w:sz w:val="16"/>
        <w:szCs w:val="16"/>
      </w:rPr>
      <w:t>9/11/2023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58E9" w14:textId="77777777" w:rsidR="008C307F" w:rsidRDefault="008C307F" w:rsidP="00796394">
      <w:pPr>
        <w:spacing w:after="0" w:line="240" w:lineRule="auto"/>
      </w:pPr>
      <w:r>
        <w:separator/>
      </w:r>
    </w:p>
  </w:footnote>
  <w:footnote w:type="continuationSeparator" w:id="0">
    <w:p w14:paraId="616CA316" w14:textId="77777777" w:rsidR="008C307F" w:rsidRDefault="008C307F" w:rsidP="00796394">
      <w:pPr>
        <w:spacing w:after="0" w:line="240" w:lineRule="auto"/>
      </w:pPr>
      <w:r>
        <w:continuationSeparator/>
      </w:r>
    </w:p>
  </w:footnote>
  <w:footnote w:type="continuationNotice" w:id="1">
    <w:p w14:paraId="261C9E30" w14:textId="77777777" w:rsidR="008C307F" w:rsidRDefault="008C3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2650F1B0" w:rsidR="00501365" w:rsidRPr="00085DED" w:rsidRDefault="00501365" w:rsidP="00765AD7">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E61E04">
      <w:rPr>
        <w:b/>
        <w:bCs/>
        <w:sz w:val="32"/>
        <w:szCs w:val="32"/>
      </w:rPr>
      <w:t>7</w:t>
    </w:r>
    <w:r w:rsidR="00005BCB">
      <w:rPr>
        <w:b/>
        <w:bCs/>
        <w:sz w:val="32"/>
        <w:szCs w:val="32"/>
      </w:rPr>
      <w:t>0</w:t>
    </w:r>
    <w:r w:rsidR="003F5F2D">
      <w:rPr>
        <w:b/>
        <w:bCs/>
        <w:sz w:val="32"/>
        <w:szCs w:val="32"/>
      </w:rPr>
      <w:t>-</w:t>
    </w:r>
    <w:r w:rsidR="00270E9F">
      <w:rPr>
        <w:b/>
        <w:bCs/>
        <w:sz w:val="32"/>
        <w:szCs w:val="32"/>
      </w:rPr>
      <w:t>5.9</w:t>
    </w:r>
    <w:r w:rsidR="00DA3C89">
      <w:rPr>
        <w:b/>
        <w:bCs/>
        <w:sz w:val="32"/>
        <w:szCs w:val="32"/>
      </w:rPr>
      <w:t>7</w:t>
    </w:r>
    <w:r w:rsidR="0050161A">
      <w:rPr>
        <w:b/>
        <w:bCs/>
        <w:sz w:val="32"/>
        <w:szCs w:val="32"/>
      </w:rPr>
      <w:t>3</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D585A"/>
    <w:multiLevelType w:val="hybridMultilevel"/>
    <w:tmpl w:val="6B9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2DF"/>
    <w:multiLevelType w:val="hybridMultilevel"/>
    <w:tmpl w:val="488E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4"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2665AF3"/>
    <w:multiLevelType w:val="hybridMultilevel"/>
    <w:tmpl w:val="AF4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350BA"/>
    <w:multiLevelType w:val="hybridMultilevel"/>
    <w:tmpl w:val="3DC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13" w15:restartNumberingAfterBreak="0">
    <w:nsid w:val="55CC2834"/>
    <w:multiLevelType w:val="hybridMultilevel"/>
    <w:tmpl w:val="091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6" w15:restartNumberingAfterBreak="0">
    <w:nsid w:val="5C4465B5"/>
    <w:multiLevelType w:val="hybridMultilevel"/>
    <w:tmpl w:val="213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C46630"/>
    <w:multiLevelType w:val="hybridMultilevel"/>
    <w:tmpl w:val="1FDC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22" w15:restartNumberingAfterBreak="0">
    <w:nsid w:val="70C21D0A"/>
    <w:multiLevelType w:val="hybridMultilevel"/>
    <w:tmpl w:val="992A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A1591"/>
    <w:multiLevelType w:val="hybridMultilevel"/>
    <w:tmpl w:val="2B9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25" w15:restartNumberingAfterBreak="0">
    <w:nsid w:val="7AEA42F9"/>
    <w:multiLevelType w:val="hybridMultilevel"/>
    <w:tmpl w:val="FFF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5"/>
  </w:num>
  <w:num w:numId="2" w16cid:durableId="278801571">
    <w:abstractNumId w:val="21"/>
  </w:num>
  <w:num w:numId="3" w16cid:durableId="1895919913">
    <w:abstractNumId w:val="3"/>
  </w:num>
  <w:num w:numId="4" w16cid:durableId="1489708064">
    <w:abstractNumId w:val="0"/>
  </w:num>
  <w:num w:numId="5" w16cid:durableId="273825662">
    <w:abstractNumId w:val="26"/>
  </w:num>
  <w:num w:numId="6" w16cid:durableId="276525586">
    <w:abstractNumId w:val="6"/>
  </w:num>
  <w:num w:numId="7" w16cid:durableId="1669599507">
    <w:abstractNumId w:val="14"/>
  </w:num>
  <w:num w:numId="8" w16cid:durableId="998728993">
    <w:abstractNumId w:val="17"/>
  </w:num>
  <w:num w:numId="9" w16cid:durableId="1909805703">
    <w:abstractNumId w:val="18"/>
  </w:num>
  <w:num w:numId="10" w16cid:durableId="974146096">
    <w:abstractNumId w:val="20"/>
  </w:num>
  <w:num w:numId="11" w16cid:durableId="1918635913">
    <w:abstractNumId w:val="8"/>
  </w:num>
  <w:num w:numId="12" w16cid:durableId="1806000352">
    <w:abstractNumId w:val="10"/>
  </w:num>
  <w:num w:numId="13" w16cid:durableId="550461319">
    <w:abstractNumId w:val="4"/>
  </w:num>
  <w:num w:numId="14" w16cid:durableId="1691835261">
    <w:abstractNumId w:val="7"/>
  </w:num>
  <w:num w:numId="15" w16cid:durableId="620501311">
    <w:abstractNumId w:val="11"/>
  </w:num>
  <w:num w:numId="16" w16cid:durableId="894049278">
    <w:abstractNumId w:val="12"/>
  </w:num>
  <w:num w:numId="17" w16cid:durableId="450974129">
    <w:abstractNumId w:val="24"/>
  </w:num>
  <w:num w:numId="18" w16cid:durableId="640691828">
    <w:abstractNumId w:val="5"/>
  </w:num>
  <w:num w:numId="19" w16cid:durableId="1287542914">
    <w:abstractNumId w:val="1"/>
  </w:num>
  <w:num w:numId="20" w16cid:durableId="1418790588">
    <w:abstractNumId w:val="13"/>
  </w:num>
  <w:num w:numId="21" w16cid:durableId="2132631969">
    <w:abstractNumId w:val="25"/>
  </w:num>
  <w:num w:numId="22" w16cid:durableId="1177187587">
    <w:abstractNumId w:val="2"/>
  </w:num>
  <w:num w:numId="23" w16cid:durableId="1562132211">
    <w:abstractNumId w:val="9"/>
  </w:num>
  <w:num w:numId="24" w16cid:durableId="1398896595">
    <w:abstractNumId w:val="23"/>
  </w:num>
  <w:num w:numId="25" w16cid:durableId="902108716">
    <w:abstractNumId w:val="22"/>
  </w:num>
  <w:num w:numId="26" w16cid:durableId="139152240">
    <w:abstractNumId w:val="16"/>
  </w:num>
  <w:num w:numId="27" w16cid:durableId="4739150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D3B"/>
    <w:rsid w:val="00004631"/>
    <w:rsid w:val="00004B59"/>
    <w:rsid w:val="00005829"/>
    <w:rsid w:val="000059DC"/>
    <w:rsid w:val="00005BCB"/>
    <w:rsid w:val="00006537"/>
    <w:rsid w:val="00006C12"/>
    <w:rsid w:val="000072A8"/>
    <w:rsid w:val="00007BFB"/>
    <w:rsid w:val="00007E9C"/>
    <w:rsid w:val="000105CC"/>
    <w:rsid w:val="000105F5"/>
    <w:rsid w:val="00014A2E"/>
    <w:rsid w:val="00014CBD"/>
    <w:rsid w:val="00015807"/>
    <w:rsid w:val="00015DB7"/>
    <w:rsid w:val="00015EA6"/>
    <w:rsid w:val="000168C9"/>
    <w:rsid w:val="00016B91"/>
    <w:rsid w:val="0001754C"/>
    <w:rsid w:val="000200C3"/>
    <w:rsid w:val="00020928"/>
    <w:rsid w:val="00020AEF"/>
    <w:rsid w:val="00021429"/>
    <w:rsid w:val="00021B16"/>
    <w:rsid w:val="000229AF"/>
    <w:rsid w:val="00022A91"/>
    <w:rsid w:val="0002343D"/>
    <w:rsid w:val="000235F2"/>
    <w:rsid w:val="00023733"/>
    <w:rsid w:val="00025490"/>
    <w:rsid w:val="00026D18"/>
    <w:rsid w:val="000302EC"/>
    <w:rsid w:val="00030393"/>
    <w:rsid w:val="00030622"/>
    <w:rsid w:val="0003080B"/>
    <w:rsid w:val="0003123D"/>
    <w:rsid w:val="00031619"/>
    <w:rsid w:val="0003188C"/>
    <w:rsid w:val="00031CF0"/>
    <w:rsid w:val="00032377"/>
    <w:rsid w:val="00032759"/>
    <w:rsid w:val="00032C9F"/>
    <w:rsid w:val="00032D3F"/>
    <w:rsid w:val="00034CF6"/>
    <w:rsid w:val="00034DEC"/>
    <w:rsid w:val="00034EA2"/>
    <w:rsid w:val="00035475"/>
    <w:rsid w:val="00035FD9"/>
    <w:rsid w:val="00036B66"/>
    <w:rsid w:val="00036E80"/>
    <w:rsid w:val="00037227"/>
    <w:rsid w:val="00037984"/>
    <w:rsid w:val="00037E54"/>
    <w:rsid w:val="0004089A"/>
    <w:rsid w:val="00040C2E"/>
    <w:rsid w:val="000415B4"/>
    <w:rsid w:val="000432BF"/>
    <w:rsid w:val="00044235"/>
    <w:rsid w:val="00044A8C"/>
    <w:rsid w:val="000455FE"/>
    <w:rsid w:val="00046D35"/>
    <w:rsid w:val="0005063E"/>
    <w:rsid w:val="00051249"/>
    <w:rsid w:val="00051C5C"/>
    <w:rsid w:val="0005230A"/>
    <w:rsid w:val="00052386"/>
    <w:rsid w:val="00052D72"/>
    <w:rsid w:val="00053A9D"/>
    <w:rsid w:val="00053F27"/>
    <w:rsid w:val="00054399"/>
    <w:rsid w:val="00054600"/>
    <w:rsid w:val="000549F5"/>
    <w:rsid w:val="00055B32"/>
    <w:rsid w:val="00055E4C"/>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55B"/>
    <w:rsid w:val="000765B0"/>
    <w:rsid w:val="000770D2"/>
    <w:rsid w:val="0008222E"/>
    <w:rsid w:val="00083C8F"/>
    <w:rsid w:val="00085636"/>
    <w:rsid w:val="000857F6"/>
    <w:rsid w:val="00085DED"/>
    <w:rsid w:val="000863FD"/>
    <w:rsid w:val="00086C63"/>
    <w:rsid w:val="00086EE8"/>
    <w:rsid w:val="00087D73"/>
    <w:rsid w:val="00087E33"/>
    <w:rsid w:val="00090A5C"/>
    <w:rsid w:val="000911EC"/>
    <w:rsid w:val="000923BC"/>
    <w:rsid w:val="00092C0A"/>
    <w:rsid w:val="00092E9C"/>
    <w:rsid w:val="000941BB"/>
    <w:rsid w:val="000947AC"/>
    <w:rsid w:val="00094922"/>
    <w:rsid w:val="00095DCE"/>
    <w:rsid w:val="00095DE8"/>
    <w:rsid w:val="00096041"/>
    <w:rsid w:val="00096DF2"/>
    <w:rsid w:val="000971DA"/>
    <w:rsid w:val="00097831"/>
    <w:rsid w:val="00097BE3"/>
    <w:rsid w:val="000A036E"/>
    <w:rsid w:val="000A074C"/>
    <w:rsid w:val="000A0B4C"/>
    <w:rsid w:val="000A157E"/>
    <w:rsid w:val="000A1975"/>
    <w:rsid w:val="000A1DAF"/>
    <w:rsid w:val="000A1F7A"/>
    <w:rsid w:val="000A22A6"/>
    <w:rsid w:val="000A2FD4"/>
    <w:rsid w:val="000A347E"/>
    <w:rsid w:val="000A44E2"/>
    <w:rsid w:val="000A56BA"/>
    <w:rsid w:val="000A5EE0"/>
    <w:rsid w:val="000A60F6"/>
    <w:rsid w:val="000A684A"/>
    <w:rsid w:val="000A6F8E"/>
    <w:rsid w:val="000A7D6D"/>
    <w:rsid w:val="000A7EF0"/>
    <w:rsid w:val="000B05DB"/>
    <w:rsid w:val="000B0BEC"/>
    <w:rsid w:val="000B0E1E"/>
    <w:rsid w:val="000B2F54"/>
    <w:rsid w:val="000B3A59"/>
    <w:rsid w:val="000B5F42"/>
    <w:rsid w:val="000B76DF"/>
    <w:rsid w:val="000B7D9F"/>
    <w:rsid w:val="000C0146"/>
    <w:rsid w:val="000C053F"/>
    <w:rsid w:val="000C0CA6"/>
    <w:rsid w:val="000C1A29"/>
    <w:rsid w:val="000C1A55"/>
    <w:rsid w:val="000C1B08"/>
    <w:rsid w:val="000C221E"/>
    <w:rsid w:val="000C2EBE"/>
    <w:rsid w:val="000C304A"/>
    <w:rsid w:val="000C3BDF"/>
    <w:rsid w:val="000C4929"/>
    <w:rsid w:val="000C5225"/>
    <w:rsid w:val="000C5BE5"/>
    <w:rsid w:val="000C5CED"/>
    <w:rsid w:val="000C73B4"/>
    <w:rsid w:val="000C758C"/>
    <w:rsid w:val="000D0D01"/>
    <w:rsid w:val="000D119C"/>
    <w:rsid w:val="000D1C3C"/>
    <w:rsid w:val="000D3003"/>
    <w:rsid w:val="000D3088"/>
    <w:rsid w:val="000D36AD"/>
    <w:rsid w:val="000D3BDA"/>
    <w:rsid w:val="000D48E0"/>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0FD4"/>
    <w:rsid w:val="000F1307"/>
    <w:rsid w:val="000F146C"/>
    <w:rsid w:val="000F180A"/>
    <w:rsid w:val="000F18AB"/>
    <w:rsid w:val="000F2232"/>
    <w:rsid w:val="000F23F5"/>
    <w:rsid w:val="000F258F"/>
    <w:rsid w:val="000F2C29"/>
    <w:rsid w:val="000F2E1F"/>
    <w:rsid w:val="000F36FB"/>
    <w:rsid w:val="000F3AB8"/>
    <w:rsid w:val="000F3E9D"/>
    <w:rsid w:val="000F46CE"/>
    <w:rsid w:val="000F4E77"/>
    <w:rsid w:val="000F5A17"/>
    <w:rsid w:val="000F6184"/>
    <w:rsid w:val="000F6D56"/>
    <w:rsid w:val="00100185"/>
    <w:rsid w:val="0010046E"/>
    <w:rsid w:val="00100B4D"/>
    <w:rsid w:val="00102934"/>
    <w:rsid w:val="00102F47"/>
    <w:rsid w:val="001033AD"/>
    <w:rsid w:val="00104722"/>
    <w:rsid w:val="00105601"/>
    <w:rsid w:val="00105717"/>
    <w:rsid w:val="00105B6C"/>
    <w:rsid w:val="00105F9D"/>
    <w:rsid w:val="001062A7"/>
    <w:rsid w:val="00110177"/>
    <w:rsid w:val="00110FF7"/>
    <w:rsid w:val="0011105A"/>
    <w:rsid w:val="0011146B"/>
    <w:rsid w:val="00111891"/>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43D"/>
    <w:rsid w:val="00124E6B"/>
    <w:rsid w:val="00124F02"/>
    <w:rsid w:val="00125F4E"/>
    <w:rsid w:val="0012657D"/>
    <w:rsid w:val="001268CF"/>
    <w:rsid w:val="00126AEC"/>
    <w:rsid w:val="00130240"/>
    <w:rsid w:val="00130C70"/>
    <w:rsid w:val="00131666"/>
    <w:rsid w:val="001319C4"/>
    <w:rsid w:val="001323AC"/>
    <w:rsid w:val="00132D37"/>
    <w:rsid w:val="001332D3"/>
    <w:rsid w:val="00133868"/>
    <w:rsid w:val="00133D90"/>
    <w:rsid w:val="001340D2"/>
    <w:rsid w:val="00134322"/>
    <w:rsid w:val="00134E58"/>
    <w:rsid w:val="001350A5"/>
    <w:rsid w:val="0013592E"/>
    <w:rsid w:val="00135ECF"/>
    <w:rsid w:val="001362E4"/>
    <w:rsid w:val="00136BD1"/>
    <w:rsid w:val="00136CB1"/>
    <w:rsid w:val="00137749"/>
    <w:rsid w:val="001377ED"/>
    <w:rsid w:val="00137A28"/>
    <w:rsid w:val="00137DE0"/>
    <w:rsid w:val="00137DF2"/>
    <w:rsid w:val="00137F3D"/>
    <w:rsid w:val="001400F7"/>
    <w:rsid w:val="00140677"/>
    <w:rsid w:val="00140DF3"/>
    <w:rsid w:val="00141F94"/>
    <w:rsid w:val="00142E0C"/>
    <w:rsid w:val="00143315"/>
    <w:rsid w:val="00143332"/>
    <w:rsid w:val="00144782"/>
    <w:rsid w:val="00144A2E"/>
    <w:rsid w:val="001454E9"/>
    <w:rsid w:val="0014624F"/>
    <w:rsid w:val="00146308"/>
    <w:rsid w:val="001469E6"/>
    <w:rsid w:val="00147839"/>
    <w:rsid w:val="001478E9"/>
    <w:rsid w:val="00147DE5"/>
    <w:rsid w:val="0015033F"/>
    <w:rsid w:val="00150437"/>
    <w:rsid w:val="0015043B"/>
    <w:rsid w:val="001508C8"/>
    <w:rsid w:val="00151236"/>
    <w:rsid w:val="00151843"/>
    <w:rsid w:val="00151A59"/>
    <w:rsid w:val="00152CC0"/>
    <w:rsid w:val="00154A2A"/>
    <w:rsid w:val="00155646"/>
    <w:rsid w:val="0015566B"/>
    <w:rsid w:val="00155946"/>
    <w:rsid w:val="00156676"/>
    <w:rsid w:val="0015681E"/>
    <w:rsid w:val="00157B03"/>
    <w:rsid w:val="00157DA2"/>
    <w:rsid w:val="0016006F"/>
    <w:rsid w:val="00160178"/>
    <w:rsid w:val="0016079A"/>
    <w:rsid w:val="00160DDA"/>
    <w:rsid w:val="0016350F"/>
    <w:rsid w:val="00163BFE"/>
    <w:rsid w:val="00164E54"/>
    <w:rsid w:val="00165DB8"/>
    <w:rsid w:val="00170114"/>
    <w:rsid w:val="00170760"/>
    <w:rsid w:val="00170848"/>
    <w:rsid w:val="001716CD"/>
    <w:rsid w:val="00172792"/>
    <w:rsid w:val="00172D65"/>
    <w:rsid w:val="00172F9C"/>
    <w:rsid w:val="00172FAA"/>
    <w:rsid w:val="001734E9"/>
    <w:rsid w:val="00173836"/>
    <w:rsid w:val="00173CA6"/>
    <w:rsid w:val="00173F1A"/>
    <w:rsid w:val="001755F0"/>
    <w:rsid w:val="00176076"/>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664A"/>
    <w:rsid w:val="00187212"/>
    <w:rsid w:val="001904CC"/>
    <w:rsid w:val="00190A25"/>
    <w:rsid w:val="00190FFF"/>
    <w:rsid w:val="00191023"/>
    <w:rsid w:val="00191B28"/>
    <w:rsid w:val="00191EC2"/>
    <w:rsid w:val="001925A3"/>
    <w:rsid w:val="00193F92"/>
    <w:rsid w:val="00194695"/>
    <w:rsid w:val="00195408"/>
    <w:rsid w:val="00195E2D"/>
    <w:rsid w:val="00196B2B"/>
    <w:rsid w:val="00196BE5"/>
    <w:rsid w:val="001976C2"/>
    <w:rsid w:val="0019782C"/>
    <w:rsid w:val="001A0BE2"/>
    <w:rsid w:val="001A0C11"/>
    <w:rsid w:val="001A168C"/>
    <w:rsid w:val="001A2AC8"/>
    <w:rsid w:val="001A2B1C"/>
    <w:rsid w:val="001A4BB1"/>
    <w:rsid w:val="001A4ED6"/>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F96"/>
    <w:rsid w:val="001C0057"/>
    <w:rsid w:val="001C04E7"/>
    <w:rsid w:val="001C0601"/>
    <w:rsid w:val="001C2077"/>
    <w:rsid w:val="001C20FF"/>
    <w:rsid w:val="001C272B"/>
    <w:rsid w:val="001C2731"/>
    <w:rsid w:val="001C2754"/>
    <w:rsid w:val="001C3BDA"/>
    <w:rsid w:val="001C46B7"/>
    <w:rsid w:val="001C497F"/>
    <w:rsid w:val="001C55A5"/>
    <w:rsid w:val="001C605F"/>
    <w:rsid w:val="001C61A8"/>
    <w:rsid w:val="001C69DF"/>
    <w:rsid w:val="001C6C99"/>
    <w:rsid w:val="001D02D3"/>
    <w:rsid w:val="001D07DF"/>
    <w:rsid w:val="001D2CBA"/>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C4F"/>
    <w:rsid w:val="001E3CD1"/>
    <w:rsid w:val="001E4A29"/>
    <w:rsid w:val="001E4AA6"/>
    <w:rsid w:val="001E4E32"/>
    <w:rsid w:val="001E4EBA"/>
    <w:rsid w:val="001E649E"/>
    <w:rsid w:val="001E655F"/>
    <w:rsid w:val="001E6978"/>
    <w:rsid w:val="001E6BD7"/>
    <w:rsid w:val="001E6E93"/>
    <w:rsid w:val="001F0F14"/>
    <w:rsid w:val="001F0F9D"/>
    <w:rsid w:val="001F167D"/>
    <w:rsid w:val="001F1989"/>
    <w:rsid w:val="001F1B16"/>
    <w:rsid w:val="001F1E17"/>
    <w:rsid w:val="001F1FC2"/>
    <w:rsid w:val="001F3229"/>
    <w:rsid w:val="001F3607"/>
    <w:rsid w:val="001F3C3E"/>
    <w:rsid w:val="001F4B61"/>
    <w:rsid w:val="001F4EFB"/>
    <w:rsid w:val="001F5640"/>
    <w:rsid w:val="001F5B80"/>
    <w:rsid w:val="001F6318"/>
    <w:rsid w:val="001F6973"/>
    <w:rsid w:val="001F6A38"/>
    <w:rsid w:val="001F748A"/>
    <w:rsid w:val="001F74B1"/>
    <w:rsid w:val="001F75C9"/>
    <w:rsid w:val="001F7692"/>
    <w:rsid w:val="001F7871"/>
    <w:rsid w:val="001F7AFE"/>
    <w:rsid w:val="001F7B44"/>
    <w:rsid w:val="00200E72"/>
    <w:rsid w:val="00200F75"/>
    <w:rsid w:val="00201223"/>
    <w:rsid w:val="002018FE"/>
    <w:rsid w:val="002023BB"/>
    <w:rsid w:val="00202704"/>
    <w:rsid w:val="00202A25"/>
    <w:rsid w:val="00202FAE"/>
    <w:rsid w:val="00204816"/>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27A6"/>
    <w:rsid w:val="00212F36"/>
    <w:rsid w:val="00213689"/>
    <w:rsid w:val="00213968"/>
    <w:rsid w:val="00213F42"/>
    <w:rsid w:val="0021407C"/>
    <w:rsid w:val="0021466F"/>
    <w:rsid w:val="00214966"/>
    <w:rsid w:val="00214D69"/>
    <w:rsid w:val="00215BFD"/>
    <w:rsid w:val="0021605E"/>
    <w:rsid w:val="00216FF5"/>
    <w:rsid w:val="002173C3"/>
    <w:rsid w:val="00217C68"/>
    <w:rsid w:val="002207C9"/>
    <w:rsid w:val="00220930"/>
    <w:rsid w:val="00220DFF"/>
    <w:rsid w:val="002224A6"/>
    <w:rsid w:val="002224DD"/>
    <w:rsid w:val="002232F0"/>
    <w:rsid w:val="0022354E"/>
    <w:rsid w:val="00223B1A"/>
    <w:rsid w:val="002245C6"/>
    <w:rsid w:val="002249D7"/>
    <w:rsid w:val="00225742"/>
    <w:rsid w:val="00226B54"/>
    <w:rsid w:val="00230869"/>
    <w:rsid w:val="002309B7"/>
    <w:rsid w:val="00230D2A"/>
    <w:rsid w:val="00231B39"/>
    <w:rsid w:val="00232927"/>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EB5"/>
    <w:rsid w:val="002402A1"/>
    <w:rsid w:val="00240767"/>
    <w:rsid w:val="00240DFC"/>
    <w:rsid w:val="00241093"/>
    <w:rsid w:val="002414F2"/>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3E5D"/>
    <w:rsid w:val="002550FF"/>
    <w:rsid w:val="00255A5D"/>
    <w:rsid w:val="00257BBF"/>
    <w:rsid w:val="00260738"/>
    <w:rsid w:val="002610AD"/>
    <w:rsid w:val="00261809"/>
    <w:rsid w:val="00261D25"/>
    <w:rsid w:val="00261E41"/>
    <w:rsid w:val="00263B7A"/>
    <w:rsid w:val="002647A9"/>
    <w:rsid w:val="0026497A"/>
    <w:rsid w:val="00264B31"/>
    <w:rsid w:val="00266BE3"/>
    <w:rsid w:val="00267043"/>
    <w:rsid w:val="0026798E"/>
    <w:rsid w:val="00270E9F"/>
    <w:rsid w:val="002710CD"/>
    <w:rsid w:val="00271530"/>
    <w:rsid w:val="0027275E"/>
    <w:rsid w:val="00272876"/>
    <w:rsid w:val="00272932"/>
    <w:rsid w:val="00273E7D"/>
    <w:rsid w:val="00275130"/>
    <w:rsid w:val="00275372"/>
    <w:rsid w:val="00275C6F"/>
    <w:rsid w:val="00276DB9"/>
    <w:rsid w:val="00277149"/>
    <w:rsid w:val="0027776C"/>
    <w:rsid w:val="0028072E"/>
    <w:rsid w:val="00282F7C"/>
    <w:rsid w:val="00283A25"/>
    <w:rsid w:val="00283EF5"/>
    <w:rsid w:val="0028410D"/>
    <w:rsid w:val="00284558"/>
    <w:rsid w:val="00285287"/>
    <w:rsid w:val="0028528A"/>
    <w:rsid w:val="0028529A"/>
    <w:rsid w:val="00285864"/>
    <w:rsid w:val="00287588"/>
    <w:rsid w:val="0029004B"/>
    <w:rsid w:val="00290ED3"/>
    <w:rsid w:val="00292A33"/>
    <w:rsid w:val="00292ECF"/>
    <w:rsid w:val="00293DB9"/>
    <w:rsid w:val="00293FB6"/>
    <w:rsid w:val="00294C7A"/>
    <w:rsid w:val="0029511E"/>
    <w:rsid w:val="002954E0"/>
    <w:rsid w:val="002961C6"/>
    <w:rsid w:val="00296263"/>
    <w:rsid w:val="00296326"/>
    <w:rsid w:val="00296BE2"/>
    <w:rsid w:val="00296D3B"/>
    <w:rsid w:val="00296F5E"/>
    <w:rsid w:val="00297A06"/>
    <w:rsid w:val="00297ACC"/>
    <w:rsid w:val="002A0118"/>
    <w:rsid w:val="002A0753"/>
    <w:rsid w:val="002A09CC"/>
    <w:rsid w:val="002A13FC"/>
    <w:rsid w:val="002A3678"/>
    <w:rsid w:val="002A3951"/>
    <w:rsid w:val="002A3EF4"/>
    <w:rsid w:val="002A4134"/>
    <w:rsid w:val="002A5D00"/>
    <w:rsid w:val="002A61AC"/>
    <w:rsid w:val="002A63F3"/>
    <w:rsid w:val="002A6BB2"/>
    <w:rsid w:val="002A7527"/>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A3B"/>
    <w:rsid w:val="002B6A6D"/>
    <w:rsid w:val="002B6E97"/>
    <w:rsid w:val="002B7EBF"/>
    <w:rsid w:val="002C0668"/>
    <w:rsid w:val="002C089F"/>
    <w:rsid w:val="002C1A9D"/>
    <w:rsid w:val="002C1E93"/>
    <w:rsid w:val="002C30B7"/>
    <w:rsid w:val="002C34B5"/>
    <w:rsid w:val="002C5701"/>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2D4"/>
    <w:rsid w:val="002E0D2B"/>
    <w:rsid w:val="002E18BF"/>
    <w:rsid w:val="002E19AD"/>
    <w:rsid w:val="002E1CEA"/>
    <w:rsid w:val="002E1FAE"/>
    <w:rsid w:val="002E2C4B"/>
    <w:rsid w:val="002E2CEC"/>
    <w:rsid w:val="002E3520"/>
    <w:rsid w:val="002E37FB"/>
    <w:rsid w:val="002E3F94"/>
    <w:rsid w:val="002E4024"/>
    <w:rsid w:val="002E4269"/>
    <w:rsid w:val="002E4615"/>
    <w:rsid w:val="002E51C4"/>
    <w:rsid w:val="002E526F"/>
    <w:rsid w:val="002E5E49"/>
    <w:rsid w:val="002E62FA"/>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B28"/>
    <w:rsid w:val="002F3D2B"/>
    <w:rsid w:val="002F4932"/>
    <w:rsid w:val="002F4E52"/>
    <w:rsid w:val="002F5FAD"/>
    <w:rsid w:val="002F6A3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1077"/>
    <w:rsid w:val="00311908"/>
    <w:rsid w:val="00311B1B"/>
    <w:rsid w:val="00312612"/>
    <w:rsid w:val="00313162"/>
    <w:rsid w:val="00313884"/>
    <w:rsid w:val="003150CD"/>
    <w:rsid w:val="003151F9"/>
    <w:rsid w:val="00316E04"/>
    <w:rsid w:val="003176F1"/>
    <w:rsid w:val="00317E8C"/>
    <w:rsid w:val="003203FE"/>
    <w:rsid w:val="0032110A"/>
    <w:rsid w:val="0032194D"/>
    <w:rsid w:val="00321EF6"/>
    <w:rsid w:val="003220C9"/>
    <w:rsid w:val="00323081"/>
    <w:rsid w:val="00323CA4"/>
    <w:rsid w:val="00323E61"/>
    <w:rsid w:val="00324056"/>
    <w:rsid w:val="00325CFD"/>
    <w:rsid w:val="00325D32"/>
    <w:rsid w:val="00326C6C"/>
    <w:rsid w:val="00326EA7"/>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DC8"/>
    <w:rsid w:val="00344F16"/>
    <w:rsid w:val="00345CBF"/>
    <w:rsid w:val="003462D2"/>
    <w:rsid w:val="00346D63"/>
    <w:rsid w:val="0034737B"/>
    <w:rsid w:val="0034738A"/>
    <w:rsid w:val="00350852"/>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923"/>
    <w:rsid w:val="00362564"/>
    <w:rsid w:val="00363508"/>
    <w:rsid w:val="00363985"/>
    <w:rsid w:val="00363A20"/>
    <w:rsid w:val="003648CF"/>
    <w:rsid w:val="00365569"/>
    <w:rsid w:val="00365931"/>
    <w:rsid w:val="00365AFA"/>
    <w:rsid w:val="003663A8"/>
    <w:rsid w:val="003664CD"/>
    <w:rsid w:val="00367BF6"/>
    <w:rsid w:val="00367E4F"/>
    <w:rsid w:val="003702CE"/>
    <w:rsid w:val="00370471"/>
    <w:rsid w:val="00370949"/>
    <w:rsid w:val="00371564"/>
    <w:rsid w:val="0037270A"/>
    <w:rsid w:val="0037286C"/>
    <w:rsid w:val="003728FA"/>
    <w:rsid w:val="00372F9E"/>
    <w:rsid w:val="00374ED0"/>
    <w:rsid w:val="00375BED"/>
    <w:rsid w:val="00376816"/>
    <w:rsid w:val="00377629"/>
    <w:rsid w:val="00377787"/>
    <w:rsid w:val="0038087F"/>
    <w:rsid w:val="00380F41"/>
    <w:rsid w:val="00381B85"/>
    <w:rsid w:val="0038214B"/>
    <w:rsid w:val="003828EC"/>
    <w:rsid w:val="00382DCC"/>
    <w:rsid w:val="00382E8A"/>
    <w:rsid w:val="00383041"/>
    <w:rsid w:val="003831CA"/>
    <w:rsid w:val="00383C1A"/>
    <w:rsid w:val="0038426A"/>
    <w:rsid w:val="00385EF0"/>
    <w:rsid w:val="00386553"/>
    <w:rsid w:val="0038785B"/>
    <w:rsid w:val="003916D6"/>
    <w:rsid w:val="003920A3"/>
    <w:rsid w:val="00392ED3"/>
    <w:rsid w:val="003932D7"/>
    <w:rsid w:val="0039362A"/>
    <w:rsid w:val="003938AE"/>
    <w:rsid w:val="00393B40"/>
    <w:rsid w:val="00394DA4"/>
    <w:rsid w:val="00395109"/>
    <w:rsid w:val="003957DD"/>
    <w:rsid w:val="00395835"/>
    <w:rsid w:val="003959A1"/>
    <w:rsid w:val="00395B74"/>
    <w:rsid w:val="003968E0"/>
    <w:rsid w:val="00396FD9"/>
    <w:rsid w:val="003973E5"/>
    <w:rsid w:val="00397D4E"/>
    <w:rsid w:val="003A002C"/>
    <w:rsid w:val="003A09E0"/>
    <w:rsid w:val="003A1331"/>
    <w:rsid w:val="003A1B2F"/>
    <w:rsid w:val="003A1BA7"/>
    <w:rsid w:val="003A225B"/>
    <w:rsid w:val="003A24B5"/>
    <w:rsid w:val="003A253B"/>
    <w:rsid w:val="003A286B"/>
    <w:rsid w:val="003A2D12"/>
    <w:rsid w:val="003A324B"/>
    <w:rsid w:val="003A3A5C"/>
    <w:rsid w:val="003A453D"/>
    <w:rsid w:val="003A4D74"/>
    <w:rsid w:val="003A59D6"/>
    <w:rsid w:val="003A5DAF"/>
    <w:rsid w:val="003A71B0"/>
    <w:rsid w:val="003B015A"/>
    <w:rsid w:val="003B1509"/>
    <w:rsid w:val="003B16FA"/>
    <w:rsid w:val="003B1D9B"/>
    <w:rsid w:val="003B1E79"/>
    <w:rsid w:val="003B2304"/>
    <w:rsid w:val="003B29B9"/>
    <w:rsid w:val="003B319A"/>
    <w:rsid w:val="003B39C8"/>
    <w:rsid w:val="003B67F9"/>
    <w:rsid w:val="003B68A4"/>
    <w:rsid w:val="003B6C65"/>
    <w:rsid w:val="003B6CDB"/>
    <w:rsid w:val="003B75F2"/>
    <w:rsid w:val="003C0AB1"/>
    <w:rsid w:val="003C0DF1"/>
    <w:rsid w:val="003C0E61"/>
    <w:rsid w:val="003C0F51"/>
    <w:rsid w:val="003C1654"/>
    <w:rsid w:val="003C1ECC"/>
    <w:rsid w:val="003C2C2A"/>
    <w:rsid w:val="003C39A9"/>
    <w:rsid w:val="003C3A14"/>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1968"/>
    <w:rsid w:val="003F22E3"/>
    <w:rsid w:val="003F2890"/>
    <w:rsid w:val="003F33BC"/>
    <w:rsid w:val="003F5536"/>
    <w:rsid w:val="003F5C04"/>
    <w:rsid w:val="003F5F28"/>
    <w:rsid w:val="003F5F2D"/>
    <w:rsid w:val="003F6372"/>
    <w:rsid w:val="003F64CA"/>
    <w:rsid w:val="003F769A"/>
    <w:rsid w:val="003F798E"/>
    <w:rsid w:val="003F7BA0"/>
    <w:rsid w:val="004005EA"/>
    <w:rsid w:val="00400E90"/>
    <w:rsid w:val="004016DF"/>
    <w:rsid w:val="00401728"/>
    <w:rsid w:val="00401CF2"/>
    <w:rsid w:val="00401FF4"/>
    <w:rsid w:val="00402564"/>
    <w:rsid w:val="004034E2"/>
    <w:rsid w:val="004040FF"/>
    <w:rsid w:val="00404939"/>
    <w:rsid w:val="0040530C"/>
    <w:rsid w:val="00405878"/>
    <w:rsid w:val="004059A2"/>
    <w:rsid w:val="00405AD2"/>
    <w:rsid w:val="00405B5A"/>
    <w:rsid w:val="00405CBB"/>
    <w:rsid w:val="0040608A"/>
    <w:rsid w:val="004070BA"/>
    <w:rsid w:val="004074CD"/>
    <w:rsid w:val="00407929"/>
    <w:rsid w:val="00407FBE"/>
    <w:rsid w:val="00410360"/>
    <w:rsid w:val="004112D0"/>
    <w:rsid w:val="00411488"/>
    <w:rsid w:val="004127FA"/>
    <w:rsid w:val="004134B5"/>
    <w:rsid w:val="00414203"/>
    <w:rsid w:val="004145FA"/>
    <w:rsid w:val="00414647"/>
    <w:rsid w:val="004156A2"/>
    <w:rsid w:val="0041637F"/>
    <w:rsid w:val="00417B0A"/>
    <w:rsid w:val="004200EC"/>
    <w:rsid w:val="0042168F"/>
    <w:rsid w:val="00422466"/>
    <w:rsid w:val="004230AE"/>
    <w:rsid w:val="0042311C"/>
    <w:rsid w:val="00423EEE"/>
    <w:rsid w:val="004250CB"/>
    <w:rsid w:val="004252BA"/>
    <w:rsid w:val="00425F25"/>
    <w:rsid w:val="00426D5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530F"/>
    <w:rsid w:val="004358BB"/>
    <w:rsid w:val="00440270"/>
    <w:rsid w:val="00440F69"/>
    <w:rsid w:val="00441336"/>
    <w:rsid w:val="00441A22"/>
    <w:rsid w:val="00444415"/>
    <w:rsid w:val="00444C0F"/>
    <w:rsid w:val="00444E6B"/>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B7C"/>
    <w:rsid w:val="00462600"/>
    <w:rsid w:val="0046321A"/>
    <w:rsid w:val="004635A5"/>
    <w:rsid w:val="004652B6"/>
    <w:rsid w:val="00465700"/>
    <w:rsid w:val="004661D6"/>
    <w:rsid w:val="004666F7"/>
    <w:rsid w:val="00466810"/>
    <w:rsid w:val="004668DE"/>
    <w:rsid w:val="00466AB0"/>
    <w:rsid w:val="00466D60"/>
    <w:rsid w:val="00466EE2"/>
    <w:rsid w:val="0047087B"/>
    <w:rsid w:val="00470E33"/>
    <w:rsid w:val="0047103A"/>
    <w:rsid w:val="004719F3"/>
    <w:rsid w:val="00471EE0"/>
    <w:rsid w:val="00472130"/>
    <w:rsid w:val="00472880"/>
    <w:rsid w:val="004735C2"/>
    <w:rsid w:val="004738E6"/>
    <w:rsid w:val="004739E4"/>
    <w:rsid w:val="00474701"/>
    <w:rsid w:val="00474D6D"/>
    <w:rsid w:val="004752E5"/>
    <w:rsid w:val="004771D5"/>
    <w:rsid w:val="00480082"/>
    <w:rsid w:val="00480519"/>
    <w:rsid w:val="00480631"/>
    <w:rsid w:val="00480B82"/>
    <w:rsid w:val="00482064"/>
    <w:rsid w:val="00484768"/>
    <w:rsid w:val="004849F7"/>
    <w:rsid w:val="004854D6"/>
    <w:rsid w:val="00485769"/>
    <w:rsid w:val="00485E9D"/>
    <w:rsid w:val="00486045"/>
    <w:rsid w:val="0048648A"/>
    <w:rsid w:val="004867E3"/>
    <w:rsid w:val="00486960"/>
    <w:rsid w:val="004904EC"/>
    <w:rsid w:val="00490584"/>
    <w:rsid w:val="004906A9"/>
    <w:rsid w:val="00490A41"/>
    <w:rsid w:val="00490A78"/>
    <w:rsid w:val="0049186A"/>
    <w:rsid w:val="00491C70"/>
    <w:rsid w:val="0049478C"/>
    <w:rsid w:val="00495370"/>
    <w:rsid w:val="004959FC"/>
    <w:rsid w:val="00496568"/>
    <w:rsid w:val="00496975"/>
    <w:rsid w:val="00496DC3"/>
    <w:rsid w:val="004A0B1B"/>
    <w:rsid w:val="004A15A6"/>
    <w:rsid w:val="004A168B"/>
    <w:rsid w:val="004A2681"/>
    <w:rsid w:val="004A2748"/>
    <w:rsid w:val="004A3035"/>
    <w:rsid w:val="004A3070"/>
    <w:rsid w:val="004A3BF3"/>
    <w:rsid w:val="004A4335"/>
    <w:rsid w:val="004A5597"/>
    <w:rsid w:val="004A5824"/>
    <w:rsid w:val="004A5CB2"/>
    <w:rsid w:val="004A640D"/>
    <w:rsid w:val="004A9624"/>
    <w:rsid w:val="004B156E"/>
    <w:rsid w:val="004B17CD"/>
    <w:rsid w:val="004B18B9"/>
    <w:rsid w:val="004B1D5E"/>
    <w:rsid w:val="004B29D4"/>
    <w:rsid w:val="004B3035"/>
    <w:rsid w:val="004B3505"/>
    <w:rsid w:val="004B3EC4"/>
    <w:rsid w:val="004B420D"/>
    <w:rsid w:val="004B4BC0"/>
    <w:rsid w:val="004B4F45"/>
    <w:rsid w:val="004B5D47"/>
    <w:rsid w:val="004B5E5A"/>
    <w:rsid w:val="004B5F70"/>
    <w:rsid w:val="004B658B"/>
    <w:rsid w:val="004B6CCD"/>
    <w:rsid w:val="004C28B0"/>
    <w:rsid w:val="004C2E09"/>
    <w:rsid w:val="004C376D"/>
    <w:rsid w:val="004C41BB"/>
    <w:rsid w:val="004C5195"/>
    <w:rsid w:val="004C51D2"/>
    <w:rsid w:val="004C5540"/>
    <w:rsid w:val="004C74C9"/>
    <w:rsid w:val="004D0F82"/>
    <w:rsid w:val="004D0FD6"/>
    <w:rsid w:val="004D11C9"/>
    <w:rsid w:val="004D25DA"/>
    <w:rsid w:val="004D3557"/>
    <w:rsid w:val="004D469D"/>
    <w:rsid w:val="004D4C86"/>
    <w:rsid w:val="004D516D"/>
    <w:rsid w:val="004D5631"/>
    <w:rsid w:val="004D56A1"/>
    <w:rsid w:val="004D5AF8"/>
    <w:rsid w:val="004D5C0A"/>
    <w:rsid w:val="004D662C"/>
    <w:rsid w:val="004D680F"/>
    <w:rsid w:val="004D6BD3"/>
    <w:rsid w:val="004D77DB"/>
    <w:rsid w:val="004D7D81"/>
    <w:rsid w:val="004E02B8"/>
    <w:rsid w:val="004E06C7"/>
    <w:rsid w:val="004E0952"/>
    <w:rsid w:val="004E0A5A"/>
    <w:rsid w:val="004E0D0D"/>
    <w:rsid w:val="004E135E"/>
    <w:rsid w:val="004E1611"/>
    <w:rsid w:val="004E2043"/>
    <w:rsid w:val="004E2095"/>
    <w:rsid w:val="004E2297"/>
    <w:rsid w:val="004E2F44"/>
    <w:rsid w:val="004E35CB"/>
    <w:rsid w:val="004E4FB5"/>
    <w:rsid w:val="004E53F9"/>
    <w:rsid w:val="004E5E06"/>
    <w:rsid w:val="004E696D"/>
    <w:rsid w:val="004E6A3F"/>
    <w:rsid w:val="004E6D04"/>
    <w:rsid w:val="004E6DA0"/>
    <w:rsid w:val="004E7305"/>
    <w:rsid w:val="004E745A"/>
    <w:rsid w:val="004E7604"/>
    <w:rsid w:val="004E7DEC"/>
    <w:rsid w:val="004F1007"/>
    <w:rsid w:val="004F1981"/>
    <w:rsid w:val="004F2506"/>
    <w:rsid w:val="004F2945"/>
    <w:rsid w:val="004F2CFE"/>
    <w:rsid w:val="004F34D2"/>
    <w:rsid w:val="004F3720"/>
    <w:rsid w:val="004F39FC"/>
    <w:rsid w:val="004F3A40"/>
    <w:rsid w:val="004F3B2D"/>
    <w:rsid w:val="004F3D67"/>
    <w:rsid w:val="004F4CB0"/>
    <w:rsid w:val="004F58BB"/>
    <w:rsid w:val="004F638C"/>
    <w:rsid w:val="004F659C"/>
    <w:rsid w:val="004F72AE"/>
    <w:rsid w:val="004F79C3"/>
    <w:rsid w:val="00500992"/>
    <w:rsid w:val="00501365"/>
    <w:rsid w:val="0050161A"/>
    <w:rsid w:val="00502AE7"/>
    <w:rsid w:val="00503278"/>
    <w:rsid w:val="0050493F"/>
    <w:rsid w:val="00505EB8"/>
    <w:rsid w:val="005060CB"/>
    <w:rsid w:val="00506E8A"/>
    <w:rsid w:val="0050721D"/>
    <w:rsid w:val="005106D8"/>
    <w:rsid w:val="00510B8A"/>
    <w:rsid w:val="00511734"/>
    <w:rsid w:val="00513D22"/>
    <w:rsid w:val="00513D99"/>
    <w:rsid w:val="005144D7"/>
    <w:rsid w:val="0051507F"/>
    <w:rsid w:val="0051531E"/>
    <w:rsid w:val="005156AF"/>
    <w:rsid w:val="00516010"/>
    <w:rsid w:val="00516A2F"/>
    <w:rsid w:val="00517237"/>
    <w:rsid w:val="0051742B"/>
    <w:rsid w:val="00517657"/>
    <w:rsid w:val="00517750"/>
    <w:rsid w:val="005204BC"/>
    <w:rsid w:val="00520829"/>
    <w:rsid w:val="005226FF"/>
    <w:rsid w:val="005234C3"/>
    <w:rsid w:val="0052431B"/>
    <w:rsid w:val="005250A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7432"/>
    <w:rsid w:val="00557D5B"/>
    <w:rsid w:val="00560158"/>
    <w:rsid w:val="005604B3"/>
    <w:rsid w:val="00560585"/>
    <w:rsid w:val="00560633"/>
    <w:rsid w:val="00560AD1"/>
    <w:rsid w:val="00561555"/>
    <w:rsid w:val="005621AD"/>
    <w:rsid w:val="005621F2"/>
    <w:rsid w:val="00562517"/>
    <w:rsid w:val="00563A53"/>
    <w:rsid w:val="005645AA"/>
    <w:rsid w:val="00565430"/>
    <w:rsid w:val="0056559A"/>
    <w:rsid w:val="00565E78"/>
    <w:rsid w:val="005667A0"/>
    <w:rsid w:val="00566C2D"/>
    <w:rsid w:val="00570724"/>
    <w:rsid w:val="00570EAD"/>
    <w:rsid w:val="005717EC"/>
    <w:rsid w:val="00572087"/>
    <w:rsid w:val="0057247C"/>
    <w:rsid w:val="0057264F"/>
    <w:rsid w:val="00572802"/>
    <w:rsid w:val="00572F61"/>
    <w:rsid w:val="005735E5"/>
    <w:rsid w:val="00575570"/>
    <w:rsid w:val="00576821"/>
    <w:rsid w:val="005773B6"/>
    <w:rsid w:val="005774DF"/>
    <w:rsid w:val="00577C87"/>
    <w:rsid w:val="00583168"/>
    <w:rsid w:val="00583CFD"/>
    <w:rsid w:val="005842C3"/>
    <w:rsid w:val="0058617A"/>
    <w:rsid w:val="00587B87"/>
    <w:rsid w:val="00587CE3"/>
    <w:rsid w:val="0059404E"/>
    <w:rsid w:val="005945B2"/>
    <w:rsid w:val="0059466E"/>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4E3"/>
    <w:rsid w:val="005A6B6A"/>
    <w:rsid w:val="005A78D8"/>
    <w:rsid w:val="005B06DF"/>
    <w:rsid w:val="005B0B64"/>
    <w:rsid w:val="005B0CD8"/>
    <w:rsid w:val="005B18D8"/>
    <w:rsid w:val="005B21C6"/>
    <w:rsid w:val="005B2906"/>
    <w:rsid w:val="005B30AD"/>
    <w:rsid w:val="005B3445"/>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0FD0"/>
    <w:rsid w:val="005C1EC7"/>
    <w:rsid w:val="005C2921"/>
    <w:rsid w:val="005C3B28"/>
    <w:rsid w:val="005C7C95"/>
    <w:rsid w:val="005C7DF7"/>
    <w:rsid w:val="005D040A"/>
    <w:rsid w:val="005D0B35"/>
    <w:rsid w:val="005D0EC1"/>
    <w:rsid w:val="005D193E"/>
    <w:rsid w:val="005D269C"/>
    <w:rsid w:val="005D2E9D"/>
    <w:rsid w:val="005D2E9E"/>
    <w:rsid w:val="005D3B1D"/>
    <w:rsid w:val="005D4A86"/>
    <w:rsid w:val="005D4CAE"/>
    <w:rsid w:val="005D544E"/>
    <w:rsid w:val="005D641A"/>
    <w:rsid w:val="005D71B9"/>
    <w:rsid w:val="005D77E9"/>
    <w:rsid w:val="005E057D"/>
    <w:rsid w:val="005E0A53"/>
    <w:rsid w:val="005E0A62"/>
    <w:rsid w:val="005E1374"/>
    <w:rsid w:val="005E1C2D"/>
    <w:rsid w:val="005E2EFF"/>
    <w:rsid w:val="005E3788"/>
    <w:rsid w:val="005E37F1"/>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5697"/>
    <w:rsid w:val="0060692D"/>
    <w:rsid w:val="00607A41"/>
    <w:rsid w:val="0061099A"/>
    <w:rsid w:val="0061110F"/>
    <w:rsid w:val="00611E30"/>
    <w:rsid w:val="00611FCD"/>
    <w:rsid w:val="006122DD"/>
    <w:rsid w:val="00612A0C"/>
    <w:rsid w:val="00612D41"/>
    <w:rsid w:val="006135C2"/>
    <w:rsid w:val="006145F5"/>
    <w:rsid w:val="0061507B"/>
    <w:rsid w:val="0061514D"/>
    <w:rsid w:val="006157B6"/>
    <w:rsid w:val="00616B37"/>
    <w:rsid w:val="00620CEB"/>
    <w:rsid w:val="006210FB"/>
    <w:rsid w:val="00622052"/>
    <w:rsid w:val="006223CF"/>
    <w:rsid w:val="0062253F"/>
    <w:rsid w:val="00622C87"/>
    <w:rsid w:val="00622D9A"/>
    <w:rsid w:val="00623274"/>
    <w:rsid w:val="006235FD"/>
    <w:rsid w:val="00623842"/>
    <w:rsid w:val="00623B63"/>
    <w:rsid w:val="006256EA"/>
    <w:rsid w:val="00625C10"/>
    <w:rsid w:val="0062690D"/>
    <w:rsid w:val="00626ECE"/>
    <w:rsid w:val="006272EA"/>
    <w:rsid w:val="006277E9"/>
    <w:rsid w:val="00630C62"/>
    <w:rsid w:val="00630D1E"/>
    <w:rsid w:val="00630E9C"/>
    <w:rsid w:val="006310D3"/>
    <w:rsid w:val="006313FC"/>
    <w:rsid w:val="006314B1"/>
    <w:rsid w:val="00632587"/>
    <w:rsid w:val="0063264E"/>
    <w:rsid w:val="00632AC8"/>
    <w:rsid w:val="00633005"/>
    <w:rsid w:val="00633578"/>
    <w:rsid w:val="00633642"/>
    <w:rsid w:val="006336A6"/>
    <w:rsid w:val="0063463E"/>
    <w:rsid w:val="00634B63"/>
    <w:rsid w:val="00634CB8"/>
    <w:rsid w:val="00634E78"/>
    <w:rsid w:val="00635485"/>
    <w:rsid w:val="00635555"/>
    <w:rsid w:val="006358CC"/>
    <w:rsid w:val="00635D33"/>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2C4"/>
    <w:rsid w:val="0064264A"/>
    <w:rsid w:val="00643060"/>
    <w:rsid w:val="006437C7"/>
    <w:rsid w:val="00643B90"/>
    <w:rsid w:val="00645004"/>
    <w:rsid w:val="0064539E"/>
    <w:rsid w:val="006453E1"/>
    <w:rsid w:val="00645742"/>
    <w:rsid w:val="00645DEF"/>
    <w:rsid w:val="00645F84"/>
    <w:rsid w:val="00645FE1"/>
    <w:rsid w:val="00646425"/>
    <w:rsid w:val="0064688E"/>
    <w:rsid w:val="00646AFB"/>
    <w:rsid w:val="00647769"/>
    <w:rsid w:val="00647853"/>
    <w:rsid w:val="00651351"/>
    <w:rsid w:val="00651FC5"/>
    <w:rsid w:val="006520FA"/>
    <w:rsid w:val="006545E0"/>
    <w:rsid w:val="006548C1"/>
    <w:rsid w:val="00655327"/>
    <w:rsid w:val="006557EF"/>
    <w:rsid w:val="00655B33"/>
    <w:rsid w:val="00655D0E"/>
    <w:rsid w:val="00656C37"/>
    <w:rsid w:val="00656FA4"/>
    <w:rsid w:val="006574EE"/>
    <w:rsid w:val="00657F6B"/>
    <w:rsid w:val="00660CED"/>
    <w:rsid w:val="00661199"/>
    <w:rsid w:val="00661597"/>
    <w:rsid w:val="006619CB"/>
    <w:rsid w:val="006631D7"/>
    <w:rsid w:val="00663684"/>
    <w:rsid w:val="00663E68"/>
    <w:rsid w:val="00665BD0"/>
    <w:rsid w:val="006663BE"/>
    <w:rsid w:val="00666DB5"/>
    <w:rsid w:val="0066738D"/>
    <w:rsid w:val="006679D1"/>
    <w:rsid w:val="00671044"/>
    <w:rsid w:val="0067119F"/>
    <w:rsid w:val="00671D9F"/>
    <w:rsid w:val="00671EDA"/>
    <w:rsid w:val="00672E29"/>
    <w:rsid w:val="00673D94"/>
    <w:rsid w:val="0067411A"/>
    <w:rsid w:val="00677063"/>
    <w:rsid w:val="0067719A"/>
    <w:rsid w:val="0067738E"/>
    <w:rsid w:val="00677700"/>
    <w:rsid w:val="00677802"/>
    <w:rsid w:val="0068063D"/>
    <w:rsid w:val="00680E59"/>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44F"/>
    <w:rsid w:val="00695C1E"/>
    <w:rsid w:val="00695ED0"/>
    <w:rsid w:val="006963F2"/>
    <w:rsid w:val="006965B9"/>
    <w:rsid w:val="00697951"/>
    <w:rsid w:val="00697D16"/>
    <w:rsid w:val="00697E71"/>
    <w:rsid w:val="006A0A35"/>
    <w:rsid w:val="006A0CF6"/>
    <w:rsid w:val="006A12CB"/>
    <w:rsid w:val="006A1D0B"/>
    <w:rsid w:val="006A25BA"/>
    <w:rsid w:val="006A550D"/>
    <w:rsid w:val="006A5835"/>
    <w:rsid w:val="006A5E98"/>
    <w:rsid w:val="006A647D"/>
    <w:rsid w:val="006A6665"/>
    <w:rsid w:val="006A7350"/>
    <w:rsid w:val="006A7355"/>
    <w:rsid w:val="006A74E5"/>
    <w:rsid w:val="006A7E59"/>
    <w:rsid w:val="006A7F3A"/>
    <w:rsid w:val="006B0209"/>
    <w:rsid w:val="006B03ED"/>
    <w:rsid w:val="006B10E2"/>
    <w:rsid w:val="006B1BD6"/>
    <w:rsid w:val="006B1F1B"/>
    <w:rsid w:val="006B2156"/>
    <w:rsid w:val="006B2A4E"/>
    <w:rsid w:val="006B4423"/>
    <w:rsid w:val="006B4AC9"/>
    <w:rsid w:val="006B5711"/>
    <w:rsid w:val="006B5C82"/>
    <w:rsid w:val="006B6793"/>
    <w:rsid w:val="006B69FA"/>
    <w:rsid w:val="006C04B0"/>
    <w:rsid w:val="006C05A3"/>
    <w:rsid w:val="006C11E5"/>
    <w:rsid w:val="006C18B9"/>
    <w:rsid w:val="006C1F15"/>
    <w:rsid w:val="006C1FEF"/>
    <w:rsid w:val="006C2437"/>
    <w:rsid w:val="006C40BA"/>
    <w:rsid w:val="006C43B6"/>
    <w:rsid w:val="006C4B72"/>
    <w:rsid w:val="006C519B"/>
    <w:rsid w:val="006C54BF"/>
    <w:rsid w:val="006C5839"/>
    <w:rsid w:val="006C591A"/>
    <w:rsid w:val="006C5DBF"/>
    <w:rsid w:val="006C6426"/>
    <w:rsid w:val="006C6A6D"/>
    <w:rsid w:val="006C6D7E"/>
    <w:rsid w:val="006C6F88"/>
    <w:rsid w:val="006C73E9"/>
    <w:rsid w:val="006C74DB"/>
    <w:rsid w:val="006D007A"/>
    <w:rsid w:val="006D06E8"/>
    <w:rsid w:val="006D0CFA"/>
    <w:rsid w:val="006D1B58"/>
    <w:rsid w:val="006D2090"/>
    <w:rsid w:val="006D27D7"/>
    <w:rsid w:val="006D32DD"/>
    <w:rsid w:val="006D4633"/>
    <w:rsid w:val="006D5AF3"/>
    <w:rsid w:val="006D5FF6"/>
    <w:rsid w:val="006D6216"/>
    <w:rsid w:val="006D64F2"/>
    <w:rsid w:val="006D7998"/>
    <w:rsid w:val="006E03AA"/>
    <w:rsid w:val="006E03F6"/>
    <w:rsid w:val="006E282C"/>
    <w:rsid w:val="006E3313"/>
    <w:rsid w:val="006E38B7"/>
    <w:rsid w:val="006E3943"/>
    <w:rsid w:val="006E410C"/>
    <w:rsid w:val="006E4866"/>
    <w:rsid w:val="006E51B8"/>
    <w:rsid w:val="006E5883"/>
    <w:rsid w:val="006E7224"/>
    <w:rsid w:val="006E77F2"/>
    <w:rsid w:val="006E7EC7"/>
    <w:rsid w:val="006F03D6"/>
    <w:rsid w:val="006F0998"/>
    <w:rsid w:val="006F162F"/>
    <w:rsid w:val="006F16D5"/>
    <w:rsid w:val="006F1BA6"/>
    <w:rsid w:val="006F231D"/>
    <w:rsid w:val="006F233E"/>
    <w:rsid w:val="006F24A1"/>
    <w:rsid w:val="006F270C"/>
    <w:rsid w:val="006F2DE0"/>
    <w:rsid w:val="006F34AB"/>
    <w:rsid w:val="006F38FD"/>
    <w:rsid w:val="006F6157"/>
    <w:rsid w:val="006F67DF"/>
    <w:rsid w:val="006F713F"/>
    <w:rsid w:val="006F7B73"/>
    <w:rsid w:val="006F7D2A"/>
    <w:rsid w:val="007001D5"/>
    <w:rsid w:val="00700757"/>
    <w:rsid w:val="007016A6"/>
    <w:rsid w:val="00702F0E"/>
    <w:rsid w:val="00702F1F"/>
    <w:rsid w:val="00703B26"/>
    <w:rsid w:val="00703D2B"/>
    <w:rsid w:val="00704031"/>
    <w:rsid w:val="007054B4"/>
    <w:rsid w:val="007055BD"/>
    <w:rsid w:val="00705B81"/>
    <w:rsid w:val="00706860"/>
    <w:rsid w:val="00710827"/>
    <w:rsid w:val="00711379"/>
    <w:rsid w:val="007113C6"/>
    <w:rsid w:val="00713FA7"/>
    <w:rsid w:val="00714046"/>
    <w:rsid w:val="00715F41"/>
    <w:rsid w:val="0071630D"/>
    <w:rsid w:val="007168B9"/>
    <w:rsid w:val="007202BB"/>
    <w:rsid w:val="0072037B"/>
    <w:rsid w:val="00720894"/>
    <w:rsid w:val="00720E54"/>
    <w:rsid w:val="0072186D"/>
    <w:rsid w:val="00721CC4"/>
    <w:rsid w:val="00722C44"/>
    <w:rsid w:val="00723283"/>
    <w:rsid w:val="00723BF3"/>
    <w:rsid w:val="007240F9"/>
    <w:rsid w:val="00724565"/>
    <w:rsid w:val="00724F95"/>
    <w:rsid w:val="0072569E"/>
    <w:rsid w:val="00725B1D"/>
    <w:rsid w:val="00725D65"/>
    <w:rsid w:val="0072740B"/>
    <w:rsid w:val="007274FE"/>
    <w:rsid w:val="0072753D"/>
    <w:rsid w:val="00727568"/>
    <w:rsid w:val="007275F0"/>
    <w:rsid w:val="00730463"/>
    <w:rsid w:val="00731075"/>
    <w:rsid w:val="007311B6"/>
    <w:rsid w:val="007316EB"/>
    <w:rsid w:val="0073234B"/>
    <w:rsid w:val="00732D85"/>
    <w:rsid w:val="00733EAC"/>
    <w:rsid w:val="0073413D"/>
    <w:rsid w:val="00734973"/>
    <w:rsid w:val="00734CFE"/>
    <w:rsid w:val="00735710"/>
    <w:rsid w:val="0073616C"/>
    <w:rsid w:val="00737F7E"/>
    <w:rsid w:val="00742230"/>
    <w:rsid w:val="00742E7B"/>
    <w:rsid w:val="007430BD"/>
    <w:rsid w:val="0074323B"/>
    <w:rsid w:val="00744A90"/>
    <w:rsid w:val="00744BDF"/>
    <w:rsid w:val="00745559"/>
    <w:rsid w:val="00745F37"/>
    <w:rsid w:val="007466F4"/>
    <w:rsid w:val="00747188"/>
    <w:rsid w:val="007500A8"/>
    <w:rsid w:val="0075068D"/>
    <w:rsid w:val="00750912"/>
    <w:rsid w:val="007521BA"/>
    <w:rsid w:val="00752D2A"/>
    <w:rsid w:val="00752D61"/>
    <w:rsid w:val="00753C31"/>
    <w:rsid w:val="00753EFC"/>
    <w:rsid w:val="007548FC"/>
    <w:rsid w:val="00754E56"/>
    <w:rsid w:val="00755317"/>
    <w:rsid w:val="00755450"/>
    <w:rsid w:val="00756ADB"/>
    <w:rsid w:val="00757D4D"/>
    <w:rsid w:val="00757F20"/>
    <w:rsid w:val="007607B5"/>
    <w:rsid w:val="0076090C"/>
    <w:rsid w:val="00760B81"/>
    <w:rsid w:val="00762180"/>
    <w:rsid w:val="00762EEE"/>
    <w:rsid w:val="00763268"/>
    <w:rsid w:val="00763947"/>
    <w:rsid w:val="00763B4E"/>
    <w:rsid w:val="00765AD7"/>
    <w:rsid w:val="00765D22"/>
    <w:rsid w:val="007663BF"/>
    <w:rsid w:val="0076670B"/>
    <w:rsid w:val="00766AE2"/>
    <w:rsid w:val="00766B1E"/>
    <w:rsid w:val="0076750B"/>
    <w:rsid w:val="007676A0"/>
    <w:rsid w:val="0077002E"/>
    <w:rsid w:val="00770157"/>
    <w:rsid w:val="00770CF2"/>
    <w:rsid w:val="00770EA1"/>
    <w:rsid w:val="00771438"/>
    <w:rsid w:val="00773766"/>
    <w:rsid w:val="0077476E"/>
    <w:rsid w:val="00774F09"/>
    <w:rsid w:val="0077555F"/>
    <w:rsid w:val="0077594B"/>
    <w:rsid w:val="00777CB4"/>
    <w:rsid w:val="00780458"/>
    <w:rsid w:val="0078193C"/>
    <w:rsid w:val="00781952"/>
    <w:rsid w:val="00781EAF"/>
    <w:rsid w:val="00782760"/>
    <w:rsid w:val="00783E5E"/>
    <w:rsid w:val="00783EF1"/>
    <w:rsid w:val="00784171"/>
    <w:rsid w:val="007852EB"/>
    <w:rsid w:val="007858DF"/>
    <w:rsid w:val="00785BB4"/>
    <w:rsid w:val="00786F38"/>
    <w:rsid w:val="00787905"/>
    <w:rsid w:val="00787EC7"/>
    <w:rsid w:val="007914E9"/>
    <w:rsid w:val="0079190D"/>
    <w:rsid w:val="00791CAA"/>
    <w:rsid w:val="00791E22"/>
    <w:rsid w:val="0079253D"/>
    <w:rsid w:val="00793922"/>
    <w:rsid w:val="00793929"/>
    <w:rsid w:val="00793AB8"/>
    <w:rsid w:val="00793C90"/>
    <w:rsid w:val="007940B1"/>
    <w:rsid w:val="0079459C"/>
    <w:rsid w:val="00796318"/>
    <w:rsid w:val="00796394"/>
    <w:rsid w:val="00796495"/>
    <w:rsid w:val="00796E8C"/>
    <w:rsid w:val="00796FA2"/>
    <w:rsid w:val="0079768A"/>
    <w:rsid w:val="00797911"/>
    <w:rsid w:val="00797C98"/>
    <w:rsid w:val="007A176A"/>
    <w:rsid w:val="007A30AD"/>
    <w:rsid w:val="007A40BF"/>
    <w:rsid w:val="007A440D"/>
    <w:rsid w:val="007A453E"/>
    <w:rsid w:val="007A5031"/>
    <w:rsid w:val="007A5966"/>
    <w:rsid w:val="007A6286"/>
    <w:rsid w:val="007A6ECA"/>
    <w:rsid w:val="007A765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4C"/>
    <w:rsid w:val="007B77D8"/>
    <w:rsid w:val="007C09E4"/>
    <w:rsid w:val="007C0C1E"/>
    <w:rsid w:val="007C1340"/>
    <w:rsid w:val="007C1EC9"/>
    <w:rsid w:val="007C25E0"/>
    <w:rsid w:val="007C28F0"/>
    <w:rsid w:val="007C31E6"/>
    <w:rsid w:val="007C350B"/>
    <w:rsid w:val="007C4B2B"/>
    <w:rsid w:val="007C4FBE"/>
    <w:rsid w:val="007C5127"/>
    <w:rsid w:val="007C6207"/>
    <w:rsid w:val="007C6575"/>
    <w:rsid w:val="007C68F6"/>
    <w:rsid w:val="007C7011"/>
    <w:rsid w:val="007C7A5C"/>
    <w:rsid w:val="007C7C1F"/>
    <w:rsid w:val="007C7D03"/>
    <w:rsid w:val="007D0AEF"/>
    <w:rsid w:val="007D16F0"/>
    <w:rsid w:val="007D1787"/>
    <w:rsid w:val="007D1D83"/>
    <w:rsid w:val="007D1FE6"/>
    <w:rsid w:val="007D2C54"/>
    <w:rsid w:val="007D38F4"/>
    <w:rsid w:val="007D3D2F"/>
    <w:rsid w:val="007D4A25"/>
    <w:rsid w:val="007D4BAA"/>
    <w:rsid w:val="007D4E4D"/>
    <w:rsid w:val="007D60A4"/>
    <w:rsid w:val="007D73D6"/>
    <w:rsid w:val="007D7BB9"/>
    <w:rsid w:val="007E014A"/>
    <w:rsid w:val="007E07BB"/>
    <w:rsid w:val="007E0807"/>
    <w:rsid w:val="007E106B"/>
    <w:rsid w:val="007E2943"/>
    <w:rsid w:val="007E2AED"/>
    <w:rsid w:val="007E2EB0"/>
    <w:rsid w:val="007E31BB"/>
    <w:rsid w:val="007E34CA"/>
    <w:rsid w:val="007E3C6E"/>
    <w:rsid w:val="007E4435"/>
    <w:rsid w:val="007E443B"/>
    <w:rsid w:val="007E4662"/>
    <w:rsid w:val="007E4947"/>
    <w:rsid w:val="007E6129"/>
    <w:rsid w:val="007E7371"/>
    <w:rsid w:val="007F171B"/>
    <w:rsid w:val="007F1DF9"/>
    <w:rsid w:val="007F25D9"/>
    <w:rsid w:val="007F3182"/>
    <w:rsid w:val="007F339F"/>
    <w:rsid w:val="007F3E2F"/>
    <w:rsid w:val="007F43F5"/>
    <w:rsid w:val="007F4A71"/>
    <w:rsid w:val="007F4CE2"/>
    <w:rsid w:val="007F4E7B"/>
    <w:rsid w:val="007F534D"/>
    <w:rsid w:val="007F5B1C"/>
    <w:rsid w:val="007F5F6E"/>
    <w:rsid w:val="007F76B8"/>
    <w:rsid w:val="007F7BFE"/>
    <w:rsid w:val="00800CFB"/>
    <w:rsid w:val="00802504"/>
    <w:rsid w:val="008028E4"/>
    <w:rsid w:val="00803DCB"/>
    <w:rsid w:val="00804B3B"/>
    <w:rsid w:val="00804B67"/>
    <w:rsid w:val="008067A0"/>
    <w:rsid w:val="00806C4A"/>
    <w:rsid w:val="00807DC1"/>
    <w:rsid w:val="00810E5F"/>
    <w:rsid w:val="00811432"/>
    <w:rsid w:val="00811586"/>
    <w:rsid w:val="00811FE3"/>
    <w:rsid w:val="00812516"/>
    <w:rsid w:val="00812B1E"/>
    <w:rsid w:val="00812B9E"/>
    <w:rsid w:val="00812E3E"/>
    <w:rsid w:val="00813477"/>
    <w:rsid w:val="00813CC3"/>
    <w:rsid w:val="00814933"/>
    <w:rsid w:val="00814B37"/>
    <w:rsid w:val="00815EEF"/>
    <w:rsid w:val="00815F31"/>
    <w:rsid w:val="008162E0"/>
    <w:rsid w:val="00816596"/>
    <w:rsid w:val="00816B38"/>
    <w:rsid w:val="00816CB5"/>
    <w:rsid w:val="00817C4F"/>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DD6"/>
    <w:rsid w:val="00833FCD"/>
    <w:rsid w:val="00834192"/>
    <w:rsid w:val="00834467"/>
    <w:rsid w:val="00834B00"/>
    <w:rsid w:val="00835E8B"/>
    <w:rsid w:val="008361C6"/>
    <w:rsid w:val="008362AB"/>
    <w:rsid w:val="008364A2"/>
    <w:rsid w:val="008366C4"/>
    <w:rsid w:val="008373EE"/>
    <w:rsid w:val="00837910"/>
    <w:rsid w:val="00840406"/>
    <w:rsid w:val="0084091B"/>
    <w:rsid w:val="00840CF6"/>
    <w:rsid w:val="00840EE8"/>
    <w:rsid w:val="008414B7"/>
    <w:rsid w:val="00841A69"/>
    <w:rsid w:val="008435BB"/>
    <w:rsid w:val="0084369F"/>
    <w:rsid w:val="00843CBF"/>
    <w:rsid w:val="008442BC"/>
    <w:rsid w:val="008444D2"/>
    <w:rsid w:val="00844786"/>
    <w:rsid w:val="00844D66"/>
    <w:rsid w:val="00845C14"/>
    <w:rsid w:val="008471C5"/>
    <w:rsid w:val="008473DA"/>
    <w:rsid w:val="00847D4A"/>
    <w:rsid w:val="00850B90"/>
    <w:rsid w:val="00850D1F"/>
    <w:rsid w:val="00850EC3"/>
    <w:rsid w:val="00851088"/>
    <w:rsid w:val="00851368"/>
    <w:rsid w:val="00851519"/>
    <w:rsid w:val="00852C65"/>
    <w:rsid w:val="0085313F"/>
    <w:rsid w:val="0085393C"/>
    <w:rsid w:val="00854062"/>
    <w:rsid w:val="00854454"/>
    <w:rsid w:val="00854FF0"/>
    <w:rsid w:val="008554B8"/>
    <w:rsid w:val="00855653"/>
    <w:rsid w:val="00856087"/>
    <w:rsid w:val="00856ADF"/>
    <w:rsid w:val="00856EBD"/>
    <w:rsid w:val="00856FA3"/>
    <w:rsid w:val="00857016"/>
    <w:rsid w:val="00857CC4"/>
    <w:rsid w:val="00857EA9"/>
    <w:rsid w:val="0086255F"/>
    <w:rsid w:val="008629E0"/>
    <w:rsid w:val="00863751"/>
    <w:rsid w:val="0086562C"/>
    <w:rsid w:val="008660E2"/>
    <w:rsid w:val="00866748"/>
    <w:rsid w:val="008667F8"/>
    <w:rsid w:val="00866CF6"/>
    <w:rsid w:val="00867C73"/>
    <w:rsid w:val="00870A30"/>
    <w:rsid w:val="00870D77"/>
    <w:rsid w:val="00870F97"/>
    <w:rsid w:val="00872281"/>
    <w:rsid w:val="0087317B"/>
    <w:rsid w:val="008731C8"/>
    <w:rsid w:val="0087345D"/>
    <w:rsid w:val="008735DD"/>
    <w:rsid w:val="008748A4"/>
    <w:rsid w:val="00874D27"/>
    <w:rsid w:val="00876002"/>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27D9"/>
    <w:rsid w:val="00892A61"/>
    <w:rsid w:val="008937CF"/>
    <w:rsid w:val="008957F5"/>
    <w:rsid w:val="00895B9A"/>
    <w:rsid w:val="008965AC"/>
    <w:rsid w:val="00896FDD"/>
    <w:rsid w:val="00897425"/>
    <w:rsid w:val="00897D7D"/>
    <w:rsid w:val="008A0E0D"/>
    <w:rsid w:val="008A14D9"/>
    <w:rsid w:val="008A2D1E"/>
    <w:rsid w:val="008A2D64"/>
    <w:rsid w:val="008A3C34"/>
    <w:rsid w:val="008A65EE"/>
    <w:rsid w:val="008A6B8C"/>
    <w:rsid w:val="008A7349"/>
    <w:rsid w:val="008B1603"/>
    <w:rsid w:val="008B1C57"/>
    <w:rsid w:val="008B2775"/>
    <w:rsid w:val="008B2D7D"/>
    <w:rsid w:val="008B334C"/>
    <w:rsid w:val="008B3919"/>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2BB9"/>
    <w:rsid w:val="008C307F"/>
    <w:rsid w:val="008C380B"/>
    <w:rsid w:val="008C3B90"/>
    <w:rsid w:val="008C3C58"/>
    <w:rsid w:val="008C4B9F"/>
    <w:rsid w:val="008C7625"/>
    <w:rsid w:val="008D0553"/>
    <w:rsid w:val="008D0B25"/>
    <w:rsid w:val="008D1B03"/>
    <w:rsid w:val="008D1FDF"/>
    <w:rsid w:val="008D2069"/>
    <w:rsid w:val="008D2BE2"/>
    <w:rsid w:val="008D3496"/>
    <w:rsid w:val="008D3C02"/>
    <w:rsid w:val="008D4012"/>
    <w:rsid w:val="008D44F5"/>
    <w:rsid w:val="008D6646"/>
    <w:rsid w:val="008D6BA2"/>
    <w:rsid w:val="008E09ED"/>
    <w:rsid w:val="008E0FAF"/>
    <w:rsid w:val="008E0FD4"/>
    <w:rsid w:val="008E122E"/>
    <w:rsid w:val="008E1518"/>
    <w:rsid w:val="008E15A3"/>
    <w:rsid w:val="008E1D40"/>
    <w:rsid w:val="008E229A"/>
    <w:rsid w:val="008E25E9"/>
    <w:rsid w:val="008E2ED1"/>
    <w:rsid w:val="008E2FFA"/>
    <w:rsid w:val="008E53DE"/>
    <w:rsid w:val="008E55FE"/>
    <w:rsid w:val="008E5C8B"/>
    <w:rsid w:val="008E6406"/>
    <w:rsid w:val="008E6AF6"/>
    <w:rsid w:val="008E72CA"/>
    <w:rsid w:val="008E7441"/>
    <w:rsid w:val="008E75B4"/>
    <w:rsid w:val="008F0035"/>
    <w:rsid w:val="008F03A3"/>
    <w:rsid w:val="008F1AD4"/>
    <w:rsid w:val="008F1C37"/>
    <w:rsid w:val="008F2A6F"/>
    <w:rsid w:val="008F2BE6"/>
    <w:rsid w:val="008F327E"/>
    <w:rsid w:val="008F4C8C"/>
    <w:rsid w:val="008F4D14"/>
    <w:rsid w:val="008F5F45"/>
    <w:rsid w:val="008F6620"/>
    <w:rsid w:val="008F68D1"/>
    <w:rsid w:val="008F6907"/>
    <w:rsid w:val="008F6E42"/>
    <w:rsid w:val="008F6E86"/>
    <w:rsid w:val="008F6F44"/>
    <w:rsid w:val="008F782C"/>
    <w:rsid w:val="008F79C5"/>
    <w:rsid w:val="009008F1"/>
    <w:rsid w:val="00900A34"/>
    <w:rsid w:val="00900B3D"/>
    <w:rsid w:val="009011EE"/>
    <w:rsid w:val="009021F3"/>
    <w:rsid w:val="00902717"/>
    <w:rsid w:val="00903007"/>
    <w:rsid w:val="00903648"/>
    <w:rsid w:val="009040B0"/>
    <w:rsid w:val="009054C4"/>
    <w:rsid w:val="00905B3B"/>
    <w:rsid w:val="009060CD"/>
    <w:rsid w:val="00911A64"/>
    <w:rsid w:val="00911F1A"/>
    <w:rsid w:val="00912349"/>
    <w:rsid w:val="009126FB"/>
    <w:rsid w:val="00912BCB"/>
    <w:rsid w:val="00913860"/>
    <w:rsid w:val="00914252"/>
    <w:rsid w:val="00914824"/>
    <w:rsid w:val="00914D79"/>
    <w:rsid w:val="00916BBC"/>
    <w:rsid w:val="00920361"/>
    <w:rsid w:val="009205B1"/>
    <w:rsid w:val="00920BB0"/>
    <w:rsid w:val="0092351F"/>
    <w:rsid w:val="0092379C"/>
    <w:rsid w:val="009246C4"/>
    <w:rsid w:val="0092472F"/>
    <w:rsid w:val="009249D1"/>
    <w:rsid w:val="00924D73"/>
    <w:rsid w:val="009251E5"/>
    <w:rsid w:val="00925345"/>
    <w:rsid w:val="00925A95"/>
    <w:rsid w:val="00925B0A"/>
    <w:rsid w:val="00925C88"/>
    <w:rsid w:val="0092656B"/>
    <w:rsid w:val="00926CBA"/>
    <w:rsid w:val="0092709C"/>
    <w:rsid w:val="0092713D"/>
    <w:rsid w:val="00927442"/>
    <w:rsid w:val="009277D8"/>
    <w:rsid w:val="00927B88"/>
    <w:rsid w:val="00927EFA"/>
    <w:rsid w:val="00927F81"/>
    <w:rsid w:val="009329DF"/>
    <w:rsid w:val="00933180"/>
    <w:rsid w:val="00933187"/>
    <w:rsid w:val="00933A11"/>
    <w:rsid w:val="00933ABD"/>
    <w:rsid w:val="00934233"/>
    <w:rsid w:val="0093469B"/>
    <w:rsid w:val="0093474F"/>
    <w:rsid w:val="0093495E"/>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7B9"/>
    <w:rsid w:val="009429E3"/>
    <w:rsid w:val="009438EA"/>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78A"/>
    <w:rsid w:val="00961B52"/>
    <w:rsid w:val="00961C68"/>
    <w:rsid w:val="0096371F"/>
    <w:rsid w:val="00963742"/>
    <w:rsid w:val="009639BA"/>
    <w:rsid w:val="00963AAE"/>
    <w:rsid w:val="00963FEF"/>
    <w:rsid w:val="0096412D"/>
    <w:rsid w:val="009651E0"/>
    <w:rsid w:val="0096571E"/>
    <w:rsid w:val="00966780"/>
    <w:rsid w:val="00966C66"/>
    <w:rsid w:val="00967039"/>
    <w:rsid w:val="009672AA"/>
    <w:rsid w:val="009678DD"/>
    <w:rsid w:val="009679BA"/>
    <w:rsid w:val="00970C1B"/>
    <w:rsid w:val="00970F29"/>
    <w:rsid w:val="00971438"/>
    <w:rsid w:val="0097149A"/>
    <w:rsid w:val="00971EBC"/>
    <w:rsid w:val="00972261"/>
    <w:rsid w:val="009722F8"/>
    <w:rsid w:val="00972F36"/>
    <w:rsid w:val="0097334A"/>
    <w:rsid w:val="0097357F"/>
    <w:rsid w:val="00973CB0"/>
    <w:rsid w:val="0097427C"/>
    <w:rsid w:val="009743FD"/>
    <w:rsid w:val="00974689"/>
    <w:rsid w:val="009746DE"/>
    <w:rsid w:val="00974B84"/>
    <w:rsid w:val="009751A5"/>
    <w:rsid w:val="009754CB"/>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2C74"/>
    <w:rsid w:val="00994BEE"/>
    <w:rsid w:val="00995212"/>
    <w:rsid w:val="00995296"/>
    <w:rsid w:val="009958A8"/>
    <w:rsid w:val="009961A6"/>
    <w:rsid w:val="009963EF"/>
    <w:rsid w:val="00997411"/>
    <w:rsid w:val="00997693"/>
    <w:rsid w:val="00997BD9"/>
    <w:rsid w:val="00997E9A"/>
    <w:rsid w:val="009A1006"/>
    <w:rsid w:val="009A1304"/>
    <w:rsid w:val="009A1C92"/>
    <w:rsid w:val="009A1FB3"/>
    <w:rsid w:val="009A1FB5"/>
    <w:rsid w:val="009A3061"/>
    <w:rsid w:val="009A3723"/>
    <w:rsid w:val="009A5CE6"/>
    <w:rsid w:val="009A7332"/>
    <w:rsid w:val="009A73A1"/>
    <w:rsid w:val="009A73AC"/>
    <w:rsid w:val="009A7F50"/>
    <w:rsid w:val="009B05D0"/>
    <w:rsid w:val="009B0982"/>
    <w:rsid w:val="009B1016"/>
    <w:rsid w:val="009B10C5"/>
    <w:rsid w:val="009B1553"/>
    <w:rsid w:val="009B17B8"/>
    <w:rsid w:val="009B1ADE"/>
    <w:rsid w:val="009B1C66"/>
    <w:rsid w:val="009B2577"/>
    <w:rsid w:val="009B31CF"/>
    <w:rsid w:val="009B3C14"/>
    <w:rsid w:val="009B3DF6"/>
    <w:rsid w:val="009B446C"/>
    <w:rsid w:val="009B4E43"/>
    <w:rsid w:val="009B5728"/>
    <w:rsid w:val="009B5AE9"/>
    <w:rsid w:val="009B5C91"/>
    <w:rsid w:val="009B67E9"/>
    <w:rsid w:val="009C0638"/>
    <w:rsid w:val="009C0C08"/>
    <w:rsid w:val="009C0E7E"/>
    <w:rsid w:val="009C1E81"/>
    <w:rsid w:val="009C1FE2"/>
    <w:rsid w:val="009C275D"/>
    <w:rsid w:val="009C27A2"/>
    <w:rsid w:val="009C28FE"/>
    <w:rsid w:val="009C2D62"/>
    <w:rsid w:val="009C2FB6"/>
    <w:rsid w:val="009C3126"/>
    <w:rsid w:val="009C3197"/>
    <w:rsid w:val="009C35C1"/>
    <w:rsid w:val="009C36CF"/>
    <w:rsid w:val="009C4071"/>
    <w:rsid w:val="009C49C5"/>
    <w:rsid w:val="009C5039"/>
    <w:rsid w:val="009C50DB"/>
    <w:rsid w:val="009C5AC5"/>
    <w:rsid w:val="009C7BF3"/>
    <w:rsid w:val="009D08B3"/>
    <w:rsid w:val="009D0FFC"/>
    <w:rsid w:val="009D10BE"/>
    <w:rsid w:val="009D153B"/>
    <w:rsid w:val="009D1848"/>
    <w:rsid w:val="009D1E25"/>
    <w:rsid w:val="009D1EC4"/>
    <w:rsid w:val="009D34CB"/>
    <w:rsid w:val="009D481D"/>
    <w:rsid w:val="009D5EDD"/>
    <w:rsid w:val="009D69B8"/>
    <w:rsid w:val="009D75C7"/>
    <w:rsid w:val="009E04AD"/>
    <w:rsid w:val="009E13C3"/>
    <w:rsid w:val="009E166C"/>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27BF"/>
    <w:rsid w:val="009F3013"/>
    <w:rsid w:val="009F34F6"/>
    <w:rsid w:val="009F4730"/>
    <w:rsid w:val="009F54F3"/>
    <w:rsid w:val="009F554A"/>
    <w:rsid w:val="009F57EE"/>
    <w:rsid w:val="009F5B38"/>
    <w:rsid w:val="009F6A20"/>
    <w:rsid w:val="009F6E83"/>
    <w:rsid w:val="009F7BED"/>
    <w:rsid w:val="009F7D4A"/>
    <w:rsid w:val="00A001F9"/>
    <w:rsid w:val="00A0056B"/>
    <w:rsid w:val="00A006BD"/>
    <w:rsid w:val="00A00ABA"/>
    <w:rsid w:val="00A01CB1"/>
    <w:rsid w:val="00A02015"/>
    <w:rsid w:val="00A02B47"/>
    <w:rsid w:val="00A03254"/>
    <w:rsid w:val="00A04396"/>
    <w:rsid w:val="00A05ECC"/>
    <w:rsid w:val="00A05F0D"/>
    <w:rsid w:val="00A070F2"/>
    <w:rsid w:val="00A07882"/>
    <w:rsid w:val="00A07D04"/>
    <w:rsid w:val="00A10F08"/>
    <w:rsid w:val="00A1184F"/>
    <w:rsid w:val="00A11A8E"/>
    <w:rsid w:val="00A1265D"/>
    <w:rsid w:val="00A12849"/>
    <w:rsid w:val="00A12B34"/>
    <w:rsid w:val="00A13BB8"/>
    <w:rsid w:val="00A13C0A"/>
    <w:rsid w:val="00A1416F"/>
    <w:rsid w:val="00A146F6"/>
    <w:rsid w:val="00A15B37"/>
    <w:rsid w:val="00A15DF3"/>
    <w:rsid w:val="00A16252"/>
    <w:rsid w:val="00A1679C"/>
    <w:rsid w:val="00A16D3F"/>
    <w:rsid w:val="00A16E9F"/>
    <w:rsid w:val="00A2038A"/>
    <w:rsid w:val="00A203EF"/>
    <w:rsid w:val="00A20527"/>
    <w:rsid w:val="00A22984"/>
    <w:rsid w:val="00A22A5F"/>
    <w:rsid w:val="00A22E47"/>
    <w:rsid w:val="00A248C3"/>
    <w:rsid w:val="00A2524F"/>
    <w:rsid w:val="00A2539D"/>
    <w:rsid w:val="00A25A04"/>
    <w:rsid w:val="00A25CA7"/>
    <w:rsid w:val="00A267E3"/>
    <w:rsid w:val="00A26CD2"/>
    <w:rsid w:val="00A274DF"/>
    <w:rsid w:val="00A277A9"/>
    <w:rsid w:val="00A30507"/>
    <w:rsid w:val="00A31569"/>
    <w:rsid w:val="00A31B92"/>
    <w:rsid w:val="00A32A80"/>
    <w:rsid w:val="00A335BB"/>
    <w:rsid w:val="00A3374D"/>
    <w:rsid w:val="00A34557"/>
    <w:rsid w:val="00A372C4"/>
    <w:rsid w:val="00A37A13"/>
    <w:rsid w:val="00A40453"/>
    <w:rsid w:val="00A40524"/>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7B1F"/>
    <w:rsid w:val="00A47B3E"/>
    <w:rsid w:val="00A50486"/>
    <w:rsid w:val="00A51048"/>
    <w:rsid w:val="00A51138"/>
    <w:rsid w:val="00A517A2"/>
    <w:rsid w:val="00A51844"/>
    <w:rsid w:val="00A51CB2"/>
    <w:rsid w:val="00A5409B"/>
    <w:rsid w:val="00A551F2"/>
    <w:rsid w:val="00A5538B"/>
    <w:rsid w:val="00A55D3F"/>
    <w:rsid w:val="00A55F80"/>
    <w:rsid w:val="00A56955"/>
    <w:rsid w:val="00A56B1B"/>
    <w:rsid w:val="00A56F28"/>
    <w:rsid w:val="00A60AE1"/>
    <w:rsid w:val="00A60CFF"/>
    <w:rsid w:val="00A61913"/>
    <w:rsid w:val="00A62849"/>
    <w:rsid w:val="00A62C24"/>
    <w:rsid w:val="00A63B15"/>
    <w:rsid w:val="00A63F32"/>
    <w:rsid w:val="00A6405F"/>
    <w:rsid w:val="00A64B93"/>
    <w:rsid w:val="00A64BAA"/>
    <w:rsid w:val="00A64D65"/>
    <w:rsid w:val="00A64DFC"/>
    <w:rsid w:val="00A651FF"/>
    <w:rsid w:val="00A66965"/>
    <w:rsid w:val="00A6782E"/>
    <w:rsid w:val="00A67FE2"/>
    <w:rsid w:val="00A70CEB"/>
    <w:rsid w:val="00A70EFF"/>
    <w:rsid w:val="00A71375"/>
    <w:rsid w:val="00A72909"/>
    <w:rsid w:val="00A7298B"/>
    <w:rsid w:val="00A72E82"/>
    <w:rsid w:val="00A7433E"/>
    <w:rsid w:val="00A77A60"/>
    <w:rsid w:val="00A80C9F"/>
    <w:rsid w:val="00A80CEE"/>
    <w:rsid w:val="00A817B6"/>
    <w:rsid w:val="00A82100"/>
    <w:rsid w:val="00A8228F"/>
    <w:rsid w:val="00A82C3D"/>
    <w:rsid w:val="00A83C29"/>
    <w:rsid w:val="00A83D3C"/>
    <w:rsid w:val="00A863C5"/>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9DD"/>
    <w:rsid w:val="00AA6B94"/>
    <w:rsid w:val="00AA7233"/>
    <w:rsid w:val="00AA750D"/>
    <w:rsid w:val="00AA79AD"/>
    <w:rsid w:val="00AB05FA"/>
    <w:rsid w:val="00AB0A1D"/>
    <w:rsid w:val="00AB1931"/>
    <w:rsid w:val="00AB1D16"/>
    <w:rsid w:val="00AB2BBD"/>
    <w:rsid w:val="00AB2E55"/>
    <w:rsid w:val="00AB373A"/>
    <w:rsid w:val="00AB3A00"/>
    <w:rsid w:val="00AB4088"/>
    <w:rsid w:val="00AB46F6"/>
    <w:rsid w:val="00AB48D7"/>
    <w:rsid w:val="00AB4A1C"/>
    <w:rsid w:val="00AB5077"/>
    <w:rsid w:val="00AB5ECA"/>
    <w:rsid w:val="00AB61AF"/>
    <w:rsid w:val="00AB6367"/>
    <w:rsid w:val="00AB6E31"/>
    <w:rsid w:val="00AB77E4"/>
    <w:rsid w:val="00AB781C"/>
    <w:rsid w:val="00AC02E0"/>
    <w:rsid w:val="00AC0335"/>
    <w:rsid w:val="00AC0764"/>
    <w:rsid w:val="00AC1264"/>
    <w:rsid w:val="00AC14D1"/>
    <w:rsid w:val="00AC1A2A"/>
    <w:rsid w:val="00AC2667"/>
    <w:rsid w:val="00AC2DDE"/>
    <w:rsid w:val="00AC3FEF"/>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9BB"/>
    <w:rsid w:val="00AE3F6F"/>
    <w:rsid w:val="00AE5627"/>
    <w:rsid w:val="00AE5662"/>
    <w:rsid w:val="00AE583F"/>
    <w:rsid w:val="00AE5886"/>
    <w:rsid w:val="00AE6B19"/>
    <w:rsid w:val="00AE6B87"/>
    <w:rsid w:val="00AF00D1"/>
    <w:rsid w:val="00AF06D3"/>
    <w:rsid w:val="00AF17CE"/>
    <w:rsid w:val="00AF1CD2"/>
    <w:rsid w:val="00AF24EC"/>
    <w:rsid w:val="00AF25A5"/>
    <w:rsid w:val="00AF3296"/>
    <w:rsid w:val="00AF34B5"/>
    <w:rsid w:val="00AF3897"/>
    <w:rsid w:val="00AF3F92"/>
    <w:rsid w:val="00AF5100"/>
    <w:rsid w:val="00AF62BF"/>
    <w:rsid w:val="00AF6631"/>
    <w:rsid w:val="00AF68C1"/>
    <w:rsid w:val="00AF7F45"/>
    <w:rsid w:val="00B00347"/>
    <w:rsid w:val="00B01C0B"/>
    <w:rsid w:val="00B021E7"/>
    <w:rsid w:val="00B02850"/>
    <w:rsid w:val="00B02851"/>
    <w:rsid w:val="00B03753"/>
    <w:rsid w:val="00B03767"/>
    <w:rsid w:val="00B038F4"/>
    <w:rsid w:val="00B03CF0"/>
    <w:rsid w:val="00B0450F"/>
    <w:rsid w:val="00B05209"/>
    <w:rsid w:val="00B06C2F"/>
    <w:rsid w:val="00B06EE1"/>
    <w:rsid w:val="00B07B05"/>
    <w:rsid w:val="00B07EF8"/>
    <w:rsid w:val="00B10245"/>
    <w:rsid w:val="00B10FCE"/>
    <w:rsid w:val="00B11008"/>
    <w:rsid w:val="00B11834"/>
    <w:rsid w:val="00B128E3"/>
    <w:rsid w:val="00B131CD"/>
    <w:rsid w:val="00B16109"/>
    <w:rsid w:val="00B16A10"/>
    <w:rsid w:val="00B16E8D"/>
    <w:rsid w:val="00B179C2"/>
    <w:rsid w:val="00B20383"/>
    <w:rsid w:val="00B2082E"/>
    <w:rsid w:val="00B20928"/>
    <w:rsid w:val="00B20CE7"/>
    <w:rsid w:val="00B20D98"/>
    <w:rsid w:val="00B2117F"/>
    <w:rsid w:val="00B21244"/>
    <w:rsid w:val="00B220C9"/>
    <w:rsid w:val="00B23267"/>
    <w:rsid w:val="00B232E4"/>
    <w:rsid w:val="00B241D7"/>
    <w:rsid w:val="00B242DC"/>
    <w:rsid w:val="00B24305"/>
    <w:rsid w:val="00B2545D"/>
    <w:rsid w:val="00B258DF"/>
    <w:rsid w:val="00B2596F"/>
    <w:rsid w:val="00B25C61"/>
    <w:rsid w:val="00B261DE"/>
    <w:rsid w:val="00B26F03"/>
    <w:rsid w:val="00B27685"/>
    <w:rsid w:val="00B27BC4"/>
    <w:rsid w:val="00B303FC"/>
    <w:rsid w:val="00B30DA3"/>
    <w:rsid w:val="00B31C77"/>
    <w:rsid w:val="00B3216E"/>
    <w:rsid w:val="00B323B5"/>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24A1"/>
    <w:rsid w:val="00B44C94"/>
    <w:rsid w:val="00B45E27"/>
    <w:rsid w:val="00B46348"/>
    <w:rsid w:val="00B468D4"/>
    <w:rsid w:val="00B46CB4"/>
    <w:rsid w:val="00B46FA2"/>
    <w:rsid w:val="00B46FA8"/>
    <w:rsid w:val="00B47B26"/>
    <w:rsid w:val="00B50235"/>
    <w:rsid w:val="00B51705"/>
    <w:rsid w:val="00B518B9"/>
    <w:rsid w:val="00B51969"/>
    <w:rsid w:val="00B519C6"/>
    <w:rsid w:val="00B5247E"/>
    <w:rsid w:val="00B527FA"/>
    <w:rsid w:val="00B52A4E"/>
    <w:rsid w:val="00B53AF6"/>
    <w:rsid w:val="00B54775"/>
    <w:rsid w:val="00B54D2F"/>
    <w:rsid w:val="00B5524D"/>
    <w:rsid w:val="00B55CE7"/>
    <w:rsid w:val="00B56037"/>
    <w:rsid w:val="00B57415"/>
    <w:rsid w:val="00B57929"/>
    <w:rsid w:val="00B61C26"/>
    <w:rsid w:val="00B61C53"/>
    <w:rsid w:val="00B62E38"/>
    <w:rsid w:val="00B6320F"/>
    <w:rsid w:val="00B6323A"/>
    <w:rsid w:val="00B6372B"/>
    <w:rsid w:val="00B637A5"/>
    <w:rsid w:val="00B637F7"/>
    <w:rsid w:val="00B643C2"/>
    <w:rsid w:val="00B65663"/>
    <w:rsid w:val="00B65AC3"/>
    <w:rsid w:val="00B65D94"/>
    <w:rsid w:val="00B66276"/>
    <w:rsid w:val="00B6627A"/>
    <w:rsid w:val="00B66DEC"/>
    <w:rsid w:val="00B677B0"/>
    <w:rsid w:val="00B67BD6"/>
    <w:rsid w:val="00B702A2"/>
    <w:rsid w:val="00B7146D"/>
    <w:rsid w:val="00B715CA"/>
    <w:rsid w:val="00B717D3"/>
    <w:rsid w:val="00B72669"/>
    <w:rsid w:val="00B73220"/>
    <w:rsid w:val="00B73A8E"/>
    <w:rsid w:val="00B74180"/>
    <w:rsid w:val="00B742DB"/>
    <w:rsid w:val="00B752B6"/>
    <w:rsid w:val="00B75468"/>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87CDE"/>
    <w:rsid w:val="00B90083"/>
    <w:rsid w:val="00B903F3"/>
    <w:rsid w:val="00B904A5"/>
    <w:rsid w:val="00B90E2B"/>
    <w:rsid w:val="00B91007"/>
    <w:rsid w:val="00B91586"/>
    <w:rsid w:val="00B91926"/>
    <w:rsid w:val="00B923F7"/>
    <w:rsid w:val="00B924F3"/>
    <w:rsid w:val="00B93380"/>
    <w:rsid w:val="00B93528"/>
    <w:rsid w:val="00B940C1"/>
    <w:rsid w:val="00B94CE7"/>
    <w:rsid w:val="00B9514D"/>
    <w:rsid w:val="00B95411"/>
    <w:rsid w:val="00BA1450"/>
    <w:rsid w:val="00BA15F4"/>
    <w:rsid w:val="00BA1A6F"/>
    <w:rsid w:val="00BA1C6E"/>
    <w:rsid w:val="00BA1F7E"/>
    <w:rsid w:val="00BA251B"/>
    <w:rsid w:val="00BA2C65"/>
    <w:rsid w:val="00BA3298"/>
    <w:rsid w:val="00BA330E"/>
    <w:rsid w:val="00BA3420"/>
    <w:rsid w:val="00BA37FB"/>
    <w:rsid w:val="00BA3828"/>
    <w:rsid w:val="00BA3B7E"/>
    <w:rsid w:val="00BA44BF"/>
    <w:rsid w:val="00BA4CB5"/>
    <w:rsid w:val="00BA5CC6"/>
    <w:rsid w:val="00BA6202"/>
    <w:rsid w:val="00BA706B"/>
    <w:rsid w:val="00BB063F"/>
    <w:rsid w:val="00BB0A1A"/>
    <w:rsid w:val="00BB0E79"/>
    <w:rsid w:val="00BB2233"/>
    <w:rsid w:val="00BB28EC"/>
    <w:rsid w:val="00BB2C17"/>
    <w:rsid w:val="00BB2F34"/>
    <w:rsid w:val="00BB3041"/>
    <w:rsid w:val="00BB3E62"/>
    <w:rsid w:val="00BB51B1"/>
    <w:rsid w:val="00BB59F9"/>
    <w:rsid w:val="00BB6E4C"/>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58D"/>
    <w:rsid w:val="00BD4BA3"/>
    <w:rsid w:val="00BD54F9"/>
    <w:rsid w:val="00BD5C87"/>
    <w:rsid w:val="00BD5E96"/>
    <w:rsid w:val="00BD64E6"/>
    <w:rsid w:val="00BD6B20"/>
    <w:rsid w:val="00BD6B47"/>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BAF"/>
    <w:rsid w:val="00BF3EDA"/>
    <w:rsid w:val="00BF44DA"/>
    <w:rsid w:val="00BF4A32"/>
    <w:rsid w:val="00BF4D87"/>
    <w:rsid w:val="00BF4EA8"/>
    <w:rsid w:val="00BF6A16"/>
    <w:rsid w:val="00BF7FFC"/>
    <w:rsid w:val="00C000FD"/>
    <w:rsid w:val="00C02A23"/>
    <w:rsid w:val="00C045E4"/>
    <w:rsid w:val="00C06824"/>
    <w:rsid w:val="00C06AA6"/>
    <w:rsid w:val="00C06B91"/>
    <w:rsid w:val="00C07366"/>
    <w:rsid w:val="00C075A9"/>
    <w:rsid w:val="00C078B6"/>
    <w:rsid w:val="00C10334"/>
    <w:rsid w:val="00C107AF"/>
    <w:rsid w:val="00C108C8"/>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3D37"/>
    <w:rsid w:val="00C2489D"/>
    <w:rsid w:val="00C26D79"/>
    <w:rsid w:val="00C27852"/>
    <w:rsid w:val="00C27BE4"/>
    <w:rsid w:val="00C27D7B"/>
    <w:rsid w:val="00C27FF7"/>
    <w:rsid w:val="00C30A55"/>
    <w:rsid w:val="00C30F28"/>
    <w:rsid w:val="00C33997"/>
    <w:rsid w:val="00C34381"/>
    <w:rsid w:val="00C3441D"/>
    <w:rsid w:val="00C34496"/>
    <w:rsid w:val="00C34EB6"/>
    <w:rsid w:val="00C35268"/>
    <w:rsid w:val="00C3657C"/>
    <w:rsid w:val="00C369EA"/>
    <w:rsid w:val="00C40347"/>
    <w:rsid w:val="00C410FF"/>
    <w:rsid w:val="00C42440"/>
    <w:rsid w:val="00C42BA3"/>
    <w:rsid w:val="00C42CEF"/>
    <w:rsid w:val="00C42DA0"/>
    <w:rsid w:val="00C42E4B"/>
    <w:rsid w:val="00C42F82"/>
    <w:rsid w:val="00C44285"/>
    <w:rsid w:val="00C4467D"/>
    <w:rsid w:val="00C448DF"/>
    <w:rsid w:val="00C44AF3"/>
    <w:rsid w:val="00C44B77"/>
    <w:rsid w:val="00C44C1F"/>
    <w:rsid w:val="00C4642C"/>
    <w:rsid w:val="00C46547"/>
    <w:rsid w:val="00C46A8C"/>
    <w:rsid w:val="00C47197"/>
    <w:rsid w:val="00C47826"/>
    <w:rsid w:val="00C47828"/>
    <w:rsid w:val="00C47E96"/>
    <w:rsid w:val="00C5099D"/>
    <w:rsid w:val="00C53571"/>
    <w:rsid w:val="00C54556"/>
    <w:rsid w:val="00C54D2A"/>
    <w:rsid w:val="00C5519F"/>
    <w:rsid w:val="00C55AAB"/>
    <w:rsid w:val="00C55BC6"/>
    <w:rsid w:val="00C56269"/>
    <w:rsid w:val="00C56434"/>
    <w:rsid w:val="00C568C9"/>
    <w:rsid w:val="00C6065A"/>
    <w:rsid w:val="00C60B0B"/>
    <w:rsid w:val="00C60F49"/>
    <w:rsid w:val="00C62A22"/>
    <w:rsid w:val="00C63536"/>
    <w:rsid w:val="00C64D8E"/>
    <w:rsid w:val="00C64D9A"/>
    <w:rsid w:val="00C651A1"/>
    <w:rsid w:val="00C65254"/>
    <w:rsid w:val="00C6547E"/>
    <w:rsid w:val="00C65A9E"/>
    <w:rsid w:val="00C65F24"/>
    <w:rsid w:val="00C6674E"/>
    <w:rsid w:val="00C67E35"/>
    <w:rsid w:val="00C67F5A"/>
    <w:rsid w:val="00C70092"/>
    <w:rsid w:val="00C70890"/>
    <w:rsid w:val="00C70FA3"/>
    <w:rsid w:val="00C72C41"/>
    <w:rsid w:val="00C7355E"/>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653"/>
    <w:rsid w:val="00C96826"/>
    <w:rsid w:val="00C96A55"/>
    <w:rsid w:val="00C96FDA"/>
    <w:rsid w:val="00C97EDD"/>
    <w:rsid w:val="00CA1475"/>
    <w:rsid w:val="00CA1546"/>
    <w:rsid w:val="00CA20D0"/>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3998"/>
    <w:rsid w:val="00CB4376"/>
    <w:rsid w:val="00CB4945"/>
    <w:rsid w:val="00CB5466"/>
    <w:rsid w:val="00CB5816"/>
    <w:rsid w:val="00CB5AD6"/>
    <w:rsid w:val="00CB5C67"/>
    <w:rsid w:val="00CB5FB6"/>
    <w:rsid w:val="00CB5FF3"/>
    <w:rsid w:val="00CB732E"/>
    <w:rsid w:val="00CB746E"/>
    <w:rsid w:val="00CC0156"/>
    <w:rsid w:val="00CC025A"/>
    <w:rsid w:val="00CC0617"/>
    <w:rsid w:val="00CC0C75"/>
    <w:rsid w:val="00CC0DEF"/>
    <w:rsid w:val="00CC3618"/>
    <w:rsid w:val="00CC3A73"/>
    <w:rsid w:val="00CC47AC"/>
    <w:rsid w:val="00CC4CDD"/>
    <w:rsid w:val="00CC4FBB"/>
    <w:rsid w:val="00CC50BD"/>
    <w:rsid w:val="00CC567C"/>
    <w:rsid w:val="00CC7032"/>
    <w:rsid w:val="00CD00FB"/>
    <w:rsid w:val="00CD083D"/>
    <w:rsid w:val="00CD1EA8"/>
    <w:rsid w:val="00CD2F23"/>
    <w:rsid w:val="00CD3146"/>
    <w:rsid w:val="00CD3CA2"/>
    <w:rsid w:val="00CD5640"/>
    <w:rsid w:val="00CD5BB8"/>
    <w:rsid w:val="00CD5FF8"/>
    <w:rsid w:val="00CD66DE"/>
    <w:rsid w:val="00CD71AC"/>
    <w:rsid w:val="00CD759E"/>
    <w:rsid w:val="00CD776A"/>
    <w:rsid w:val="00CD7BA5"/>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63E7"/>
    <w:rsid w:val="00CE76A9"/>
    <w:rsid w:val="00CE7841"/>
    <w:rsid w:val="00CE7EFF"/>
    <w:rsid w:val="00CF077E"/>
    <w:rsid w:val="00CF1BE8"/>
    <w:rsid w:val="00CF1C8A"/>
    <w:rsid w:val="00CF1DF1"/>
    <w:rsid w:val="00CF2AC0"/>
    <w:rsid w:val="00CF4AAA"/>
    <w:rsid w:val="00CF4CF8"/>
    <w:rsid w:val="00CF4F6C"/>
    <w:rsid w:val="00CF5039"/>
    <w:rsid w:val="00CF509D"/>
    <w:rsid w:val="00CF5B9F"/>
    <w:rsid w:val="00CF5CCB"/>
    <w:rsid w:val="00CF6730"/>
    <w:rsid w:val="00CF6884"/>
    <w:rsid w:val="00CF77A8"/>
    <w:rsid w:val="00D0014A"/>
    <w:rsid w:val="00D00EE1"/>
    <w:rsid w:val="00D0207D"/>
    <w:rsid w:val="00D02204"/>
    <w:rsid w:val="00D02529"/>
    <w:rsid w:val="00D027CD"/>
    <w:rsid w:val="00D032D2"/>
    <w:rsid w:val="00D043FA"/>
    <w:rsid w:val="00D044F0"/>
    <w:rsid w:val="00D04B12"/>
    <w:rsid w:val="00D050F4"/>
    <w:rsid w:val="00D05846"/>
    <w:rsid w:val="00D069C5"/>
    <w:rsid w:val="00D06C07"/>
    <w:rsid w:val="00D06F0E"/>
    <w:rsid w:val="00D075CA"/>
    <w:rsid w:val="00D107B5"/>
    <w:rsid w:val="00D10874"/>
    <w:rsid w:val="00D10E52"/>
    <w:rsid w:val="00D11184"/>
    <w:rsid w:val="00D1185B"/>
    <w:rsid w:val="00D119B8"/>
    <w:rsid w:val="00D1278A"/>
    <w:rsid w:val="00D13909"/>
    <w:rsid w:val="00D14182"/>
    <w:rsid w:val="00D148BF"/>
    <w:rsid w:val="00D14BB9"/>
    <w:rsid w:val="00D1506A"/>
    <w:rsid w:val="00D155DA"/>
    <w:rsid w:val="00D158FD"/>
    <w:rsid w:val="00D16634"/>
    <w:rsid w:val="00D166F9"/>
    <w:rsid w:val="00D1689B"/>
    <w:rsid w:val="00D17435"/>
    <w:rsid w:val="00D179D3"/>
    <w:rsid w:val="00D21AC7"/>
    <w:rsid w:val="00D21B44"/>
    <w:rsid w:val="00D220CB"/>
    <w:rsid w:val="00D22100"/>
    <w:rsid w:val="00D2266E"/>
    <w:rsid w:val="00D2294A"/>
    <w:rsid w:val="00D22E70"/>
    <w:rsid w:val="00D22F85"/>
    <w:rsid w:val="00D23FE7"/>
    <w:rsid w:val="00D250B6"/>
    <w:rsid w:val="00D257A0"/>
    <w:rsid w:val="00D26DD4"/>
    <w:rsid w:val="00D27417"/>
    <w:rsid w:val="00D27924"/>
    <w:rsid w:val="00D27DEA"/>
    <w:rsid w:val="00D27F94"/>
    <w:rsid w:val="00D27FD2"/>
    <w:rsid w:val="00D312F5"/>
    <w:rsid w:val="00D31521"/>
    <w:rsid w:val="00D3255E"/>
    <w:rsid w:val="00D336EC"/>
    <w:rsid w:val="00D33B5E"/>
    <w:rsid w:val="00D34578"/>
    <w:rsid w:val="00D34E82"/>
    <w:rsid w:val="00D3507C"/>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08F"/>
    <w:rsid w:val="00D54918"/>
    <w:rsid w:val="00D549BD"/>
    <w:rsid w:val="00D54D09"/>
    <w:rsid w:val="00D55828"/>
    <w:rsid w:val="00D55E41"/>
    <w:rsid w:val="00D56FB7"/>
    <w:rsid w:val="00D5751D"/>
    <w:rsid w:val="00D57715"/>
    <w:rsid w:val="00D61180"/>
    <w:rsid w:val="00D612FB"/>
    <w:rsid w:val="00D6160D"/>
    <w:rsid w:val="00D61C6A"/>
    <w:rsid w:val="00D62183"/>
    <w:rsid w:val="00D62658"/>
    <w:rsid w:val="00D62ED4"/>
    <w:rsid w:val="00D635F0"/>
    <w:rsid w:val="00D636E3"/>
    <w:rsid w:val="00D65A2D"/>
    <w:rsid w:val="00D661BB"/>
    <w:rsid w:val="00D66F44"/>
    <w:rsid w:val="00D6743A"/>
    <w:rsid w:val="00D70353"/>
    <w:rsid w:val="00D70D52"/>
    <w:rsid w:val="00D7118F"/>
    <w:rsid w:val="00D7240C"/>
    <w:rsid w:val="00D72AD5"/>
    <w:rsid w:val="00D72CA0"/>
    <w:rsid w:val="00D737EB"/>
    <w:rsid w:val="00D73E1B"/>
    <w:rsid w:val="00D74883"/>
    <w:rsid w:val="00D76CA7"/>
    <w:rsid w:val="00D80C42"/>
    <w:rsid w:val="00D810F4"/>
    <w:rsid w:val="00D81294"/>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613"/>
    <w:rsid w:val="00D926AD"/>
    <w:rsid w:val="00D9279F"/>
    <w:rsid w:val="00D92A42"/>
    <w:rsid w:val="00D93B1F"/>
    <w:rsid w:val="00D94676"/>
    <w:rsid w:val="00D94BD2"/>
    <w:rsid w:val="00D95B28"/>
    <w:rsid w:val="00D95CF3"/>
    <w:rsid w:val="00D965F6"/>
    <w:rsid w:val="00D96E51"/>
    <w:rsid w:val="00D97144"/>
    <w:rsid w:val="00D97639"/>
    <w:rsid w:val="00D97ACE"/>
    <w:rsid w:val="00DA0AC4"/>
    <w:rsid w:val="00DA1156"/>
    <w:rsid w:val="00DA1257"/>
    <w:rsid w:val="00DA1375"/>
    <w:rsid w:val="00DA18D5"/>
    <w:rsid w:val="00DA18FC"/>
    <w:rsid w:val="00DA3C89"/>
    <w:rsid w:val="00DA47D8"/>
    <w:rsid w:val="00DA4AD4"/>
    <w:rsid w:val="00DA60F2"/>
    <w:rsid w:val="00DA6241"/>
    <w:rsid w:val="00DA71A6"/>
    <w:rsid w:val="00DA75FD"/>
    <w:rsid w:val="00DA77AB"/>
    <w:rsid w:val="00DB013B"/>
    <w:rsid w:val="00DB01EB"/>
    <w:rsid w:val="00DB07B2"/>
    <w:rsid w:val="00DB1275"/>
    <w:rsid w:val="00DB17DD"/>
    <w:rsid w:val="00DB1B54"/>
    <w:rsid w:val="00DB279C"/>
    <w:rsid w:val="00DB3F12"/>
    <w:rsid w:val="00DB4140"/>
    <w:rsid w:val="00DB48B4"/>
    <w:rsid w:val="00DB588C"/>
    <w:rsid w:val="00DB5CEE"/>
    <w:rsid w:val="00DB6450"/>
    <w:rsid w:val="00DB6497"/>
    <w:rsid w:val="00DB6A21"/>
    <w:rsid w:val="00DB7E5D"/>
    <w:rsid w:val="00DB7F8C"/>
    <w:rsid w:val="00DC08BA"/>
    <w:rsid w:val="00DC0ECA"/>
    <w:rsid w:val="00DC17EA"/>
    <w:rsid w:val="00DC17EE"/>
    <w:rsid w:val="00DC283F"/>
    <w:rsid w:val="00DC2B18"/>
    <w:rsid w:val="00DC2BCC"/>
    <w:rsid w:val="00DC2FFF"/>
    <w:rsid w:val="00DC3F92"/>
    <w:rsid w:val="00DC439B"/>
    <w:rsid w:val="00DC4A77"/>
    <w:rsid w:val="00DC6315"/>
    <w:rsid w:val="00DC6F1B"/>
    <w:rsid w:val="00DC71AF"/>
    <w:rsid w:val="00DD0072"/>
    <w:rsid w:val="00DD0576"/>
    <w:rsid w:val="00DD0890"/>
    <w:rsid w:val="00DD12C8"/>
    <w:rsid w:val="00DD150F"/>
    <w:rsid w:val="00DD3DE2"/>
    <w:rsid w:val="00DD3EB0"/>
    <w:rsid w:val="00DD41D7"/>
    <w:rsid w:val="00DD4B1B"/>
    <w:rsid w:val="00DD570F"/>
    <w:rsid w:val="00DD676C"/>
    <w:rsid w:val="00DD7AB0"/>
    <w:rsid w:val="00DE0242"/>
    <w:rsid w:val="00DE189C"/>
    <w:rsid w:val="00DE2163"/>
    <w:rsid w:val="00DE34B9"/>
    <w:rsid w:val="00DE43AE"/>
    <w:rsid w:val="00DE49B9"/>
    <w:rsid w:val="00DE525C"/>
    <w:rsid w:val="00DE6358"/>
    <w:rsid w:val="00DE6F8C"/>
    <w:rsid w:val="00DE78E4"/>
    <w:rsid w:val="00DE7D0E"/>
    <w:rsid w:val="00DF013F"/>
    <w:rsid w:val="00DF0F28"/>
    <w:rsid w:val="00DF1764"/>
    <w:rsid w:val="00DF1AE0"/>
    <w:rsid w:val="00DF1E48"/>
    <w:rsid w:val="00DF2475"/>
    <w:rsid w:val="00DF2861"/>
    <w:rsid w:val="00DF4EF3"/>
    <w:rsid w:val="00DF554D"/>
    <w:rsid w:val="00DF5CB5"/>
    <w:rsid w:val="00DF618A"/>
    <w:rsid w:val="00DF64E9"/>
    <w:rsid w:val="00DF728C"/>
    <w:rsid w:val="00E009F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E1D"/>
    <w:rsid w:val="00E12196"/>
    <w:rsid w:val="00E12866"/>
    <w:rsid w:val="00E12E51"/>
    <w:rsid w:val="00E13663"/>
    <w:rsid w:val="00E14EE4"/>
    <w:rsid w:val="00E14F68"/>
    <w:rsid w:val="00E15106"/>
    <w:rsid w:val="00E162BE"/>
    <w:rsid w:val="00E16370"/>
    <w:rsid w:val="00E16E16"/>
    <w:rsid w:val="00E2002B"/>
    <w:rsid w:val="00E20C2C"/>
    <w:rsid w:val="00E215BE"/>
    <w:rsid w:val="00E24D58"/>
    <w:rsid w:val="00E25462"/>
    <w:rsid w:val="00E26A1A"/>
    <w:rsid w:val="00E26DE2"/>
    <w:rsid w:val="00E276F3"/>
    <w:rsid w:val="00E2790D"/>
    <w:rsid w:val="00E301CF"/>
    <w:rsid w:val="00E302CA"/>
    <w:rsid w:val="00E30DCC"/>
    <w:rsid w:val="00E3125F"/>
    <w:rsid w:val="00E3183A"/>
    <w:rsid w:val="00E31941"/>
    <w:rsid w:val="00E32AE6"/>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6AD"/>
    <w:rsid w:val="00E458B4"/>
    <w:rsid w:val="00E45C65"/>
    <w:rsid w:val="00E46324"/>
    <w:rsid w:val="00E46467"/>
    <w:rsid w:val="00E46470"/>
    <w:rsid w:val="00E468FD"/>
    <w:rsid w:val="00E4768F"/>
    <w:rsid w:val="00E52AD7"/>
    <w:rsid w:val="00E52C2E"/>
    <w:rsid w:val="00E531F7"/>
    <w:rsid w:val="00E53489"/>
    <w:rsid w:val="00E53E66"/>
    <w:rsid w:val="00E54320"/>
    <w:rsid w:val="00E54DA8"/>
    <w:rsid w:val="00E55A0A"/>
    <w:rsid w:val="00E55B28"/>
    <w:rsid w:val="00E568DE"/>
    <w:rsid w:val="00E576D9"/>
    <w:rsid w:val="00E57E5C"/>
    <w:rsid w:val="00E57E8C"/>
    <w:rsid w:val="00E57F8A"/>
    <w:rsid w:val="00E610EA"/>
    <w:rsid w:val="00E6140A"/>
    <w:rsid w:val="00E61E04"/>
    <w:rsid w:val="00E62527"/>
    <w:rsid w:val="00E62D8B"/>
    <w:rsid w:val="00E63129"/>
    <w:rsid w:val="00E6399F"/>
    <w:rsid w:val="00E63FD5"/>
    <w:rsid w:val="00E64787"/>
    <w:rsid w:val="00E64799"/>
    <w:rsid w:val="00E64941"/>
    <w:rsid w:val="00E65127"/>
    <w:rsid w:val="00E663F8"/>
    <w:rsid w:val="00E672E4"/>
    <w:rsid w:val="00E675C2"/>
    <w:rsid w:val="00E67C6F"/>
    <w:rsid w:val="00E70345"/>
    <w:rsid w:val="00E71260"/>
    <w:rsid w:val="00E71402"/>
    <w:rsid w:val="00E71585"/>
    <w:rsid w:val="00E72929"/>
    <w:rsid w:val="00E72A29"/>
    <w:rsid w:val="00E74957"/>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539"/>
    <w:rsid w:val="00E84CAE"/>
    <w:rsid w:val="00E84F57"/>
    <w:rsid w:val="00E85F11"/>
    <w:rsid w:val="00E86D66"/>
    <w:rsid w:val="00E86F44"/>
    <w:rsid w:val="00E873D9"/>
    <w:rsid w:val="00E87746"/>
    <w:rsid w:val="00E9029F"/>
    <w:rsid w:val="00E90396"/>
    <w:rsid w:val="00E90DD1"/>
    <w:rsid w:val="00E923F8"/>
    <w:rsid w:val="00E9332B"/>
    <w:rsid w:val="00E95CCC"/>
    <w:rsid w:val="00E95D5C"/>
    <w:rsid w:val="00EA154D"/>
    <w:rsid w:val="00EA1FCD"/>
    <w:rsid w:val="00EA3FD4"/>
    <w:rsid w:val="00EA4EF7"/>
    <w:rsid w:val="00EA6890"/>
    <w:rsid w:val="00EA6FA4"/>
    <w:rsid w:val="00EB21E8"/>
    <w:rsid w:val="00EB3733"/>
    <w:rsid w:val="00EB3ABC"/>
    <w:rsid w:val="00EB419B"/>
    <w:rsid w:val="00EB5C1A"/>
    <w:rsid w:val="00EB7378"/>
    <w:rsid w:val="00EB74AE"/>
    <w:rsid w:val="00EC000C"/>
    <w:rsid w:val="00EC00AF"/>
    <w:rsid w:val="00EC0FC9"/>
    <w:rsid w:val="00EC1312"/>
    <w:rsid w:val="00EC1661"/>
    <w:rsid w:val="00EC2075"/>
    <w:rsid w:val="00EC2197"/>
    <w:rsid w:val="00EC3670"/>
    <w:rsid w:val="00EC446B"/>
    <w:rsid w:val="00EC4722"/>
    <w:rsid w:val="00EC623C"/>
    <w:rsid w:val="00EC68C3"/>
    <w:rsid w:val="00EC78DE"/>
    <w:rsid w:val="00ED01B2"/>
    <w:rsid w:val="00ED0393"/>
    <w:rsid w:val="00ED0A44"/>
    <w:rsid w:val="00ED19A3"/>
    <w:rsid w:val="00ED2158"/>
    <w:rsid w:val="00ED380F"/>
    <w:rsid w:val="00ED394E"/>
    <w:rsid w:val="00ED418A"/>
    <w:rsid w:val="00ED4B15"/>
    <w:rsid w:val="00ED4C6C"/>
    <w:rsid w:val="00ED5006"/>
    <w:rsid w:val="00ED50DA"/>
    <w:rsid w:val="00ED534C"/>
    <w:rsid w:val="00ED5796"/>
    <w:rsid w:val="00ED6786"/>
    <w:rsid w:val="00ED6FC3"/>
    <w:rsid w:val="00ED728A"/>
    <w:rsid w:val="00ED72ED"/>
    <w:rsid w:val="00ED7301"/>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332"/>
    <w:rsid w:val="00EE67AC"/>
    <w:rsid w:val="00EE6B14"/>
    <w:rsid w:val="00EE7070"/>
    <w:rsid w:val="00EE7F77"/>
    <w:rsid w:val="00EF005F"/>
    <w:rsid w:val="00EF1687"/>
    <w:rsid w:val="00EF1EC2"/>
    <w:rsid w:val="00EF1F0D"/>
    <w:rsid w:val="00EF2CE7"/>
    <w:rsid w:val="00EF3880"/>
    <w:rsid w:val="00EF3E46"/>
    <w:rsid w:val="00EF4E55"/>
    <w:rsid w:val="00EF50D2"/>
    <w:rsid w:val="00EF527D"/>
    <w:rsid w:val="00EF73DA"/>
    <w:rsid w:val="00EF752E"/>
    <w:rsid w:val="00EF76C6"/>
    <w:rsid w:val="00F000E5"/>
    <w:rsid w:val="00F002C9"/>
    <w:rsid w:val="00F006D6"/>
    <w:rsid w:val="00F0079D"/>
    <w:rsid w:val="00F00A04"/>
    <w:rsid w:val="00F015C6"/>
    <w:rsid w:val="00F0259D"/>
    <w:rsid w:val="00F0268E"/>
    <w:rsid w:val="00F03994"/>
    <w:rsid w:val="00F039F7"/>
    <w:rsid w:val="00F0456E"/>
    <w:rsid w:val="00F04623"/>
    <w:rsid w:val="00F04F98"/>
    <w:rsid w:val="00F06FA9"/>
    <w:rsid w:val="00F0705C"/>
    <w:rsid w:val="00F0711F"/>
    <w:rsid w:val="00F07246"/>
    <w:rsid w:val="00F0731E"/>
    <w:rsid w:val="00F07BA2"/>
    <w:rsid w:val="00F10211"/>
    <w:rsid w:val="00F12227"/>
    <w:rsid w:val="00F1256F"/>
    <w:rsid w:val="00F12BD3"/>
    <w:rsid w:val="00F12CF1"/>
    <w:rsid w:val="00F1380A"/>
    <w:rsid w:val="00F13BA6"/>
    <w:rsid w:val="00F13D34"/>
    <w:rsid w:val="00F14900"/>
    <w:rsid w:val="00F14B7F"/>
    <w:rsid w:val="00F151B4"/>
    <w:rsid w:val="00F15945"/>
    <w:rsid w:val="00F15B24"/>
    <w:rsid w:val="00F15E40"/>
    <w:rsid w:val="00F15F31"/>
    <w:rsid w:val="00F15FA3"/>
    <w:rsid w:val="00F165B2"/>
    <w:rsid w:val="00F166E9"/>
    <w:rsid w:val="00F16A3F"/>
    <w:rsid w:val="00F17274"/>
    <w:rsid w:val="00F1748B"/>
    <w:rsid w:val="00F1771C"/>
    <w:rsid w:val="00F17E3D"/>
    <w:rsid w:val="00F20131"/>
    <w:rsid w:val="00F20933"/>
    <w:rsid w:val="00F20959"/>
    <w:rsid w:val="00F21B80"/>
    <w:rsid w:val="00F2207F"/>
    <w:rsid w:val="00F23E47"/>
    <w:rsid w:val="00F23F2E"/>
    <w:rsid w:val="00F262D3"/>
    <w:rsid w:val="00F26EC7"/>
    <w:rsid w:val="00F276EB"/>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5B4D"/>
    <w:rsid w:val="00F37CDF"/>
    <w:rsid w:val="00F37EF3"/>
    <w:rsid w:val="00F4118E"/>
    <w:rsid w:val="00F415A5"/>
    <w:rsid w:val="00F4243B"/>
    <w:rsid w:val="00F4247F"/>
    <w:rsid w:val="00F429C9"/>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12B6"/>
    <w:rsid w:val="00F61F37"/>
    <w:rsid w:val="00F61F81"/>
    <w:rsid w:val="00F624D4"/>
    <w:rsid w:val="00F62AA4"/>
    <w:rsid w:val="00F62C25"/>
    <w:rsid w:val="00F64FB8"/>
    <w:rsid w:val="00F65D52"/>
    <w:rsid w:val="00F66087"/>
    <w:rsid w:val="00F662B0"/>
    <w:rsid w:val="00F6679D"/>
    <w:rsid w:val="00F66F00"/>
    <w:rsid w:val="00F678B0"/>
    <w:rsid w:val="00F67F07"/>
    <w:rsid w:val="00F71221"/>
    <w:rsid w:val="00F71C8F"/>
    <w:rsid w:val="00F7205A"/>
    <w:rsid w:val="00F72BDE"/>
    <w:rsid w:val="00F731D5"/>
    <w:rsid w:val="00F73D27"/>
    <w:rsid w:val="00F74BE8"/>
    <w:rsid w:val="00F751D4"/>
    <w:rsid w:val="00F7539D"/>
    <w:rsid w:val="00F75FAA"/>
    <w:rsid w:val="00F7682A"/>
    <w:rsid w:val="00F773AD"/>
    <w:rsid w:val="00F77486"/>
    <w:rsid w:val="00F80F73"/>
    <w:rsid w:val="00F8180E"/>
    <w:rsid w:val="00F81AF9"/>
    <w:rsid w:val="00F824D9"/>
    <w:rsid w:val="00F83CD0"/>
    <w:rsid w:val="00F84251"/>
    <w:rsid w:val="00F8513A"/>
    <w:rsid w:val="00F854AC"/>
    <w:rsid w:val="00F85722"/>
    <w:rsid w:val="00F85930"/>
    <w:rsid w:val="00F85DC1"/>
    <w:rsid w:val="00F8719B"/>
    <w:rsid w:val="00F87336"/>
    <w:rsid w:val="00F90802"/>
    <w:rsid w:val="00F90938"/>
    <w:rsid w:val="00F9175D"/>
    <w:rsid w:val="00F91BBA"/>
    <w:rsid w:val="00F937DF"/>
    <w:rsid w:val="00F94354"/>
    <w:rsid w:val="00F9649B"/>
    <w:rsid w:val="00F965EE"/>
    <w:rsid w:val="00F96EF6"/>
    <w:rsid w:val="00F97319"/>
    <w:rsid w:val="00F97438"/>
    <w:rsid w:val="00FA0735"/>
    <w:rsid w:val="00FA07A7"/>
    <w:rsid w:val="00FA244D"/>
    <w:rsid w:val="00FA2D23"/>
    <w:rsid w:val="00FA2FE8"/>
    <w:rsid w:val="00FA3537"/>
    <w:rsid w:val="00FA3786"/>
    <w:rsid w:val="00FA3C42"/>
    <w:rsid w:val="00FA3FFF"/>
    <w:rsid w:val="00FA4A09"/>
    <w:rsid w:val="00FA4C3A"/>
    <w:rsid w:val="00FA5300"/>
    <w:rsid w:val="00FA642C"/>
    <w:rsid w:val="00FA73B2"/>
    <w:rsid w:val="00FA783E"/>
    <w:rsid w:val="00FA7D79"/>
    <w:rsid w:val="00FA7DFF"/>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7B84"/>
    <w:rsid w:val="00FD0607"/>
    <w:rsid w:val="00FD0A65"/>
    <w:rsid w:val="00FD1E70"/>
    <w:rsid w:val="00FD20B5"/>
    <w:rsid w:val="00FD2C2E"/>
    <w:rsid w:val="00FD4272"/>
    <w:rsid w:val="00FD48A3"/>
    <w:rsid w:val="00FD691A"/>
    <w:rsid w:val="00FD6AA9"/>
    <w:rsid w:val="00FD6D54"/>
    <w:rsid w:val="00FD75E2"/>
    <w:rsid w:val="00FE11AA"/>
    <w:rsid w:val="00FE1947"/>
    <w:rsid w:val="00FE1B5B"/>
    <w:rsid w:val="00FE20E1"/>
    <w:rsid w:val="00FE2130"/>
    <w:rsid w:val="00FE22EE"/>
    <w:rsid w:val="00FE25E7"/>
    <w:rsid w:val="00FE2EE6"/>
    <w:rsid w:val="00FE3293"/>
    <w:rsid w:val="00FE488D"/>
    <w:rsid w:val="00FE5434"/>
    <w:rsid w:val="00FE5B6C"/>
    <w:rsid w:val="00FE60BB"/>
    <w:rsid w:val="00FE6242"/>
    <w:rsid w:val="00FE7D6B"/>
    <w:rsid w:val="00FF0888"/>
    <w:rsid w:val="00FF0C14"/>
    <w:rsid w:val="00FF129B"/>
    <w:rsid w:val="00FF1733"/>
    <w:rsid w:val="00FF341B"/>
    <w:rsid w:val="00FF4027"/>
    <w:rsid w:val="00FF4087"/>
    <w:rsid w:val="00FF41CF"/>
    <w:rsid w:val="00FF4A9C"/>
    <w:rsid w:val="00FF4D50"/>
    <w:rsid w:val="00FF542E"/>
    <w:rsid w:val="00FF6329"/>
    <w:rsid w:val="00FF659F"/>
    <w:rsid w:val="00FF6B10"/>
    <w:rsid w:val="00FF720B"/>
    <w:rsid w:val="00FF7CEB"/>
    <w:rsid w:val="00FF7DC5"/>
    <w:rsid w:val="013EE463"/>
    <w:rsid w:val="016F7F82"/>
    <w:rsid w:val="01768B42"/>
    <w:rsid w:val="0196A195"/>
    <w:rsid w:val="0237203C"/>
    <w:rsid w:val="0264E73B"/>
    <w:rsid w:val="02D4DA7B"/>
    <w:rsid w:val="03125BA3"/>
    <w:rsid w:val="0319B9CD"/>
    <w:rsid w:val="0330588A"/>
    <w:rsid w:val="0343A300"/>
    <w:rsid w:val="03455422"/>
    <w:rsid w:val="0345EAAA"/>
    <w:rsid w:val="034C8CF9"/>
    <w:rsid w:val="039EB03B"/>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373DAA"/>
    <w:rsid w:val="0B6362CC"/>
    <w:rsid w:val="0BDA2991"/>
    <w:rsid w:val="0C1206E0"/>
    <w:rsid w:val="0C347FEB"/>
    <w:rsid w:val="0CEAE086"/>
    <w:rsid w:val="0D06BB66"/>
    <w:rsid w:val="0D69A7B2"/>
    <w:rsid w:val="0DF6F257"/>
    <w:rsid w:val="0E115079"/>
    <w:rsid w:val="0E3CB3A9"/>
    <w:rsid w:val="0E515ED1"/>
    <w:rsid w:val="0E676DA6"/>
    <w:rsid w:val="0EC02127"/>
    <w:rsid w:val="0EEB3D42"/>
    <w:rsid w:val="0F603A69"/>
    <w:rsid w:val="10674623"/>
    <w:rsid w:val="10F43A2C"/>
    <w:rsid w:val="113E86A9"/>
    <w:rsid w:val="1166ED6E"/>
    <w:rsid w:val="11A67F2E"/>
    <w:rsid w:val="123CFFF5"/>
    <w:rsid w:val="128071FF"/>
    <w:rsid w:val="12AC8E49"/>
    <w:rsid w:val="12FB6DF6"/>
    <w:rsid w:val="13F2212A"/>
    <w:rsid w:val="14032D09"/>
    <w:rsid w:val="14038DD7"/>
    <w:rsid w:val="140F53AC"/>
    <w:rsid w:val="14510C85"/>
    <w:rsid w:val="14A21A8B"/>
    <w:rsid w:val="165B0059"/>
    <w:rsid w:val="16ACDE01"/>
    <w:rsid w:val="16F0A3A8"/>
    <w:rsid w:val="16F8E373"/>
    <w:rsid w:val="17909FBA"/>
    <w:rsid w:val="1794FD35"/>
    <w:rsid w:val="180FD5DD"/>
    <w:rsid w:val="181B2C25"/>
    <w:rsid w:val="181E80FE"/>
    <w:rsid w:val="182D04F6"/>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F9AA7B"/>
    <w:rsid w:val="1F6CE00D"/>
    <w:rsid w:val="1FE48084"/>
    <w:rsid w:val="1FF61D93"/>
    <w:rsid w:val="203BDDD0"/>
    <w:rsid w:val="2096C9FC"/>
    <w:rsid w:val="20C9FAA2"/>
    <w:rsid w:val="20DB534F"/>
    <w:rsid w:val="21A3DB3E"/>
    <w:rsid w:val="21D7AE31"/>
    <w:rsid w:val="222E408D"/>
    <w:rsid w:val="2239E76B"/>
    <w:rsid w:val="2341A3D5"/>
    <w:rsid w:val="234562E2"/>
    <w:rsid w:val="23814DA7"/>
    <w:rsid w:val="23936B26"/>
    <w:rsid w:val="23D0C0D7"/>
    <w:rsid w:val="244760F8"/>
    <w:rsid w:val="24827022"/>
    <w:rsid w:val="24B19658"/>
    <w:rsid w:val="2557A3A9"/>
    <w:rsid w:val="262D6243"/>
    <w:rsid w:val="266A6129"/>
    <w:rsid w:val="26712A42"/>
    <w:rsid w:val="268BAB7E"/>
    <w:rsid w:val="26D4ED6B"/>
    <w:rsid w:val="27035855"/>
    <w:rsid w:val="2725B1A3"/>
    <w:rsid w:val="273F73F3"/>
    <w:rsid w:val="28068256"/>
    <w:rsid w:val="28081D00"/>
    <w:rsid w:val="28EE9962"/>
    <w:rsid w:val="29A3ED61"/>
    <w:rsid w:val="29AD750E"/>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3AD730"/>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E20909D"/>
    <w:rsid w:val="3E7A34AE"/>
    <w:rsid w:val="3E8AEDD9"/>
    <w:rsid w:val="3ED2359D"/>
    <w:rsid w:val="3ED79A7E"/>
    <w:rsid w:val="3FB50F16"/>
    <w:rsid w:val="401C6CF2"/>
    <w:rsid w:val="405F3CA0"/>
    <w:rsid w:val="40716A8F"/>
    <w:rsid w:val="40D50A2F"/>
    <w:rsid w:val="40F209E3"/>
    <w:rsid w:val="41242708"/>
    <w:rsid w:val="4128C612"/>
    <w:rsid w:val="4184E488"/>
    <w:rsid w:val="42012FED"/>
    <w:rsid w:val="42B28D0F"/>
    <w:rsid w:val="431A57D8"/>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E8C07E"/>
    <w:rsid w:val="4E5BAD24"/>
    <w:rsid w:val="4E61C045"/>
    <w:rsid w:val="4E7671A8"/>
    <w:rsid w:val="4EA692F6"/>
    <w:rsid w:val="4EC23722"/>
    <w:rsid w:val="4F5CA93D"/>
    <w:rsid w:val="4F8A443B"/>
    <w:rsid w:val="4FBB99A7"/>
    <w:rsid w:val="4FF0C072"/>
    <w:rsid w:val="50788CFE"/>
    <w:rsid w:val="50E1BBF0"/>
    <w:rsid w:val="50E31439"/>
    <w:rsid w:val="5107BC37"/>
    <w:rsid w:val="512B5523"/>
    <w:rsid w:val="51329230"/>
    <w:rsid w:val="51542F82"/>
    <w:rsid w:val="51B05B15"/>
    <w:rsid w:val="51B20183"/>
    <w:rsid w:val="51B42537"/>
    <w:rsid w:val="52226A04"/>
    <w:rsid w:val="530A434B"/>
    <w:rsid w:val="5313949F"/>
    <w:rsid w:val="53192747"/>
    <w:rsid w:val="532B8A1A"/>
    <w:rsid w:val="5338E23C"/>
    <w:rsid w:val="5371C28C"/>
    <w:rsid w:val="537884C4"/>
    <w:rsid w:val="543AB971"/>
    <w:rsid w:val="545B6339"/>
    <w:rsid w:val="54A6BA0B"/>
    <w:rsid w:val="54A9FBB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CF8864"/>
    <w:rsid w:val="5C1A4D85"/>
    <w:rsid w:val="5C38F73C"/>
    <w:rsid w:val="5CB1EBFA"/>
    <w:rsid w:val="5D37EB02"/>
    <w:rsid w:val="5D506669"/>
    <w:rsid w:val="5DC70CAB"/>
    <w:rsid w:val="5DC9C76A"/>
    <w:rsid w:val="5E130E42"/>
    <w:rsid w:val="5E26DCEC"/>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4AA28D"/>
    <w:rsid w:val="6E4C1E76"/>
    <w:rsid w:val="6EE845DE"/>
    <w:rsid w:val="6F0B08C8"/>
    <w:rsid w:val="6F77B86C"/>
    <w:rsid w:val="6F8DCEB7"/>
    <w:rsid w:val="6F946856"/>
    <w:rsid w:val="6FEF503F"/>
    <w:rsid w:val="70420F10"/>
    <w:rsid w:val="70AFC748"/>
    <w:rsid w:val="70C0BD02"/>
    <w:rsid w:val="70DE2827"/>
    <w:rsid w:val="71109DD2"/>
    <w:rsid w:val="71259E96"/>
    <w:rsid w:val="71314DEE"/>
    <w:rsid w:val="71A31096"/>
    <w:rsid w:val="724A770D"/>
    <w:rsid w:val="725FDFC3"/>
    <w:rsid w:val="72650FC7"/>
    <w:rsid w:val="726E8AEA"/>
    <w:rsid w:val="7279D88E"/>
    <w:rsid w:val="7288115A"/>
    <w:rsid w:val="730F117F"/>
    <w:rsid w:val="74467AA7"/>
    <w:rsid w:val="744FCDEE"/>
    <w:rsid w:val="74AA444D"/>
    <w:rsid w:val="74F68207"/>
    <w:rsid w:val="74F7E101"/>
    <w:rsid w:val="752210FE"/>
    <w:rsid w:val="753BB6CB"/>
    <w:rsid w:val="75B02107"/>
    <w:rsid w:val="75F11F4E"/>
    <w:rsid w:val="75FF3DA5"/>
    <w:rsid w:val="7602F3D3"/>
    <w:rsid w:val="76355E8E"/>
    <w:rsid w:val="767818FB"/>
    <w:rsid w:val="76CB217F"/>
    <w:rsid w:val="76D2D3F2"/>
    <w:rsid w:val="770C8253"/>
    <w:rsid w:val="77530D9D"/>
    <w:rsid w:val="7769C6C0"/>
    <w:rsid w:val="77743E93"/>
    <w:rsid w:val="787DB423"/>
    <w:rsid w:val="7A462ED9"/>
    <w:rsid w:val="7ABAA746"/>
    <w:rsid w:val="7ACFBD8B"/>
    <w:rsid w:val="7C43894E"/>
    <w:rsid w:val="7C9149AF"/>
    <w:rsid w:val="7C95AADF"/>
    <w:rsid w:val="7CAF024E"/>
    <w:rsid w:val="7D19BEE9"/>
    <w:rsid w:val="7D2C26C4"/>
    <w:rsid w:val="7D9DAB0E"/>
    <w:rsid w:val="7DA382D2"/>
    <w:rsid w:val="7DA9A5E8"/>
    <w:rsid w:val="7E4E0475"/>
    <w:rsid w:val="7E913767"/>
    <w:rsid w:val="7EA49BDD"/>
    <w:rsid w:val="7EB58F4A"/>
    <w:rsid w:val="7ED77BBF"/>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59420AA1-76C1-4959-B1CB-891E606D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45292207">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9029">
      <w:bodyDiv w:val="1"/>
      <w:marLeft w:val="0"/>
      <w:marRight w:val="0"/>
      <w:marTop w:val="0"/>
      <w:marBottom w:val="0"/>
      <w:divBdr>
        <w:top w:val="none" w:sz="0" w:space="0" w:color="auto"/>
        <w:left w:val="none" w:sz="0" w:space="0" w:color="auto"/>
        <w:bottom w:val="none" w:sz="0" w:space="0" w:color="auto"/>
        <w:right w:val="none" w:sz="0" w:space="0" w:color="auto"/>
      </w:divBdr>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00666441">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63602590">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21" Type="http://schemas.openxmlformats.org/officeDocument/2006/relationships/hyperlink" Target="https://ddwiki.reso.org/display/DDW17/LookupValue+Fiel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UserInfo>
        <DisplayName>King, Natalie</DisplayName>
        <AccountId>137</AccountId>
        <AccountType/>
      </UserInfo>
      <UserInfo>
        <DisplayName>Caskey, Mary C</DisplayName>
        <AccountId>144</AccountId>
        <AccountType/>
      </UserInfo>
      <UserInfo>
        <DisplayName>Ficarrotta, Sam D</DisplayName>
        <AccountId>111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2.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3.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customXml/itemProps4.xml><?xml version="1.0" encoding="utf-8"?>
<ds:datastoreItem xmlns:ds="http://schemas.openxmlformats.org/officeDocument/2006/customXml" ds:itemID="{9C9F0825-1587-4B42-A306-1E2B18E3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Release Enhancements_5-2020 template</Template>
  <TotalTime>8385</TotalTime>
  <Pages>13</Pages>
  <Words>1988</Words>
  <Characters>11337</Characters>
  <Application>Microsoft Office Word</Application>
  <DocSecurity>0</DocSecurity>
  <Lines>94</Lines>
  <Paragraphs>26</Paragraphs>
  <ScaleCrop>false</ScaleCrop>
  <Company>Lender Processing Services</Company>
  <LinksUpToDate>false</LinksUpToDate>
  <CharactersWithSpaces>13299</CharactersWithSpaces>
  <SharedDoc>false</SharedDoc>
  <HLinks>
    <vt:vector size="204" baseType="variant">
      <vt:variant>
        <vt:i4>1310771</vt:i4>
      </vt:variant>
      <vt:variant>
        <vt:i4>200</vt:i4>
      </vt:variant>
      <vt:variant>
        <vt:i4>0</vt:i4>
      </vt:variant>
      <vt:variant>
        <vt:i4>5</vt:i4>
      </vt:variant>
      <vt:variant>
        <vt:lpwstr/>
      </vt:variant>
      <vt:variant>
        <vt:lpwstr>_Toc135670063</vt:lpwstr>
      </vt:variant>
      <vt:variant>
        <vt:i4>1310771</vt:i4>
      </vt:variant>
      <vt:variant>
        <vt:i4>194</vt:i4>
      </vt:variant>
      <vt:variant>
        <vt:i4>0</vt:i4>
      </vt:variant>
      <vt:variant>
        <vt:i4>5</vt:i4>
      </vt:variant>
      <vt:variant>
        <vt:lpwstr/>
      </vt:variant>
      <vt:variant>
        <vt:lpwstr>_Toc135670062</vt:lpwstr>
      </vt:variant>
      <vt:variant>
        <vt:i4>1310771</vt:i4>
      </vt:variant>
      <vt:variant>
        <vt:i4>188</vt:i4>
      </vt:variant>
      <vt:variant>
        <vt:i4>0</vt:i4>
      </vt:variant>
      <vt:variant>
        <vt:i4>5</vt:i4>
      </vt:variant>
      <vt:variant>
        <vt:lpwstr/>
      </vt:variant>
      <vt:variant>
        <vt:lpwstr>_Toc135670061</vt:lpwstr>
      </vt:variant>
      <vt:variant>
        <vt:i4>1310771</vt:i4>
      </vt:variant>
      <vt:variant>
        <vt:i4>182</vt:i4>
      </vt:variant>
      <vt:variant>
        <vt:i4>0</vt:i4>
      </vt:variant>
      <vt:variant>
        <vt:i4>5</vt:i4>
      </vt:variant>
      <vt:variant>
        <vt:lpwstr/>
      </vt:variant>
      <vt:variant>
        <vt:lpwstr>_Toc135670060</vt:lpwstr>
      </vt:variant>
      <vt:variant>
        <vt:i4>1507379</vt:i4>
      </vt:variant>
      <vt:variant>
        <vt:i4>176</vt:i4>
      </vt:variant>
      <vt:variant>
        <vt:i4>0</vt:i4>
      </vt:variant>
      <vt:variant>
        <vt:i4>5</vt:i4>
      </vt:variant>
      <vt:variant>
        <vt:lpwstr/>
      </vt:variant>
      <vt:variant>
        <vt:lpwstr>_Toc135670059</vt:lpwstr>
      </vt:variant>
      <vt:variant>
        <vt:i4>1507379</vt:i4>
      </vt:variant>
      <vt:variant>
        <vt:i4>170</vt:i4>
      </vt:variant>
      <vt:variant>
        <vt:i4>0</vt:i4>
      </vt:variant>
      <vt:variant>
        <vt:i4>5</vt:i4>
      </vt:variant>
      <vt:variant>
        <vt:lpwstr/>
      </vt:variant>
      <vt:variant>
        <vt:lpwstr>_Toc135670058</vt:lpwstr>
      </vt:variant>
      <vt:variant>
        <vt:i4>1507379</vt:i4>
      </vt:variant>
      <vt:variant>
        <vt:i4>164</vt:i4>
      </vt:variant>
      <vt:variant>
        <vt:i4>0</vt:i4>
      </vt:variant>
      <vt:variant>
        <vt:i4>5</vt:i4>
      </vt:variant>
      <vt:variant>
        <vt:lpwstr/>
      </vt:variant>
      <vt:variant>
        <vt:lpwstr>_Toc135670057</vt:lpwstr>
      </vt:variant>
      <vt:variant>
        <vt:i4>1507379</vt:i4>
      </vt:variant>
      <vt:variant>
        <vt:i4>158</vt:i4>
      </vt:variant>
      <vt:variant>
        <vt:i4>0</vt:i4>
      </vt:variant>
      <vt:variant>
        <vt:i4>5</vt:i4>
      </vt:variant>
      <vt:variant>
        <vt:lpwstr/>
      </vt:variant>
      <vt:variant>
        <vt:lpwstr>_Toc135670056</vt:lpwstr>
      </vt:variant>
      <vt:variant>
        <vt:i4>1507379</vt:i4>
      </vt:variant>
      <vt:variant>
        <vt:i4>152</vt:i4>
      </vt:variant>
      <vt:variant>
        <vt:i4>0</vt:i4>
      </vt:variant>
      <vt:variant>
        <vt:i4>5</vt:i4>
      </vt:variant>
      <vt:variant>
        <vt:lpwstr/>
      </vt:variant>
      <vt:variant>
        <vt:lpwstr>_Toc135670055</vt:lpwstr>
      </vt:variant>
      <vt:variant>
        <vt:i4>1507379</vt:i4>
      </vt:variant>
      <vt:variant>
        <vt:i4>146</vt:i4>
      </vt:variant>
      <vt:variant>
        <vt:i4>0</vt:i4>
      </vt:variant>
      <vt:variant>
        <vt:i4>5</vt:i4>
      </vt:variant>
      <vt:variant>
        <vt:lpwstr/>
      </vt:variant>
      <vt:variant>
        <vt:lpwstr>_Toc135670054</vt:lpwstr>
      </vt:variant>
      <vt:variant>
        <vt:i4>1507379</vt:i4>
      </vt:variant>
      <vt:variant>
        <vt:i4>140</vt:i4>
      </vt:variant>
      <vt:variant>
        <vt:i4>0</vt:i4>
      </vt:variant>
      <vt:variant>
        <vt:i4>5</vt:i4>
      </vt:variant>
      <vt:variant>
        <vt:lpwstr/>
      </vt:variant>
      <vt:variant>
        <vt:lpwstr>_Toc135670053</vt:lpwstr>
      </vt:variant>
      <vt:variant>
        <vt:i4>1507379</vt:i4>
      </vt:variant>
      <vt:variant>
        <vt:i4>134</vt:i4>
      </vt:variant>
      <vt:variant>
        <vt:i4>0</vt:i4>
      </vt:variant>
      <vt:variant>
        <vt:i4>5</vt:i4>
      </vt:variant>
      <vt:variant>
        <vt:lpwstr/>
      </vt:variant>
      <vt:variant>
        <vt:lpwstr>_Toc135670052</vt:lpwstr>
      </vt:variant>
      <vt:variant>
        <vt:i4>1507379</vt:i4>
      </vt:variant>
      <vt:variant>
        <vt:i4>128</vt:i4>
      </vt:variant>
      <vt:variant>
        <vt:i4>0</vt:i4>
      </vt:variant>
      <vt:variant>
        <vt:i4>5</vt:i4>
      </vt:variant>
      <vt:variant>
        <vt:lpwstr/>
      </vt:variant>
      <vt:variant>
        <vt:lpwstr>_Toc135670051</vt:lpwstr>
      </vt:variant>
      <vt:variant>
        <vt:i4>1507379</vt:i4>
      </vt:variant>
      <vt:variant>
        <vt:i4>122</vt:i4>
      </vt:variant>
      <vt:variant>
        <vt:i4>0</vt:i4>
      </vt:variant>
      <vt:variant>
        <vt:i4>5</vt:i4>
      </vt:variant>
      <vt:variant>
        <vt:lpwstr/>
      </vt:variant>
      <vt:variant>
        <vt:lpwstr>_Toc135670050</vt:lpwstr>
      </vt:variant>
      <vt:variant>
        <vt:i4>1441843</vt:i4>
      </vt:variant>
      <vt:variant>
        <vt:i4>116</vt:i4>
      </vt:variant>
      <vt:variant>
        <vt:i4>0</vt:i4>
      </vt:variant>
      <vt:variant>
        <vt:i4>5</vt:i4>
      </vt:variant>
      <vt:variant>
        <vt:lpwstr/>
      </vt:variant>
      <vt:variant>
        <vt:lpwstr>_Toc135670049</vt:lpwstr>
      </vt:variant>
      <vt:variant>
        <vt:i4>1441843</vt:i4>
      </vt:variant>
      <vt:variant>
        <vt:i4>110</vt:i4>
      </vt:variant>
      <vt:variant>
        <vt:i4>0</vt:i4>
      </vt:variant>
      <vt:variant>
        <vt:i4>5</vt:i4>
      </vt:variant>
      <vt:variant>
        <vt:lpwstr/>
      </vt:variant>
      <vt:variant>
        <vt:lpwstr>_Toc135670048</vt:lpwstr>
      </vt:variant>
      <vt:variant>
        <vt:i4>1441843</vt:i4>
      </vt:variant>
      <vt:variant>
        <vt:i4>104</vt:i4>
      </vt:variant>
      <vt:variant>
        <vt:i4>0</vt:i4>
      </vt:variant>
      <vt:variant>
        <vt:i4>5</vt:i4>
      </vt:variant>
      <vt:variant>
        <vt:lpwstr/>
      </vt:variant>
      <vt:variant>
        <vt:lpwstr>_Toc135670047</vt:lpwstr>
      </vt:variant>
      <vt:variant>
        <vt:i4>1441843</vt:i4>
      </vt:variant>
      <vt:variant>
        <vt:i4>98</vt:i4>
      </vt:variant>
      <vt:variant>
        <vt:i4>0</vt:i4>
      </vt:variant>
      <vt:variant>
        <vt:i4>5</vt:i4>
      </vt:variant>
      <vt:variant>
        <vt:lpwstr/>
      </vt:variant>
      <vt:variant>
        <vt:lpwstr>_Toc135670046</vt:lpwstr>
      </vt:variant>
      <vt:variant>
        <vt:i4>1441843</vt:i4>
      </vt:variant>
      <vt:variant>
        <vt:i4>92</vt:i4>
      </vt:variant>
      <vt:variant>
        <vt:i4>0</vt:i4>
      </vt:variant>
      <vt:variant>
        <vt:i4>5</vt:i4>
      </vt:variant>
      <vt:variant>
        <vt:lpwstr/>
      </vt:variant>
      <vt:variant>
        <vt:lpwstr>_Toc135670045</vt:lpwstr>
      </vt:variant>
      <vt:variant>
        <vt:i4>1441843</vt:i4>
      </vt:variant>
      <vt:variant>
        <vt:i4>86</vt:i4>
      </vt:variant>
      <vt:variant>
        <vt:i4>0</vt:i4>
      </vt:variant>
      <vt:variant>
        <vt:i4>5</vt:i4>
      </vt:variant>
      <vt:variant>
        <vt:lpwstr/>
      </vt:variant>
      <vt:variant>
        <vt:lpwstr>_Toc135670044</vt:lpwstr>
      </vt:variant>
      <vt:variant>
        <vt:i4>1441843</vt:i4>
      </vt:variant>
      <vt:variant>
        <vt:i4>80</vt:i4>
      </vt:variant>
      <vt:variant>
        <vt:i4>0</vt:i4>
      </vt:variant>
      <vt:variant>
        <vt:i4>5</vt:i4>
      </vt:variant>
      <vt:variant>
        <vt:lpwstr/>
      </vt:variant>
      <vt:variant>
        <vt:lpwstr>_Toc135670043</vt:lpwstr>
      </vt:variant>
      <vt:variant>
        <vt:i4>1441843</vt:i4>
      </vt:variant>
      <vt:variant>
        <vt:i4>74</vt:i4>
      </vt:variant>
      <vt:variant>
        <vt:i4>0</vt:i4>
      </vt:variant>
      <vt:variant>
        <vt:i4>5</vt:i4>
      </vt:variant>
      <vt:variant>
        <vt:lpwstr/>
      </vt:variant>
      <vt:variant>
        <vt:lpwstr>_Toc135670042</vt:lpwstr>
      </vt:variant>
      <vt:variant>
        <vt:i4>1441843</vt:i4>
      </vt:variant>
      <vt:variant>
        <vt:i4>68</vt:i4>
      </vt:variant>
      <vt:variant>
        <vt:i4>0</vt:i4>
      </vt:variant>
      <vt:variant>
        <vt:i4>5</vt:i4>
      </vt:variant>
      <vt:variant>
        <vt:lpwstr/>
      </vt:variant>
      <vt:variant>
        <vt:lpwstr>_Toc135670041</vt:lpwstr>
      </vt:variant>
      <vt:variant>
        <vt:i4>1441843</vt:i4>
      </vt:variant>
      <vt:variant>
        <vt:i4>62</vt:i4>
      </vt:variant>
      <vt:variant>
        <vt:i4>0</vt:i4>
      </vt:variant>
      <vt:variant>
        <vt:i4>5</vt:i4>
      </vt:variant>
      <vt:variant>
        <vt:lpwstr/>
      </vt:variant>
      <vt:variant>
        <vt:lpwstr>_Toc135670040</vt:lpwstr>
      </vt:variant>
      <vt:variant>
        <vt:i4>1114163</vt:i4>
      </vt:variant>
      <vt:variant>
        <vt:i4>56</vt:i4>
      </vt:variant>
      <vt:variant>
        <vt:i4>0</vt:i4>
      </vt:variant>
      <vt:variant>
        <vt:i4>5</vt:i4>
      </vt:variant>
      <vt:variant>
        <vt:lpwstr/>
      </vt:variant>
      <vt:variant>
        <vt:lpwstr>_Toc135670039</vt:lpwstr>
      </vt:variant>
      <vt:variant>
        <vt:i4>1114163</vt:i4>
      </vt:variant>
      <vt:variant>
        <vt:i4>50</vt:i4>
      </vt:variant>
      <vt:variant>
        <vt:i4>0</vt:i4>
      </vt:variant>
      <vt:variant>
        <vt:i4>5</vt:i4>
      </vt:variant>
      <vt:variant>
        <vt:lpwstr/>
      </vt:variant>
      <vt:variant>
        <vt:lpwstr>_Toc135670038</vt:lpwstr>
      </vt:variant>
      <vt:variant>
        <vt:i4>1114163</vt:i4>
      </vt:variant>
      <vt:variant>
        <vt:i4>44</vt:i4>
      </vt:variant>
      <vt:variant>
        <vt:i4>0</vt:i4>
      </vt:variant>
      <vt:variant>
        <vt:i4>5</vt:i4>
      </vt:variant>
      <vt:variant>
        <vt:lpwstr/>
      </vt:variant>
      <vt:variant>
        <vt:lpwstr>_Toc135670037</vt:lpwstr>
      </vt:variant>
      <vt:variant>
        <vt:i4>1114163</vt:i4>
      </vt:variant>
      <vt:variant>
        <vt:i4>38</vt:i4>
      </vt:variant>
      <vt:variant>
        <vt:i4>0</vt:i4>
      </vt:variant>
      <vt:variant>
        <vt:i4>5</vt:i4>
      </vt:variant>
      <vt:variant>
        <vt:lpwstr/>
      </vt:variant>
      <vt:variant>
        <vt:lpwstr>_Toc135670036</vt:lpwstr>
      </vt:variant>
      <vt:variant>
        <vt:i4>1114163</vt:i4>
      </vt:variant>
      <vt:variant>
        <vt:i4>32</vt:i4>
      </vt:variant>
      <vt:variant>
        <vt:i4>0</vt:i4>
      </vt:variant>
      <vt:variant>
        <vt:i4>5</vt:i4>
      </vt:variant>
      <vt:variant>
        <vt:lpwstr/>
      </vt:variant>
      <vt:variant>
        <vt:lpwstr>_Toc135670035</vt:lpwstr>
      </vt:variant>
      <vt:variant>
        <vt:i4>1114163</vt:i4>
      </vt:variant>
      <vt:variant>
        <vt:i4>26</vt:i4>
      </vt:variant>
      <vt:variant>
        <vt:i4>0</vt:i4>
      </vt:variant>
      <vt:variant>
        <vt:i4>5</vt:i4>
      </vt:variant>
      <vt:variant>
        <vt:lpwstr/>
      </vt:variant>
      <vt:variant>
        <vt:lpwstr>_Toc135670034</vt:lpwstr>
      </vt:variant>
      <vt:variant>
        <vt:i4>1114163</vt:i4>
      </vt:variant>
      <vt:variant>
        <vt:i4>20</vt:i4>
      </vt:variant>
      <vt:variant>
        <vt:i4>0</vt:i4>
      </vt:variant>
      <vt:variant>
        <vt:i4>5</vt:i4>
      </vt:variant>
      <vt:variant>
        <vt:lpwstr/>
      </vt:variant>
      <vt:variant>
        <vt:lpwstr>_Toc135670033</vt:lpwstr>
      </vt:variant>
      <vt:variant>
        <vt:i4>1114163</vt:i4>
      </vt:variant>
      <vt:variant>
        <vt:i4>14</vt:i4>
      </vt:variant>
      <vt:variant>
        <vt:i4>0</vt:i4>
      </vt:variant>
      <vt:variant>
        <vt:i4>5</vt:i4>
      </vt:variant>
      <vt:variant>
        <vt:lpwstr/>
      </vt:variant>
      <vt:variant>
        <vt:lpwstr>_Toc135670032</vt:lpwstr>
      </vt:variant>
      <vt:variant>
        <vt:i4>1114163</vt:i4>
      </vt:variant>
      <vt:variant>
        <vt:i4>8</vt:i4>
      </vt:variant>
      <vt:variant>
        <vt:i4>0</vt:i4>
      </vt:variant>
      <vt:variant>
        <vt:i4>5</vt:i4>
      </vt:variant>
      <vt:variant>
        <vt:lpwstr/>
      </vt:variant>
      <vt:variant>
        <vt:lpwstr>_Toc135670031</vt:lpwstr>
      </vt:variant>
      <vt:variant>
        <vt:i4>1114163</vt:i4>
      </vt:variant>
      <vt:variant>
        <vt:i4>2</vt:i4>
      </vt:variant>
      <vt:variant>
        <vt:i4>0</vt:i4>
      </vt:variant>
      <vt:variant>
        <vt:i4>5</vt:i4>
      </vt:variant>
      <vt:variant>
        <vt:lpwstr/>
      </vt:variant>
      <vt:variant>
        <vt:lpwstr>_Toc135670030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Sheffler, Annette</cp:lastModifiedBy>
  <cp:revision>272</cp:revision>
  <cp:lastPrinted>2021-03-10T02:24:00Z</cp:lastPrinted>
  <dcterms:created xsi:type="dcterms:W3CDTF">2023-04-10T17:59:00Z</dcterms:created>
  <dcterms:modified xsi:type="dcterms:W3CDTF">2023-09-11T18:01:00Z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