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bookmarkStart w:id="0" w:name="_Would_like_city"/>
    <w:bookmarkEnd w:id="0"/>
    <w:p w14:paraId="09472A85" w14:textId="65BE09BD" w:rsidR="00754876" w:rsidRPr="00F40008" w:rsidRDefault="00754876" w:rsidP="00754876">
      <w:pPr>
        <w:pStyle w:val="Heading1"/>
        <w:rPr>
          <w:color w:val="833C0B" w:themeColor="accent2" w:themeShade="80"/>
        </w:rPr>
      </w:pPr>
      <w:r w:rsidRPr="00F40008">
        <w:rPr>
          <w:color w:val="833C0B" w:themeColor="accent2" w:themeShade="80"/>
        </w:rPr>
        <w:fldChar w:fldCharType="begin"/>
      </w:r>
      <w:r w:rsidRPr="00F40008">
        <w:rPr>
          <w:color w:val="833C0B" w:themeColor="accent2" w:themeShade="80"/>
        </w:rPr>
        <w:instrText xml:space="preserve"> HYPERLINK  \l "_Updated_Prospecting_Video" </w:instrText>
      </w:r>
      <w:r w:rsidRPr="00F40008">
        <w:rPr>
          <w:color w:val="833C0B" w:themeColor="accent2" w:themeShade="80"/>
        </w:rPr>
        <w:fldChar w:fldCharType="separate"/>
      </w:r>
      <w:r w:rsidRPr="00F40008">
        <w:rPr>
          <w:rStyle w:val="Hyperlink"/>
          <w:color w:val="833C0B" w:themeColor="accent2" w:themeShade="80"/>
        </w:rPr>
        <w:t xml:space="preserve">Updated </w:t>
      </w:r>
      <w:r w:rsidR="002C09BB" w:rsidRPr="00F40008">
        <w:rPr>
          <w:rStyle w:val="Hyperlink"/>
          <w:color w:val="833C0B" w:themeColor="accent2" w:themeShade="80"/>
        </w:rPr>
        <w:t>Contact Notification</w:t>
      </w:r>
      <w:r w:rsidRPr="00F40008">
        <w:rPr>
          <w:rStyle w:val="Hyperlink"/>
          <w:color w:val="833C0B" w:themeColor="accent2" w:themeShade="80"/>
        </w:rPr>
        <w:t xml:space="preserve"> Video - Now Available</w:t>
      </w:r>
      <w:r w:rsidRPr="00F40008">
        <w:rPr>
          <w:color w:val="833C0B" w:themeColor="accent2" w:themeShade="80"/>
        </w:rPr>
        <w:fldChar w:fldCharType="end"/>
      </w:r>
    </w:p>
    <w:p w14:paraId="0A36D629" w14:textId="015D2EB5" w:rsidR="00754876" w:rsidRPr="00754876" w:rsidRDefault="006E134B" w:rsidP="00754876">
      <w:pPr>
        <w:ind w:left="720"/>
        <w:rPr>
          <w:lang w:val="en-GB"/>
        </w:rPr>
      </w:pPr>
      <w:r>
        <w:rPr>
          <w:lang w:val="en-GB"/>
        </w:rPr>
        <w:t>T</w:t>
      </w:r>
      <w:r w:rsidR="00DD4D1B">
        <w:rPr>
          <w:lang w:val="en-GB"/>
        </w:rPr>
        <w:t xml:space="preserve">he </w:t>
      </w:r>
      <w:r w:rsidR="00754876">
        <w:rPr>
          <w:lang w:val="en-GB"/>
        </w:rPr>
        <w:t xml:space="preserve">video </w:t>
      </w:r>
      <w:r>
        <w:rPr>
          <w:lang w:val="en-GB"/>
        </w:rPr>
        <w:t xml:space="preserve">in the Contact Manager </w:t>
      </w:r>
      <w:r w:rsidR="00754876">
        <w:rPr>
          <w:lang w:val="en-GB"/>
        </w:rPr>
        <w:t>that instructs agents on setting up notifications</w:t>
      </w:r>
      <w:r>
        <w:rPr>
          <w:lang w:val="en-GB"/>
        </w:rPr>
        <w:t xml:space="preserve"> has been updated</w:t>
      </w:r>
      <w:r w:rsidR="00754876">
        <w:rPr>
          <w:lang w:val="en-GB"/>
        </w:rPr>
        <w:t>.</w:t>
      </w:r>
    </w:p>
    <w:p w14:paraId="74C28BF4" w14:textId="7F028BFA" w:rsidR="00754876" w:rsidRPr="00F40008" w:rsidRDefault="00754876" w:rsidP="00754876">
      <w:pPr>
        <w:pStyle w:val="Heading1"/>
        <w:rPr>
          <w:rStyle w:val="Hyperlink"/>
          <w:color w:val="833C0B" w:themeColor="accent2" w:themeShade="80"/>
        </w:rPr>
      </w:pPr>
      <w:r w:rsidRPr="00F40008">
        <w:rPr>
          <w:color w:val="833C0B" w:themeColor="accent2" w:themeShade="80"/>
        </w:rPr>
        <w:fldChar w:fldCharType="begin"/>
      </w:r>
      <w:r w:rsidRPr="00F40008">
        <w:rPr>
          <w:color w:val="833C0B" w:themeColor="accent2" w:themeShade="80"/>
        </w:rPr>
        <w:instrText xml:space="preserve"> HYPERLINK  \l "_Collab_Center:_Address_2" </w:instrText>
      </w:r>
      <w:r w:rsidRPr="00F40008">
        <w:rPr>
          <w:color w:val="833C0B" w:themeColor="accent2" w:themeShade="80"/>
        </w:rPr>
        <w:fldChar w:fldCharType="separate"/>
      </w:r>
      <w:r w:rsidRPr="00F40008">
        <w:rPr>
          <w:rStyle w:val="Hyperlink"/>
          <w:color w:val="833C0B" w:themeColor="accent2" w:themeShade="80"/>
        </w:rPr>
        <w:t>Collab Center: Address 2 Line has been added to Listing Addresses</w:t>
      </w:r>
    </w:p>
    <w:p w14:paraId="667FFE28" w14:textId="45E08C04" w:rsidR="00754876" w:rsidRDefault="00754876" w:rsidP="00754876">
      <w:pPr>
        <w:ind w:left="720"/>
        <w:rPr>
          <w:lang w:val="en-GB"/>
        </w:rPr>
      </w:pPr>
      <w:r w:rsidRPr="00F40008">
        <w:rPr>
          <w:rFonts w:ascii="Calibri" w:eastAsia="Times New Roman" w:hAnsi="Calibri" w:cs="Times New Roman"/>
          <w:b/>
          <w:bCs/>
          <w:color w:val="833C0B" w:themeColor="accent2" w:themeShade="80"/>
          <w:sz w:val="28"/>
          <w:szCs w:val="28"/>
          <w:lang w:val="en-GB"/>
        </w:rPr>
        <w:fldChar w:fldCharType="end"/>
      </w:r>
      <w:r>
        <w:rPr>
          <w:lang w:val="en-GB"/>
        </w:rPr>
        <w:t xml:space="preserve">Listing addresses have been updated to include address line 2 in </w:t>
      </w:r>
      <w:r w:rsidR="00DB0443">
        <w:t xml:space="preserve">Collaboration </w:t>
      </w:r>
      <w:r>
        <w:rPr>
          <w:lang w:val="en-GB"/>
        </w:rPr>
        <w:t xml:space="preserve">Center Buy side and Sell side. You will now see </w:t>
      </w:r>
      <w:r w:rsidR="002C09BB">
        <w:rPr>
          <w:lang w:val="en-GB"/>
        </w:rPr>
        <w:t>data</w:t>
      </w:r>
      <w:r>
        <w:rPr>
          <w:lang w:val="en-GB"/>
        </w:rPr>
        <w:t xml:space="preserve"> like the unit, apt, and suite numbers on addresses.</w:t>
      </w:r>
    </w:p>
    <w:p w14:paraId="0A33C5E9" w14:textId="799A2F11" w:rsidR="00754876" w:rsidRPr="00F40008" w:rsidRDefault="00716FB5" w:rsidP="00754876">
      <w:pPr>
        <w:pStyle w:val="Heading1"/>
        <w:rPr>
          <w:color w:val="833C0B" w:themeColor="accent2" w:themeShade="80"/>
        </w:rPr>
      </w:pPr>
      <w:hyperlink w:anchor="_Collab_Center:_New" w:history="1">
        <w:r w:rsidR="00754876" w:rsidRPr="00F40008">
          <w:rPr>
            <w:rStyle w:val="Hyperlink"/>
            <w:color w:val="833C0B" w:themeColor="accent2" w:themeShade="80"/>
          </w:rPr>
          <w:t>Collab Center: New Agent Notification Emails</w:t>
        </w:r>
      </w:hyperlink>
    </w:p>
    <w:p w14:paraId="3924E13C" w14:textId="63132385" w:rsidR="00754876" w:rsidRDefault="00754876" w:rsidP="00754876">
      <w:pPr>
        <w:ind w:left="720"/>
      </w:pPr>
      <w:r>
        <w:t xml:space="preserve">A new Email Notification template has been created for the </w:t>
      </w:r>
      <w:r w:rsidR="00DB0443">
        <w:t xml:space="preserve">Collaboration </w:t>
      </w:r>
      <w:r w:rsidR="007F39C4">
        <w:t>Center Agent Notifications</w:t>
      </w:r>
      <w:r w:rsidR="00DD4D1B">
        <w:t>. The new template</w:t>
      </w:r>
      <w:r>
        <w:t xml:space="preserve"> ha</w:t>
      </w:r>
      <w:r w:rsidR="004B329B">
        <w:t>s</w:t>
      </w:r>
      <w:r>
        <w:t xml:space="preserve"> a similar look and feel as the new Welcome Email released in v5.60, including a responsive design that adjusts for desktop and mobile devices.</w:t>
      </w:r>
    </w:p>
    <w:p w14:paraId="2A9458F2" w14:textId="5ED8FEC2" w:rsidR="00754876" w:rsidRPr="00F40008" w:rsidRDefault="00716FB5" w:rsidP="00754876">
      <w:pPr>
        <w:pStyle w:val="Heading1"/>
        <w:rPr>
          <w:color w:val="833C0B" w:themeColor="accent2" w:themeShade="80"/>
        </w:rPr>
      </w:pPr>
      <w:hyperlink w:anchor="_Collab_Center:_New_1" w:history="1">
        <w:r w:rsidR="00754876" w:rsidRPr="00F40008">
          <w:rPr>
            <w:rStyle w:val="Hyperlink"/>
            <w:color w:val="833C0B" w:themeColor="accent2" w:themeShade="80"/>
          </w:rPr>
          <w:t>Collab Center: New Customer Notification Email</w:t>
        </w:r>
      </w:hyperlink>
    </w:p>
    <w:p w14:paraId="1824FE61" w14:textId="409FD15F" w:rsidR="00754876" w:rsidRDefault="00754876" w:rsidP="00754876">
      <w:pPr>
        <w:ind w:left="720"/>
      </w:pPr>
      <w:r>
        <w:t xml:space="preserve">Like the new Agent Notification Email, the new </w:t>
      </w:r>
      <w:r w:rsidR="00272E82">
        <w:t xml:space="preserve">Collaboration Center </w:t>
      </w:r>
      <w:r>
        <w:t xml:space="preserve">Customer Notification Email </w:t>
      </w:r>
      <w:r w:rsidR="00272E82">
        <w:t>has been updated</w:t>
      </w:r>
      <w:r>
        <w:t xml:space="preserve">. The </w:t>
      </w:r>
      <w:r w:rsidR="00272E82">
        <w:t xml:space="preserve">new </w:t>
      </w:r>
      <w:r>
        <w:t xml:space="preserve">responsive design automatically adjusts for </w:t>
      </w:r>
      <w:r w:rsidR="00272E82">
        <w:t>tablets</w:t>
      </w:r>
      <w:r>
        <w:t xml:space="preserve"> and mobile devices.</w:t>
      </w:r>
    </w:p>
    <w:p w14:paraId="4A950E53" w14:textId="19319F09" w:rsidR="00D45173" w:rsidRPr="00F40008" w:rsidRDefault="00F40008" w:rsidP="00D45173">
      <w:pPr>
        <w:pStyle w:val="Heading1"/>
        <w:rPr>
          <w:rStyle w:val="Hyperlink"/>
          <w:color w:val="833C0B" w:themeColor="accent2" w:themeShade="80"/>
        </w:rPr>
      </w:pPr>
      <w:r w:rsidRPr="00F40008">
        <w:rPr>
          <w:color w:val="833C0B" w:themeColor="accent2" w:themeShade="80"/>
        </w:rPr>
        <w:fldChar w:fldCharType="begin"/>
      </w:r>
      <w:r w:rsidRPr="00F40008">
        <w:rPr>
          <w:color w:val="833C0B" w:themeColor="accent2" w:themeShade="80"/>
        </w:rPr>
        <w:instrText xml:space="preserve"> HYPERLINK  \l "_Collab_Center:_Updates" </w:instrText>
      </w:r>
      <w:r w:rsidRPr="00F40008">
        <w:rPr>
          <w:color w:val="833C0B" w:themeColor="accent2" w:themeShade="80"/>
        </w:rPr>
        <w:fldChar w:fldCharType="separate"/>
      </w:r>
      <w:r w:rsidRPr="00F40008">
        <w:rPr>
          <w:rStyle w:val="Hyperlink"/>
          <w:color w:val="833C0B" w:themeColor="accent2" w:themeShade="80"/>
        </w:rPr>
        <w:t xml:space="preserve">Collab Center: </w:t>
      </w:r>
      <w:r w:rsidR="00D45173" w:rsidRPr="00F40008">
        <w:rPr>
          <w:rStyle w:val="Hyperlink"/>
          <w:color w:val="833C0B" w:themeColor="accent2" w:themeShade="80"/>
        </w:rPr>
        <w:t>Updates to the Collaboration Center Notification Email Message Body</w:t>
      </w:r>
    </w:p>
    <w:p w14:paraId="5353689B" w14:textId="421F8CCC" w:rsidR="00D45173" w:rsidRPr="00D45173" w:rsidRDefault="00F40008" w:rsidP="00D45173">
      <w:pPr>
        <w:ind w:left="720"/>
      </w:pPr>
      <w:r w:rsidRPr="00F40008">
        <w:rPr>
          <w:rFonts w:ascii="Calibri" w:eastAsia="Times New Roman" w:hAnsi="Calibri" w:cs="Times New Roman"/>
          <w:b/>
          <w:bCs/>
          <w:color w:val="833C0B" w:themeColor="accent2" w:themeShade="80"/>
          <w:sz w:val="28"/>
          <w:szCs w:val="28"/>
          <w:lang w:val="en-GB"/>
        </w:rPr>
        <w:fldChar w:fldCharType="end"/>
      </w:r>
      <w:r w:rsidR="006143EE">
        <w:t>As previously communicated in</w:t>
      </w:r>
      <w:r w:rsidR="00D45173" w:rsidRPr="00D45173">
        <w:t xml:space="preserve"> order to</w:t>
      </w:r>
      <w:r w:rsidR="00D45173" w:rsidRPr="00D801C4">
        <w:t xml:space="preserve"> support the new Notification Email formats, the rich text editor (which contains options for formatting, adding images, etc.) has been re</w:t>
      </w:r>
      <w:r w:rsidR="006143EE">
        <w:t>place</w:t>
      </w:r>
      <w:r w:rsidR="00D45173" w:rsidRPr="00D801C4">
        <w:t>d</w:t>
      </w:r>
      <w:r w:rsidR="006143EE">
        <w:t xml:space="preserve"> with a basic editor</w:t>
      </w:r>
      <w:r w:rsidR="00D45173" w:rsidRPr="00D801C4">
        <w:t xml:space="preserve">. This ensures that the formatting within the </w:t>
      </w:r>
      <w:r w:rsidR="00D45173" w:rsidRPr="0045289A">
        <w:t xml:space="preserve">Notification Email remains consistent. </w:t>
      </w:r>
      <w:r w:rsidR="00D45173" w:rsidRPr="000F3FD3">
        <w:t>Users still have the ability to customize the text in the Collaboration Center Notifications, but will not need to worry about formatting.</w:t>
      </w:r>
      <w:r w:rsidR="00FC29A6">
        <w:t xml:space="preserve"> </w:t>
      </w:r>
      <w:r w:rsidR="00FC29A6" w:rsidRPr="006143EE">
        <w:rPr>
          <w:b/>
          <w:i/>
        </w:rPr>
        <w:t>Also note that this change also includes the removal of the ability to include a preset E-mail Signature with the Collab Center Notifications.</w:t>
      </w:r>
      <w:r w:rsidR="00FC29A6" w:rsidRPr="00FC29A6">
        <w:t xml:space="preserve"> The new notification templates already include Agent contact information that is normally included in standard E-mail Signatures.</w:t>
      </w:r>
      <w:r w:rsidR="00D45173" w:rsidRPr="000F3FD3">
        <w:t xml:space="preserve"> </w:t>
      </w:r>
    </w:p>
    <w:p w14:paraId="02354382" w14:textId="62C710F0" w:rsidR="008A5388" w:rsidRPr="004B329B" w:rsidRDefault="00754876" w:rsidP="00673F12">
      <w:pPr>
        <w:pStyle w:val="Heading2"/>
        <w:rPr>
          <w:rStyle w:val="Hyperlink"/>
          <w:rFonts w:asciiTheme="minorHAnsi" w:hAnsiTheme="minorHAnsi"/>
          <w:b/>
          <w:color w:val="833C0B" w:themeColor="accent2" w:themeShade="80"/>
          <w:sz w:val="28"/>
          <w:szCs w:val="28"/>
        </w:rPr>
      </w:pPr>
      <w:r>
        <w:rPr>
          <w:rFonts w:asciiTheme="minorHAnsi" w:hAnsiTheme="minorHAnsi"/>
          <w:b/>
          <w:color w:val="833C0B" w:themeColor="accent2" w:themeShade="80"/>
          <w:sz w:val="28"/>
          <w:szCs w:val="28"/>
          <w:u w:val="single"/>
        </w:rPr>
        <w:fldChar w:fldCharType="begin"/>
      </w:r>
      <w:r w:rsidR="00F40008">
        <w:rPr>
          <w:rFonts w:asciiTheme="minorHAnsi" w:hAnsiTheme="minorHAnsi"/>
          <w:b/>
          <w:color w:val="833C0B" w:themeColor="accent2" w:themeShade="80"/>
          <w:sz w:val="28"/>
          <w:szCs w:val="28"/>
          <w:u w:val="single"/>
        </w:rPr>
        <w:instrText>HYPERLINK  \l "_Subject_Property:_New_3"</w:instrText>
      </w:r>
      <w:r>
        <w:rPr>
          <w:rFonts w:asciiTheme="minorHAnsi" w:hAnsiTheme="minorHAnsi"/>
          <w:b/>
          <w:color w:val="833C0B" w:themeColor="accent2" w:themeShade="80"/>
          <w:sz w:val="28"/>
          <w:szCs w:val="28"/>
          <w:u w:val="single"/>
        </w:rPr>
        <w:fldChar w:fldCharType="separate"/>
      </w:r>
      <w:r w:rsidR="008A5388" w:rsidRPr="004B329B">
        <w:rPr>
          <w:rStyle w:val="Hyperlink"/>
          <w:rFonts w:asciiTheme="minorHAnsi" w:hAnsiTheme="minorHAnsi"/>
          <w:b/>
          <w:color w:val="833C0B" w:themeColor="accent2" w:themeShade="80"/>
          <w:sz w:val="28"/>
          <w:szCs w:val="28"/>
        </w:rPr>
        <w:t>Subject Property: New Combined Maintain and Convert Feature</w:t>
      </w:r>
    </w:p>
    <w:p w14:paraId="0FE6383C" w14:textId="751FD13D" w:rsidR="00466446" w:rsidRPr="0076683D" w:rsidRDefault="00754876" w:rsidP="008A5388">
      <w:pPr>
        <w:pStyle w:val="Heading1"/>
        <w:ind w:left="720" w:right="0"/>
        <w:rPr>
          <w:b w:val="0"/>
          <w:color w:val="auto"/>
          <w:sz w:val="22"/>
          <w:szCs w:val="22"/>
        </w:rPr>
      </w:pPr>
      <w:r>
        <w:rPr>
          <w:rFonts w:asciiTheme="minorHAnsi" w:eastAsiaTheme="majorEastAsia" w:hAnsiTheme="minorHAnsi" w:cstheme="majorBidi"/>
          <w:bCs w:val="0"/>
          <w:color w:val="833C0B" w:themeColor="accent2" w:themeShade="80"/>
          <w:u w:val="single"/>
          <w:lang w:val="en-US"/>
        </w:rPr>
        <w:fldChar w:fldCharType="end"/>
      </w:r>
      <w:r w:rsidR="008A5388" w:rsidRPr="0076683D">
        <w:rPr>
          <w:b w:val="0"/>
          <w:color w:val="auto"/>
          <w:sz w:val="22"/>
          <w:szCs w:val="22"/>
        </w:rPr>
        <w:t xml:space="preserve">A new streamlined way to maintain and convert subject property listings is all in one place. The action option to convert a subject property has been removed and all properties will be maintained or converted by selecting the Maintain Subject Property hyperlink.  </w:t>
      </w:r>
    </w:p>
    <w:p w14:paraId="78CED39F" w14:textId="241F5C4B" w:rsidR="006D6379" w:rsidRPr="00F40008" w:rsidRDefault="00754876" w:rsidP="006D6379">
      <w:pPr>
        <w:pStyle w:val="Heading2"/>
        <w:rPr>
          <w:rStyle w:val="Hyperlink"/>
          <w:rFonts w:asciiTheme="minorHAnsi" w:hAnsiTheme="minorHAnsi"/>
          <w:b/>
          <w:color w:val="833C0B" w:themeColor="accent2" w:themeShade="80"/>
          <w:sz w:val="28"/>
          <w:szCs w:val="28"/>
        </w:rPr>
      </w:pPr>
      <w:r w:rsidRPr="00F40008">
        <w:rPr>
          <w:rFonts w:asciiTheme="minorHAnsi" w:hAnsiTheme="minorHAnsi"/>
          <w:b/>
          <w:color w:val="833C0B" w:themeColor="accent2" w:themeShade="80"/>
          <w:sz w:val="28"/>
          <w:szCs w:val="28"/>
        </w:rPr>
        <w:fldChar w:fldCharType="begin"/>
      </w:r>
      <w:r w:rsidRPr="00F40008">
        <w:rPr>
          <w:rFonts w:asciiTheme="minorHAnsi" w:hAnsiTheme="minorHAnsi"/>
          <w:b/>
          <w:color w:val="833C0B" w:themeColor="accent2" w:themeShade="80"/>
          <w:sz w:val="28"/>
          <w:szCs w:val="28"/>
        </w:rPr>
        <w:instrText xml:space="preserve"> HYPERLINK  \l "_Improved_Color_Coding_1" </w:instrText>
      </w:r>
      <w:r w:rsidRPr="00F40008">
        <w:rPr>
          <w:rFonts w:asciiTheme="minorHAnsi" w:hAnsiTheme="minorHAnsi"/>
          <w:b/>
          <w:color w:val="833C0B" w:themeColor="accent2" w:themeShade="80"/>
          <w:sz w:val="28"/>
          <w:szCs w:val="28"/>
        </w:rPr>
        <w:fldChar w:fldCharType="separate"/>
      </w:r>
      <w:r w:rsidR="0076683D" w:rsidRPr="00F40008">
        <w:rPr>
          <w:rStyle w:val="Hyperlink"/>
          <w:rFonts w:asciiTheme="minorHAnsi" w:hAnsiTheme="minorHAnsi"/>
          <w:b/>
          <w:color w:val="833C0B" w:themeColor="accent2" w:themeShade="80"/>
          <w:sz w:val="28"/>
          <w:szCs w:val="28"/>
        </w:rPr>
        <w:t xml:space="preserve">Improved Color Coding on </w:t>
      </w:r>
      <w:r w:rsidR="007F39C4" w:rsidRPr="00F40008">
        <w:rPr>
          <w:rStyle w:val="Hyperlink"/>
          <w:rFonts w:asciiTheme="minorHAnsi" w:hAnsiTheme="minorHAnsi"/>
          <w:b/>
          <w:color w:val="833C0B" w:themeColor="accent2" w:themeShade="80"/>
          <w:sz w:val="28"/>
          <w:szCs w:val="28"/>
        </w:rPr>
        <w:t>Pop-up</w:t>
      </w:r>
      <w:r w:rsidR="0076683D" w:rsidRPr="00F40008">
        <w:rPr>
          <w:rStyle w:val="Hyperlink"/>
          <w:rFonts w:asciiTheme="minorHAnsi" w:hAnsiTheme="minorHAnsi"/>
          <w:b/>
          <w:color w:val="833C0B" w:themeColor="accent2" w:themeShade="80"/>
          <w:sz w:val="28"/>
          <w:szCs w:val="28"/>
        </w:rPr>
        <w:t xml:space="preserve"> Messages</w:t>
      </w:r>
    </w:p>
    <w:p w14:paraId="3199848E" w14:textId="3AC57612" w:rsidR="006D6379" w:rsidRDefault="00754876" w:rsidP="006D6379">
      <w:pPr>
        <w:ind w:left="720"/>
        <w:rPr>
          <w:lang w:val="en-GB"/>
        </w:rPr>
      </w:pPr>
      <w:r w:rsidRPr="00F40008">
        <w:rPr>
          <w:rFonts w:eastAsiaTheme="majorEastAsia" w:cstheme="majorBidi"/>
          <w:b/>
          <w:color w:val="833C0B" w:themeColor="accent2" w:themeShade="80"/>
          <w:sz w:val="28"/>
          <w:szCs w:val="28"/>
        </w:rPr>
        <w:fldChar w:fldCharType="end"/>
      </w:r>
      <w:r w:rsidR="006D6379" w:rsidRPr="0076683D">
        <w:rPr>
          <w:lang w:val="en-GB"/>
        </w:rPr>
        <w:t xml:space="preserve">The </w:t>
      </w:r>
      <w:proofErr w:type="spellStart"/>
      <w:r w:rsidR="006D6379" w:rsidRPr="0076683D">
        <w:rPr>
          <w:lang w:val="en-GB"/>
        </w:rPr>
        <w:t>color</w:t>
      </w:r>
      <w:proofErr w:type="spellEnd"/>
      <w:r w:rsidR="006D6379" w:rsidRPr="0076683D">
        <w:rPr>
          <w:lang w:val="en-GB"/>
        </w:rPr>
        <w:t xml:space="preserve"> coding has been improved on the </w:t>
      </w:r>
      <w:r w:rsidR="007F39C4">
        <w:rPr>
          <w:lang w:val="en-GB"/>
        </w:rPr>
        <w:t>pop-up</w:t>
      </w:r>
      <w:r w:rsidR="00147093">
        <w:rPr>
          <w:lang w:val="en-GB"/>
        </w:rPr>
        <w:t xml:space="preserve"> </w:t>
      </w:r>
      <w:r w:rsidR="006D6379" w:rsidRPr="0076683D">
        <w:rPr>
          <w:lang w:val="en-GB"/>
        </w:rPr>
        <w:t xml:space="preserve">messages </w:t>
      </w:r>
      <w:r w:rsidR="0076683D" w:rsidRPr="0076683D">
        <w:rPr>
          <w:lang w:val="en-GB"/>
        </w:rPr>
        <w:t xml:space="preserve">that appear throughout the system </w:t>
      </w:r>
      <w:r w:rsidR="006D6379" w:rsidRPr="0076683D">
        <w:rPr>
          <w:lang w:val="en-GB"/>
        </w:rPr>
        <w:t>to make the</w:t>
      </w:r>
      <w:r w:rsidR="00DB0443">
        <w:rPr>
          <w:lang w:val="en-GB"/>
        </w:rPr>
        <w:t>m clearer</w:t>
      </w:r>
      <w:r w:rsidR="006D6379" w:rsidRPr="0076683D">
        <w:rPr>
          <w:lang w:val="en-GB"/>
        </w:rPr>
        <w:t xml:space="preserve">. Each message type now has a different </w:t>
      </w:r>
      <w:proofErr w:type="spellStart"/>
      <w:r w:rsidR="006D6379" w:rsidRPr="0076683D">
        <w:rPr>
          <w:lang w:val="en-GB"/>
        </w:rPr>
        <w:t>color</w:t>
      </w:r>
      <w:proofErr w:type="spellEnd"/>
      <w:r w:rsidR="00147093">
        <w:rPr>
          <w:lang w:val="en-GB"/>
        </w:rPr>
        <w:t xml:space="preserve"> and a new message type has been added</w:t>
      </w:r>
      <w:r w:rsidR="006D6379" w:rsidRPr="0076683D">
        <w:rPr>
          <w:lang w:val="en-GB"/>
        </w:rPr>
        <w:t>.</w:t>
      </w:r>
    </w:p>
    <w:p w14:paraId="7EC61F51" w14:textId="21B772D1" w:rsidR="00F22CDB" w:rsidRPr="00F40008" w:rsidRDefault="00716FB5" w:rsidP="00F22CDB">
      <w:pPr>
        <w:pStyle w:val="Heading1"/>
        <w:rPr>
          <w:color w:val="833C0B" w:themeColor="accent2" w:themeShade="80"/>
          <w:u w:val="single"/>
        </w:rPr>
      </w:pPr>
      <w:hyperlink w:anchor="_Auto-Save_Added_to" w:history="1">
        <w:r w:rsidR="00F22CDB" w:rsidRPr="00F40008">
          <w:rPr>
            <w:rStyle w:val="Hyperlink"/>
            <w:color w:val="833C0B" w:themeColor="accent2" w:themeShade="80"/>
          </w:rPr>
          <w:t>Auto-Save Added to CMA Wizard</w:t>
        </w:r>
      </w:hyperlink>
    </w:p>
    <w:p w14:paraId="364B26A7" w14:textId="074D56A3" w:rsidR="00D45173" w:rsidRPr="0045289A" w:rsidRDefault="00D45173" w:rsidP="00D45173">
      <w:pPr>
        <w:spacing w:line="240" w:lineRule="auto"/>
        <w:ind w:left="720"/>
        <w:rPr>
          <w:rFonts w:cs="Times New Roman"/>
        </w:rPr>
      </w:pPr>
      <w:r w:rsidRPr="00D45173">
        <w:rPr>
          <w:rFonts w:cs="Times New Roman"/>
        </w:rPr>
        <w:t xml:space="preserve">When creating or modifying a CMA in the CMA Wizard, your progress will be saved automatically when you use the </w:t>
      </w:r>
      <w:r w:rsidR="00D021A8" w:rsidRPr="00D45173">
        <w:rPr>
          <w:rFonts w:cs="Times New Roman"/>
        </w:rPr>
        <w:t>Next</w:t>
      </w:r>
      <w:r w:rsidR="00D021A8">
        <w:rPr>
          <w:rFonts w:cs="Times New Roman"/>
        </w:rPr>
        <w:t>\</w:t>
      </w:r>
      <w:r w:rsidR="00D021A8" w:rsidRPr="00D45173">
        <w:rPr>
          <w:rFonts w:cs="Times New Roman"/>
        </w:rPr>
        <w:t xml:space="preserve">Back buttons </w:t>
      </w:r>
      <w:r w:rsidR="00D021A8">
        <w:rPr>
          <w:rFonts w:cs="Times New Roman"/>
        </w:rPr>
        <w:t xml:space="preserve">or when you click on a Step </w:t>
      </w:r>
      <w:r w:rsidR="00D021A8" w:rsidRPr="00D45173">
        <w:rPr>
          <w:rFonts w:cs="Times New Roman"/>
        </w:rPr>
        <w:t>to move through the Create CMA steps.</w:t>
      </w:r>
    </w:p>
    <w:p w14:paraId="3CD09512" w14:textId="021A0ECB" w:rsidR="00266D41" w:rsidRDefault="00266D41" w:rsidP="00F22CDB">
      <w:pPr>
        <w:ind w:left="720"/>
        <w:rPr>
          <w:b/>
          <w:bCs/>
          <w:color w:val="FFFFFF" w:themeColor="background1"/>
          <w:sz w:val="32"/>
          <w:szCs w:val="32"/>
        </w:rPr>
      </w:pPr>
      <w:r>
        <w:rPr>
          <w:color w:val="FFFFFF" w:themeColor="background1"/>
          <w:sz w:val="32"/>
          <w:szCs w:val="32"/>
        </w:rPr>
        <w:br w:type="page"/>
      </w:r>
    </w:p>
    <w:p w14:paraId="6060229B" w14:textId="5CC997C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5946A519" w14:textId="10FCB099" w:rsidR="00061C85" w:rsidRDefault="00061C85" w:rsidP="001A734A">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4D612060" w14:textId="518F428F" w:rsidR="007F39C4" w:rsidRPr="00F40008" w:rsidRDefault="007F39C4" w:rsidP="007F39C4">
      <w:pPr>
        <w:pStyle w:val="Heading1"/>
        <w:rPr>
          <w:rStyle w:val="Hyperlink"/>
          <w:color w:val="833C0B" w:themeColor="accent2" w:themeShade="80"/>
        </w:rPr>
      </w:pPr>
      <w:r w:rsidRPr="00F40008">
        <w:rPr>
          <w:color w:val="833C0B" w:themeColor="accent2" w:themeShade="80"/>
        </w:rPr>
        <w:fldChar w:fldCharType="begin"/>
      </w:r>
      <w:r w:rsidRPr="00F40008">
        <w:rPr>
          <w:color w:val="833C0B" w:themeColor="accent2" w:themeShade="80"/>
        </w:rPr>
        <w:instrText xml:space="preserve"> HYPERLINK  \l "_Subject_Property:_New" </w:instrText>
      </w:r>
      <w:r w:rsidRPr="00F40008">
        <w:rPr>
          <w:color w:val="833C0B" w:themeColor="accent2" w:themeShade="80"/>
        </w:rPr>
        <w:fldChar w:fldCharType="separate"/>
      </w:r>
      <w:r w:rsidRPr="00F40008">
        <w:rPr>
          <w:rStyle w:val="Hyperlink"/>
          <w:color w:val="833C0B" w:themeColor="accent2" w:themeShade="80"/>
        </w:rPr>
        <w:t>Showing Time Basic: Icon added to Spreadsheet/Multi-up Views</w:t>
      </w:r>
    </w:p>
    <w:p w14:paraId="2223D00E" w14:textId="7FF93665" w:rsidR="007F39C4" w:rsidRPr="006F040A" w:rsidRDefault="007F39C4" w:rsidP="007F39C4">
      <w:pPr>
        <w:ind w:left="720"/>
        <w:rPr>
          <w:lang w:val="en-GB"/>
        </w:rPr>
      </w:pPr>
      <w:r w:rsidRPr="00F40008">
        <w:rPr>
          <w:rFonts w:ascii="Calibri" w:eastAsia="Times New Roman" w:hAnsi="Calibri" w:cs="Times New Roman"/>
          <w:b/>
          <w:bCs/>
          <w:color w:val="833C0B" w:themeColor="accent2" w:themeShade="80"/>
          <w:sz w:val="28"/>
          <w:szCs w:val="28"/>
          <w:lang w:val="en-GB"/>
        </w:rPr>
        <w:fldChar w:fldCharType="end"/>
      </w:r>
      <w:r>
        <w:rPr>
          <w:lang w:val="en-GB"/>
        </w:rPr>
        <w:t>The Showing Time Basic icon will now appear in the Spreadsheet, All Fields Detail, and All Fields Customizable 1 &amp; 2.</w:t>
      </w:r>
    </w:p>
    <w:p w14:paraId="55946A05" w14:textId="2B5418CB" w:rsidR="006066EA" w:rsidRPr="006066EA" w:rsidRDefault="006066EA" w:rsidP="006066EA">
      <w:pPr>
        <w:pStyle w:val="Heading2"/>
        <w:rPr>
          <w:rStyle w:val="Hyperlink"/>
          <w:rFonts w:asciiTheme="minorHAnsi" w:hAnsiTheme="minorHAnsi"/>
          <w:b/>
          <w:color w:val="833C0B" w:themeColor="accent2" w:themeShade="80"/>
          <w:sz w:val="28"/>
          <w:szCs w:val="28"/>
        </w:rPr>
      </w:pPr>
      <w:r w:rsidRPr="006066EA">
        <w:rPr>
          <w:rFonts w:asciiTheme="minorHAnsi" w:hAnsiTheme="minorHAnsi"/>
          <w:b/>
          <w:color w:val="833C0B" w:themeColor="accent2" w:themeShade="80"/>
          <w:sz w:val="28"/>
          <w:szCs w:val="28"/>
        </w:rPr>
        <w:fldChar w:fldCharType="begin"/>
      </w:r>
      <w:r w:rsidRPr="006066EA">
        <w:rPr>
          <w:rFonts w:asciiTheme="minorHAnsi" w:hAnsiTheme="minorHAnsi"/>
          <w:b/>
          <w:color w:val="833C0B" w:themeColor="accent2" w:themeShade="80"/>
          <w:sz w:val="28"/>
          <w:szCs w:val="28"/>
        </w:rPr>
        <w:instrText>HYPERLINK  \l "_Property_History_Report:_2"</w:instrText>
      </w:r>
      <w:r w:rsidRPr="006066EA">
        <w:rPr>
          <w:rFonts w:asciiTheme="minorHAnsi" w:hAnsiTheme="minorHAnsi"/>
          <w:b/>
          <w:color w:val="833C0B" w:themeColor="accent2" w:themeShade="80"/>
          <w:sz w:val="28"/>
          <w:szCs w:val="28"/>
        </w:rPr>
        <w:fldChar w:fldCharType="separate"/>
      </w:r>
      <w:r w:rsidRPr="00F40008">
        <w:rPr>
          <w:rStyle w:val="Hyperlink"/>
          <w:rFonts w:asciiTheme="minorHAnsi" w:hAnsiTheme="minorHAnsi"/>
          <w:b/>
          <w:color w:val="833C0B" w:themeColor="accent2" w:themeShade="80"/>
          <w:sz w:val="28"/>
          <w:szCs w:val="28"/>
        </w:rPr>
        <w:t>Property History Report: Listings Prohibited by Association Autonomy have been Removed</w:t>
      </w:r>
      <w:r w:rsidRPr="006066EA">
        <w:rPr>
          <w:rStyle w:val="Hyperlink"/>
          <w:rFonts w:asciiTheme="minorHAnsi" w:hAnsiTheme="minorHAnsi"/>
          <w:b/>
          <w:color w:val="833C0B" w:themeColor="accent2" w:themeShade="80"/>
          <w:sz w:val="28"/>
          <w:szCs w:val="28"/>
        </w:rPr>
        <w:t xml:space="preserve"> </w:t>
      </w:r>
    </w:p>
    <w:p w14:paraId="39B428FE" w14:textId="77777777" w:rsidR="006066EA" w:rsidRPr="0076683D" w:rsidRDefault="006066EA" w:rsidP="006066EA">
      <w:pPr>
        <w:ind w:left="720"/>
      </w:pPr>
      <w:r w:rsidRPr="006066EA">
        <w:rPr>
          <w:rFonts w:eastAsiaTheme="majorEastAsia" w:cstheme="majorBidi"/>
          <w:b/>
          <w:color w:val="833C0B" w:themeColor="accent2" w:themeShade="80"/>
          <w:sz w:val="28"/>
          <w:szCs w:val="28"/>
        </w:rPr>
        <w:fldChar w:fldCharType="end"/>
      </w:r>
      <w:r w:rsidRPr="0076683D">
        <w:t>Paragon will no</w:t>
      </w:r>
      <w:r>
        <w:t xml:space="preserve"> longer</w:t>
      </w:r>
      <w:r w:rsidRPr="0076683D">
        <w:t xml:space="preserve"> display listings that are prohibited by Association Autonomy permissions in the property history report.  This ensures that agents and brokers cannot use the Property History Report to circumvent listing permissions implemented by other boards.</w:t>
      </w:r>
    </w:p>
    <w:p w14:paraId="0431111C" w14:textId="5B158962" w:rsidR="00BA08C2" w:rsidRPr="00F40008" w:rsidRDefault="00960BC6" w:rsidP="00673F12">
      <w:pPr>
        <w:pStyle w:val="Heading2"/>
        <w:rPr>
          <w:rStyle w:val="Hyperlink"/>
          <w:rFonts w:asciiTheme="minorHAnsi" w:hAnsiTheme="minorHAnsi"/>
          <w:b/>
          <w:color w:val="833C0B" w:themeColor="accent2" w:themeShade="80"/>
          <w:sz w:val="28"/>
          <w:szCs w:val="28"/>
        </w:rPr>
      </w:pPr>
      <w:r w:rsidRPr="00F40008">
        <w:rPr>
          <w:rFonts w:asciiTheme="minorHAnsi" w:hAnsiTheme="minorHAnsi"/>
          <w:b/>
          <w:color w:val="833C0B" w:themeColor="accent2" w:themeShade="80"/>
          <w:sz w:val="28"/>
          <w:szCs w:val="28"/>
        </w:rPr>
        <w:fldChar w:fldCharType="begin"/>
      </w:r>
      <w:r w:rsidR="006066EA" w:rsidRPr="00F40008">
        <w:rPr>
          <w:rFonts w:asciiTheme="minorHAnsi" w:hAnsiTheme="minorHAnsi"/>
          <w:b/>
          <w:color w:val="833C0B" w:themeColor="accent2" w:themeShade="80"/>
          <w:sz w:val="28"/>
          <w:szCs w:val="28"/>
        </w:rPr>
        <w:instrText>HYPERLINK  \l "_Property_History_Report:_3"</w:instrText>
      </w:r>
      <w:r w:rsidRPr="00F40008">
        <w:rPr>
          <w:rFonts w:asciiTheme="minorHAnsi" w:hAnsiTheme="minorHAnsi"/>
          <w:b/>
          <w:color w:val="833C0B" w:themeColor="accent2" w:themeShade="80"/>
          <w:sz w:val="28"/>
          <w:szCs w:val="28"/>
        </w:rPr>
        <w:fldChar w:fldCharType="separate"/>
      </w:r>
      <w:r w:rsidR="00BA08C2" w:rsidRPr="00F40008">
        <w:rPr>
          <w:rStyle w:val="Hyperlink"/>
          <w:rFonts w:asciiTheme="minorHAnsi" w:hAnsiTheme="minorHAnsi"/>
          <w:b/>
          <w:color w:val="833C0B" w:themeColor="accent2" w:themeShade="80"/>
          <w:sz w:val="28"/>
          <w:szCs w:val="28"/>
        </w:rPr>
        <w:t xml:space="preserve">Property History Report: Listings with Exclusive Visibility Types have been </w:t>
      </w:r>
      <w:proofErr w:type="gramStart"/>
      <w:r w:rsidR="00BA08C2" w:rsidRPr="00F40008">
        <w:rPr>
          <w:rStyle w:val="Hyperlink"/>
          <w:rFonts w:asciiTheme="minorHAnsi" w:hAnsiTheme="minorHAnsi"/>
          <w:b/>
          <w:color w:val="833C0B" w:themeColor="accent2" w:themeShade="80"/>
          <w:sz w:val="28"/>
          <w:szCs w:val="28"/>
        </w:rPr>
        <w:t>Removed</w:t>
      </w:r>
      <w:proofErr w:type="gramEnd"/>
    </w:p>
    <w:p w14:paraId="762EC433" w14:textId="7F27D2E7" w:rsidR="00BA08C2" w:rsidRPr="0076683D" w:rsidRDefault="00960BC6" w:rsidP="006A7C21">
      <w:pPr>
        <w:ind w:left="720"/>
      </w:pPr>
      <w:r w:rsidRPr="00F40008">
        <w:rPr>
          <w:rFonts w:eastAsiaTheme="majorEastAsia" w:cstheme="majorBidi"/>
          <w:b/>
          <w:color w:val="833C0B" w:themeColor="accent2" w:themeShade="80"/>
          <w:sz w:val="28"/>
          <w:szCs w:val="28"/>
        </w:rPr>
        <w:fldChar w:fldCharType="end"/>
      </w:r>
      <w:r w:rsidR="006A7C21" w:rsidRPr="0076683D">
        <w:t xml:space="preserve">The property history report has been updated to prohibit listings with exclusive visibility types from display if they are matches to the subject listing.  This ensures that the property history report cannot be used to circumvent prohibitions on viewing exclusive listings.  </w:t>
      </w:r>
    </w:p>
    <w:p w14:paraId="2D335297" w14:textId="0309DF27" w:rsidR="00C11A01" w:rsidRPr="00F40008" w:rsidRDefault="00F40008" w:rsidP="00C11A01">
      <w:pPr>
        <w:pStyle w:val="Heading1"/>
        <w:rPr>
          <w:rStyle w:val="Hyperlink"/>
          <w:color w:val="833C0B" w:themeColor="accent2" w:themeShade="80"/>
        </w:rPr>
      </w:pPr>
      <w:r w:rsidRPr="00F40008">
        <w:rPr>
          <w:color w:val="833C0B" w:themeColor="accent2" w:themeShade="80"/>
        </w:rPr>
        <w:fldChar w:fldCharType="begin"/>
      </w:r>
      <w:r w:rsidRPr="00F40008">
        <w:rPr>
          <w:color w:val="833C0B" w:themeColor="accent2" w:themeShade="80"/>
        </w:rPr>
        <w:instrText xml:space="preserve"> HYPERLINK  \l "_Legacy_Email_Notification:" </w:instrText>
      </w:r>
      <w:r w:rsidRPr="00F40008">
        <w:rPr>
          <w:color w:val="833C0B" w:themeColor="accent2" w:themeShade="80"/>
        </w:rPr>
        <w:fldChar w:fldCharType="separate"/>
      </w:r>
      <w:r w:rsidR="00C11A01" w:rsidRPr="00F40008">
        <w:rPr>
          <w:rStyle w:val="Hyperlink"/>
          <w:color w:val="833C0B" w:themeColor="accent2" w:themeShade="80"/>
        </w:rPr>
        <w:t>Legacy E-mail Notifications: New Agent Reminder to Send Initial List of Saved Search Listings to Prospective Buyers</w:t>
      </w:r>
    </w:p>
    <w:p w14:paraId="24F43E7A" w14:textId="337A5408" w:rsidR="00C11A01" w:rsidRPr="00754876" w:rsidRDefault="00F40008" w:rsidP="00C11A01">
      <w:pPr>
        <w:ind w:left="720"/>
        <w:rPr>
          <w:lang w:val="en-GB"/>
        </w:rPr>
      </w:pPr>
      <w:r w:rsidRPr="00F40008">
        <w:rPr>
          <w:rFonts w:ascii="Calibri" w:eastAsia="Times New Roman" w:hAnsi="Calibri" w:cs="Times New Roman"/>
          <w:b/>
          <w:bCs/>
          <w:color w:val="833C0B" w:themeColor="accent2" w:themeShade="80"/>
          <w:sz w:val="28"/>
          <w:szCs w:val="28"/>
          <w:lang w:val="en-GB"/>
        </w:rPr>
        <w:fldChar w:fldCharType="end"/>
      </w:r>
      <w:r w:rsidR="00C11A01">
        <w:rPr>
          <w:lang w:val="en-GB"/>
        </w:rPr>
        <w:t>After the legacy email notification setup process has been completed for new contacts, a new message appears reminding the agent to email the buyer the initial list of listings. A link has also been added that will open all of the listings from that saved search making it easy to email immediately.</w:t>
      </w:r>
    </w:p>
    <w:p w14:paraId="07A82F30" w14:textId="0D9D6FBC" w:rsidR="00C11A01" w:rsidRPr="00FC5E59" w:rsidRDefault="00716FB5" w:rsidP="00C11A01">
      <w:pPr>
        <w:pStyle w:val="Heading1"/>
        <w:rPr>
          <w:color w:val="833C0B" w:themeColor="accent2" w:themeShade="80"/>
        </w:rPr>
      </w:pPr>
      <w:hyperlink w:anchor="_RETS:_Https_Now" w:history="1">
        <w:r w:rsidR="00C11A01" w:rsidRPr="00FC5E59">
          <w:rPr>
            <w:rStyle w:val="Hyperlink"/>
            <w:color w:val="833C0B" w:themeColor="accent2" w:themeShade="80"/>
          </w:rPr>
          <w:t>RET</w:t>
        </w:r>
        <w:r w:rsidR="006143EE" w:rsidRPr="00FC5E59">
          <w:rPr>
            <w:rStyle w:val="Hyperlink"/>
            <w:color w:val="833C0B" w:themeColor="accent2" w:themeShade="80"/>
          </w:rPr>
          <w:t>S</w:t>
        </w:r>
        <w:r w:rsidR="00C11A01" w:rsidRPr="00FC5E59">
          <w:rPr>
            <w:rStyle w:val="Hyperlink"/>
            <w:color w:val="833C0B" w:themeColor="accent2" w:themeShade="80"/>
          </w:rPr>
          <w:t>: Https Now Available for RETs Image Requests</w:t>
        </w:r>
      </w:hyperlink>
    </w:p>
    <w:p w14:paraId="5A26FAAF" w14:textId="77777777" w:rsidR="00C11A01" w:rsidRPr="00D45173" w:rsidRDefault="00C11A01" w:rsidP="00C11A01">
      <w:pPr>
        <w:ind w:left="720"/>
      </w:pPr>
      <w:r w:rsidRPr="00D45173">
        <w:t>RETs vendors can now request images via https instead of just http.</w:t>
      </w:r>
    </w:p>
    <w:p w14:paraId="5895E392" w14:textId="0218BF28" w:rsidR="00CE4F44" w:rsidRDefault="00CE4F44" w:rsidP="00192129">
      <w:pPr>
        <w:rPr>
          <w:rFonts w:ascii="Calibri" w:eastAsia="Times New Roman" w:hAnsi="Calibri" w:cs="Times New Roman"/>
          <w:lang w:val="en-GB"/>
        </w:rPr>
      </w:pPr>
      <w:r>
        <w:br w:type="page"/>
      </w:r>
    </w:p>
    <w:p w14:paraId="08D00050" w14:textId="277F4564"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p w14:paraId="5FDC2F9C" w14:textId="7EB35EEE" w:rsidR="009B251A" w:rsidRPr="008460AD" w:rsidRDefault="006D6379" w:rsidP="009B251A">
      <w:pPr>
        <w:pStyle w:val="Heading1"/>
        <w:rPr>
          <w:color w:val="833C0B" w:themeColor="accent2" w:themeShade="80"/>
          <w:u w:val="single"/>
        </w:rPr>
      </w:pPr>
      <w:r w:rsidRPr="009B251A">
        <w:rPr>
          <w:color w:val="833C0B" w:themeColor="accent2" w:themeShade="80"/>
        </w:rPr>
        <w:br w:type="textWrapping" w:clear="all"/>
      </w:r>
    </w:p>
    <w:tbl>
      <w:tblPr>
        <w:tblW w:w="11330" w:type="dxa"/>
        <w:tblLook w:val="04A0" w:firstRow="1" w:lastRow="0" w:firstColumn="1" w:lastColumn="0" w:noHBand="0" w:noVBand="1"/>
      </w:tblPr>
      <w:tblGrid>
        <w:gridCol w:w="980"/>
        <w:gridCol w:w="559"/>
        <w:gridCol w:w="1791"/>
        <w:gridCol w:w="2216"/>
        <w:gridCol w:w="5784"/>
      </w:tblGrid>
      <w:tr w:rsidR="009433AC" w:rsidRPr="00C723C9" w14:paraId="473F6FA3" w14:textId="77777777" w:rsidTr="009433AC">
        <w:trPr>
          <w:trHeight w:val="315"/>
        </w:trPr>
        <w:tc>
          <w:tcPr>
            <w:tcW w:w="9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0492D28" w14:textId="77777777" w:rsidR="008460AD" w:rsidRPr="00C723C9" w:rsidRDefault="008460AD" w:rsidP="005C4432">
            <w:pPr>
              <w:spacing w:after="0" w:line="240" w:lineRule="auto"/>
              <w:jc w:val="center"/>
              <w:rPr>
                <w:rFonts w:eastAsia="Times New Roman" w:cs="Times New Roman"/>
                <w:b/>
                <w:bCs/>
                <w:color w:val="000000"/>
              </w:rPr>
            </w:pPr>
            <w:r w:rsidRPr="00C723C9">
              <w:rPr>
                <w:rFonts w:eastAsia="Times New Roman" w:cs="Times New Roman"/>
                <w:b/>
                <w:bCs/>
                <w:color w:val="000000"/>
              </w:rPr>
              <w:t>Work Order</w:t>
            </w:r>
          </w:p>
        </w:tc>
        <w:tc>
          <w:tcPr>
            <w:tcW w:w="559" w:type="dxa"/>
            <w:tcBorders>
              <w:top w:val="single" w:sz="8" w:space="0" w:color="auto"/>
              <w:left w:val="nil"/>
              <w:bottom w:val="single" w:sz="8" w:space="0" w:color="auto"/>
              <w:right w:val="single" w:sz="4" w:space="0" w:color="auto"/>
            </w:tcBorders>
            <w:shd w:val="clear" w:color="auto" w:fill="auto"/>
            <w:noWrap/>
            <w:vAlign w:val="bottom"/>
            <w:hideMark/>
          </w:tcPr>
          <w:p w14:paraId="42563D0F" w14:textId="77777777" w:rsidR="008460AD" w:rsidRPr="00C723C9" w:rsidRDefault="008460AD" w:rsidP="005C4432">
            <w:pPr>
              <w:spacing w:after="0" w:line="240" w:lineRule="auto"/>
              <w:jc w:val="center"/>
              <w:rPr>
                <w:rFonts w:eastAsia="Times New Roman" w:cs="Times New Roman"/>
                <w:b/>
                <w:bCs/>
                <w:color w:val="000000"/>
              </w:rPr>
            </w:pPr>
            <w:proofErr w:type="spellStart"/>
            <w:r w:rsidRPr="00C723C9">
              <w:rPr>
                <w:rFonts w:eastAsia="Times New Roman" w:cs="Times New Roman"/>
                <w:b/>
                <w:bCs/>
                <w:color w:val="000000"/>
              </w:rPr>
              <w:t>Seq</w:t>
            </w:r>
            <w:proofErr w:type="spellEnd"/>
          </w:p>
        </w:tc>
        <w:tc>
          <w:tcPr>
            <w:tcW w:w="1791" w:type="dxa"/>
            <w:tcBorders>
              <w:top w:val="single" w:sz="8" w:space="0" w:color="auto"/>
              <w:left w:val="nil"/>
              <w:bottom w:val="single" w:sz="8" w:space="0" w:color="auto"/>
              <w:right w:val="single" w:sz="4" w:space="0" w:color="auto"/>
            </w:tcBorders>
            <w:shd w:val="clear" w:color="auto" w:fill="auto"/>
            <w:noWrap/>
            <w:vAlign w:val="bottom"/>
            <w:hideMark/>
          </w:tcPr>
          <w:p w14:paraId="01714716" w14:textId="77777777" w:rsidR="008460AD" w:rsidRPr="00C723C9" w:rsidRDefault="008460AD" w:rsidP="005C4432">
            <w:pPr>
              <w:spacing w:after="0" w:line="240" w:lineRule="auto"/>
              <w:rPr>
                <w:rFonts w:eastAsia="Times New Roman" w:cs="Times New Roman"/>
                <w:b/>
                <w:bCs/>
                <w:color w:val="000000"/>
              </w:rPr>
            </w:pPr>
            <w:r w:rsidRPr="00C723C9">
              <w:rPr>
                <w:rFonts w:eastAsia="Times New Roman" w:cs="Times New Roman"/>
                <w:b/>
                <w:bCs/>
                <w:color w:val="000000"/>
              </w:rPr>
              <w:t>Module</w:t>
            </w:r>
          </w:p>
        </w:tc>
        <w:tc>
          <w:tcPr>
            <w:tcW w:w="2216" w:type="dxa"/>
            <w:tcBorders>
              <w:top w:val="single" w:sz="8" w:space="0" w:color="auto"/>
              <w:left w:val="nil"/>
              <w:bottom w:val="single" w:sz="8" w:space="0" w:color="auto"/>
              <w:right w:val="single" w:sz="4" w:space="0" w:color="auto"/>
            </w:tcBorders>
            <w:shd w:val="clear" w:color="auto" w:fill="auto"/>
            <w:vAlign w:val="bottom"/>
            <w:hideMark/>
          </w:tcPr>
          <w:p w14:paraId="71C0DA46" w14:textId="40EBE000" w:rsidR="008460AD" w:rsidRPr="00C723C9" w:rsidRDefault="009433AC" w:rsidP="005C4432">
            <w:pPr>
              <w:spacing w:after="0" w:line="240" w:lineRule="auto"/>
              <w:rPr>
                <w:rFonts w:eastAsia="Times New Roman" w:cs="Times New Roman"/>
                <w:b/>
                <w:bCs/>
                <w:color w:val="000000"/>
              </w:rPr>
            </w:pPr>
            <w:r w:rsidRPr="00C723C9">
              <w:rPr>
                <w:rFonts w:eastAsia="Times New Roman" w:cs="Times New Roman"/>
                <w:b/>
                <w:bCs/>
                <w:color w:val="000000"/>
              </w:rPr>
              <w:t xml:space="preserve">Reporting </w:t>
            </w:r>
            <w:r w:rsidR="008460AD" w:rsidRPr="00C723C9">
              <w:rPr>
                <w:rFonts w:eastAsia="Times New Roman" w:cs="Times New Roman"/>
                <w:b/>
                <w:bCs/>
                <w:color w:val="000000"/>
              </w:rPr>
              <w:t>Customer(s)</w:t>
            </w:r>
          </w:p>
        </w:tc>
        <w:tc>
          <w:tcPr>
            <w:tcW w:w="5784" w:type="dxa"/>
            <w:tcBorders>
              <w:top w:val="single" w:sz="8" w:space="0" w:color="auto"/>
              <w:left w:val="nil"/>
              <w:bottom w:val="single" w:sz="8" w:space="0" w:color="auto"/>
              <w:right w:val="single" w:sz="8" w:space="0" w:color="auto"/>
            </w:tcBorders>
            <w:shd w:val="clear" w:color="auto" w:fill="auto"/>
            <w:vAlign w:val="bottom"/>
            <w:hideMark/>
          </w:tcPr>
          <w:p w14:paraId="0E82B3FB" w14:textId="17573209" w:rsidR="008460AD" w:rsidRPr="00C723C9" w:rsidRDefault="009433AC" w:rsidP="005C4432">
            <w:pPr>
              <w:spacing w:after="0" w:line="240" w:lineRule="auto"/>
              <w:rPr>
                <w:rFonts w:eastAsia="Times New Roman" w:cs="Times New Roman"/>
                <w:b/>
                <w:bCs/>
                <w:color w:val="000000"/>
              </w:rPr>
            </w:pPr>
            <w:r w:rsidRPr="00C723C9">
              <w:rPr>
                <w:rFonts w:eastAsia="Times New Roman" w:cs="Times New Roman"/>
                <w:b/>
                <w:bCs/>
                <w:color w:val="000000"/>
              </w:rPr>
              <w:t>Issue Corrected</w:t>
            </w:r>
          </w:p>
        </w:tc>
      </w:tr>
      <w:tr w:rsidR="009433AC" w:rsidRPr="00C723C9" w14:paraId="28F9302E" w14:textId="77777777" w:rsidTr="009433AC">
        <w:trPr>
          <w:trHeight w:val="300"/>
        </w:trPr>
        <w:tc>
          <w:tcPr>
            <w:tcW w:w="980" w:type="dxa"/>
            <w:tcBorders>
              <w:top w:val="nil"/>
              <w:left w:val="single" w:sz="8" w:space="0" w:color="auto"/>
              <w:bottom w:val="single" w:sz="4" w:space="0" w:color="auto"/>
              <w:right w:val="single" w:sz="4" w:space="0" w:color="auto"/>
            </w:tcBorders>
            <w:shd w:val="clear" w:color="auto" w:fill="auto"/>
            <w:noWrap/>
            <w:hideMark/>
          </w:tcPr>
          <w:p w14:paraId="67AA96AE"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92621</w:t>
            </w:r>
          </w:p>
        </w:tc>
        <w:tc>
          <w:tcPr>
            <w:tcW w:w="559" w:type="dxa"/>
            <w:tcBorders>
              <w:top w:val="nil"/>
              <w:left w:val="nil"/>
              <w:bottom w:val="single" w:sz="4" w:space="0" w:color="auto"/>
              <w:right w:val="single" w:sz="4" w:space="0" w:color="auto"/>
            </w:tcBorders>
            <w:shd w:val="clear" w:color="auto" w:fill="auto"/>
            <w:noWrap/>
            <w:hideMark/>
          </w:tcPr>
          <w:p w14:paraId="16638295"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02953ACA"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CMA</w:t>
            </w:r>
          </w:p>
        </w:tc>
        <w:tc>
          <w:tcPr>
            <w:tcW w:w="2216" w:type="dxa"/>
            <w:tcBorders>
              <w:top w:val="nil"/>
              <w:left w:val="nil"/>
              <w:bottom w:val="single" w:sz="4" w:space="0" w:color="auto"/>
              <w:right w:val="single" w:sz="4" w:space="0" w:color="auto"/>
            </w:tcBorders>
            <w:shd w:val="clear" w:color="auto" w:fill="auto"/>
            <w:hideMark/>
          </w:tcPr>
          <w:p w14:paraId="31FD14C0"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South Central Wisconsin</w:t>
            </w:r>
          </w:p>
        </w:tc>
        <w:tc>
          <w:tcPr>
            <w:tcW w:w="5784" w:type="dxa"/>
            <w:tcBorders>
              <w:top w:val="nil"/>
              <w:left w:val="nil"/>
              <w:bottom w:val="single" w:sz="4" w:space="0" w:color="auto"/>
              <w:right w:val="single" w:sz="8" w:space="0" w:color="auto"/>
            </w:tcBorders>
            <w:shd w:val="clear" w:color="auto" w:fill="auto"/>
            <w:hideMark/>
          </w:tcPr>
          <w:p w14:paraId="5511DA86"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Closing a CMA without saving does not give prompt to save in Chrome and Opera</w:t>
            </w:r>
          </w:p>
        </w:tc>
      </w:tr>
      <w:tr w:rsidR="009433AC" w:rsidRPr="00C723C9" w14:paraId="7A3B85A9" w14:textId="77777777" w:rsidTr="009433AC">
        <w:trPr>
          <w:trHeight w:val="900"/>
        </w:trPr>
        <w:tc>
          <w:tcPr>
            <w:tcW w:w="980" w:type="dxa"/>
            <w:tcBorders>
              <w:top w:val="nil"/>
              <w:left w:val="single" w:sz="8" w:space="0" w:color="auto"/>
              <w:bottom w:val="single" w:sz="4" w:space="0" w:color="auto"/>
              <w:right w:val="single" w:sz="4" w:space="0" w:color="auto"/>
            </w:tcBorders>
            <w:shd w:val="clear" w:color="auto" w:fill="auto"/>
            <w:noWrap/>
            <w:hideMark/>
          </w:tcPr>
          <w:p w14:paraId="7ABA24F5"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111453</w:t>
            </w:r>
          </w:p>
        </w:tc>
        <w:tc>
          <w:tcPr>
            <w:tcW w:w="559" w:type="dxa"/>
            <w:tcBorders>
              <w:top w:val="nil"/>
              <w:left w:val="nil"/>
              <w:bottom w:val="single" w:sz="4" w:space="0" w:color="auto"/>
              <w:right w:val="single" w:sz="4" w:space="0" w:color="auto"/>
            </w:tcBorders>
            <w:shd w:val="clear" w:color="auto" w:fill="auto"/>
            <w:noWrap/>
            <w:hideMark/>
          </w:tcPr>
          <w:p w14:paraId="5228B973"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7F5F40B9"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Views/Reports</w:t>
            </w:r>
          </w:p>
        </w:tc>
        <w:tc>
          <w:tcPr>
            <w:tcW w:w="2216" w:type="dxa"/>
            <w:tcBorders>
              <w:top w:val="nil"/>
              <w:left w:val="nil"/>
              <w:bottom w:val="single" w:sz="4" w:space="0" w:color="auto"/>
              <w:right w:val="single" w:sz="4" w:space="0" w:color="auto"/>
            </w:tcBorders>
            <w:shd w:val="clear" w:color="auto" w:fill="auto"/>
            <w:hideMark/>
          </w:tcPr>
          <w:p w14:paraId="0442F225"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South Central (MO), Amador, Cape May, Cheyenne, Heart of Kentucky, Santa Fe, Triangle, Several Other Customers</w:t>
            </w:r>
          </w:p>
        </w:tc>
        <w:tc>
          <w:tcPr>
            <w:tcW w:w="5784" w:type="dxa"/>
            <w:tcBorders>
              <w:top w:val="nil"/>
              <w:left w:val="nil"/>
              <w:bottom w:val="single" w:sz="4" w:space="0" w:color="auto"/>
              <w:right w:val="single" w:sz="8" w:space="0" w:color="auto"/>
            </w:tcBorders>
            <w:shd w:val="clear" w:color="auto" w:fill="auto"/>
            <w:hideMark/>
          </w:tcPr>
          <w:p w14:paraId="17502F83" w14:textId="6C5C9974"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Sorting by fields not in Listing tables (like Virtual Tour Field) causes an error.</w:t>
            </w:r>
          </w:p>
        </w:tc>
      </w:tr>
      <w:tr w:rsidR="009433AC" w:rsidRPr="00C723C9" w14:paraId="6CA85648" w14:textId="77777777" w:rsidTr="009433AC">
        <w:trPr>
          <w:trHeight w:val="600"/>
        </w:trPr>
        <w:tc>
          <w:tcPr>
            <w:tcW w:w="980" w:type="dxa"/>
            <w:tcBorders>
              <w:top w:val="nil"/>
              <w:left w:val="single" w:sz="8" w:space="0" w:color="auto"/>
              <w:bottom w:val="single" w:sz="4" w:space="0" w:color="auto"/>
              <w:right w:val="single" w:sz="4" w:space="0" w:color="auto"/>
            </w:tcBorders>
            <w:shd w:val="clear" w:color="auto" w:fill="auto"/>
            <w:noWrap/>
            <w:hideMark/>
          </w:tcPr>
          <w:p w14:paraId="588392C3"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132971</w:t>
            </w:r>
          </w:p>
        </w:tc>
        <w:tc>
          <w:tcPr>
            <w:tcW w:w="559" w:type="dxa"/>
            <w:tcBorders>
              <w:top w:val="nil"/>
              <w:left w:val="nil"/>
              <w:bottom w:val="single" w:sz="4" w:space="0" w:color="auto"/>
              <w:right w:val="single" w:sz="4" w:space="0" w:color="auto"/>
            </w:tcBorders>
            <w:shd w:val="clear" w:color="auto" w:fill="auto"/>
            <w:noWrap/>
            <w:hideMark/>
          </w:tcPr>
          <w:p w14:paraId="4AA2321C"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4B692BE5"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Email</w:t>
            </w:r>
          </w:p>
        </w:tc>
        <w:tc>
          <w:tcPr>
            <w:tcW w:w="2216" w:type="dxa"/>
            <w:tcBorders>
              <w:top w:val="nil"/>
              <w:left w:val="nil"/>
              <w:bottom w:val="single" w:sz="4" w:space="0" w:color="auto"/>
              <w:right w:val="single" w:sz="4" w:space="0" w:color="auto"/>
            </w:tcBorders>
            <w:shd w:val="clear" w:color="auto" w:fill="auto"/>
            <w:hideMark/>
          </w:tcPr>
          <w:p w14:paraId="1CC5D439"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Outer Banks, Gainesville, REB3, SCWMLS, St. Augustine, Topeka</w:t>
            </w:r>
          </w:p>
        </w:tc>
        <w:tc>
          <w:tcPr>
            <w:tcW w:w="5784" w:type="dxa"/>
            <w:tcBorders>
              <w:top w:val="nil"/>
              <w:left w:val="nil"/>
              <w:bottom w:val="single" w:sz="4" w:space="0" w:color="auto"/>
              <w:right w:val="single" w:sz="8" w:space="0" w:color="auto"/>
            </w:tcBorders>
            <w:shd w:val="clear" w:color="auto" w:fill="auto"/>
            <w:hideMark/>
          </w:tcPr>
          <w:p w14:paraId="6C6B54FD"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Rich Text Editor-Email font size small at the beginning of email not respecting font settings</w:t>
            </w:r>
          </w:p>
        </w:tc>
      </w:tr>
      <w:tr w:rsidR="009433AC" w:rsidRPr="00C723C9" w14:paraId="5E11A21B" w14:textId="77777777" w:rsidTr="009433AC">
        <w:trPr>
          <w:trHeight w:val="600"/>
        </w:trPr>
        <w:tc>
          <w:tcPr>
            <w:tcW w:w="980" w:type="dxa"/>
            <w:tcBorders>
              <w:top w:val="nil"/>
              <w:left w:val="single" w:sz="8" w:space="0" w:color="auto"/>
              <w:bottom w:val="single" w:sz="4" w:space="0" w:color="auto"/>
              <w:right w:val="single" w:sz="4" w:space="0" w:color="auto"/>
            </w:tcBorders>
            <w:shd w:val="clear" w:color="auto" w:fill="auto"/>
            <w:noWrap/>
            <w:hideMark/>
          </w:tcPr>
          <w:p w14:paraId="11030969"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133391</w:t>
            </w:r>
          </w:p>
        </w:tc>
        <w:tc>
          <w:tcPr>
            <w:tcW w:w="559" w:type="dxa"/>
            <w:tcBorders>
              <w:top w:val="nil"/>
              <w:left w:val="nil"/>
              <w:bottom w:val="single" w:sz="4" w:space="0" w:color="auto"/>
              <w:right w:val="single" w:sz="4" w:space="0" w:color="auto"/>
            </w:tcBorders>
            <w:shd w:val="clear" w:color="auto" w:fill="auto"/>
            <w:noWrap/>
            <w:hideMark/>
          </w:tcPr>
          <w:p w14:paraId="3C8CC15C"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7EE2B372" w14:textId="77777777" w:rsidR="008460AD" w:rsidRPr="00C723C9" w:rsidRDefault="008460AD" w:rsidP="005C4432">
            <w:pPr>
              <w:spacing w:after="0" w:line="240" w:lineRule="auto"/>
              <w:rPr>
                <w:rFonts w:eastAsia="Times New Roman" w:cs="Times New Roman"/>
                <w:color w:val="000000"/>
                <w:sz w:val="20"/>
                <w:szCs w:val="20"/>
              </w:rPr>
            </w:pPr>
            <w:proofErr w:type="spellStart"/>
            <w:r w:rsidRPr="00C723C9">
              <w:rPr>
                <w:rFonts w:eastAsia="Times New Roman" w:cs="Times New Roman"/>
                <w:color w:val="000000"/>
                <w:sz w:val="20"/>
                <w:szCs w:val="20"/>
              </w:rPr>
              <w:t>HomePage</w:t>
            </w:r>
            <w:proofErr w:type="spellEnd"/>
            <w:r w:rsidRPr="00C723C9">
              <w:rPr>
                <w:rFonts w:eastAsia="Times New Roman" w:cs="Times New Roman"/>
                <w:color w:val="000000"/>
                <w:sz w:val="20"/>
                <w:szCs w:val="20"/>
              </w:rPr>
              <w:t xml:space="preserve"> Message</w:t>
            </w:r>
          </w:p>
        </w:tc>
        <w:tc>
          <w:tcPr>
            <w:tcW w:w="2216" w:type="dxa"/>
            <w:tcBorders>
              <w:top w:val="nil"/>
              <w:left w:val="nil"/>
              <w:bottom w:val="single" w:sz="4" w:space="0" w:color="auto"/>
              <w:right w:val="single" w:sz="4" w:space="0" w:color="auto"/>
            </w:tcBorders>
            <w:shd w:val="clear" w:color="auto" w:fill="auto"/>
            <w:hideMark/>
          </w:tcPr>
          <w:p w14:paraId="5A0B1220"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Beaumont, Amador, Central Penn, Eastern NY, Knox County</w:t>
            </w:r>
          </w:p>
        </w:tc>
        <w:tc>
          <w:tcPr>
            <w:tcW w:w="5784" w:type="dxa"/>
            <w:tcBorders>
              <w:top w:val="nil"/>
              <w:left w:val="nil"/>
              <w:bottom w:val="single" w:sz="4" w:space="0" w:color="auto"/>
              <w:right w:val="single" w:sz="8" w:space="0" w:color="auto"/>
            </w:tcBorders>
            <w:shd w:val="clear" w:color="auto" w:fill="auto"/>
            <w:hideMark/>
          </w:tcPr>
          <w:p w14:paraId="75C33D3F"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Nothing selected in sidebar when Admin&gt;MESSAGING&gt;Home Page Message opened</w:t>
            </w:r>
          </w:p>
        </w:tc>
      </w:tr>
      <w:tr w:rsidR="009433AC" w:rsidRPr="00C723C9" w14:paraId="0D299AD6" w14:textId="77777777" w:rsidTr="009433AC">
        <w:trPr>
          <w:trHeight w:val="600"/>
        </w:trPr>
        <w:tc>
          <w:tcPr>
            <w:tcW w:w="980" w:type="dxa"/>
            <w:tcBorders>
              <w:top w:val="nil"/>
              <w:left w:val="single" w:sz="8" w:space="0" w:color="auto"/>
              <w:bottom w:val="single" w:sz="4" w:space="0" w:color="auto"/>
              <w:right w:val="single" w:sz="4" w:space="0" w:color="auto"/>
            </w:tcBorders>
            <w:shd w:val="clear" w:color="auto" w:fill="auto"/>
            <w:noWrap/>
            <w:hideMark/>
          </w:tcPr>
          <w:p w14:paraId="6584C856"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133598</w:t>
            </w:r>
          </w:p>
        </w:tc>
        <w:tc>
          <w:tcPr>
            <w:tcW w:w="559" w:type="dxa"/>
            <w:tcBorders>
              <w:top w:val="nil"/>
              <w:left w:val="nil"/>
              <w:bottom w:val="single" w:sz="4" w:space="0" w:color="auto"/>
              <w:right w:val="single" w:sz="4" w:space="0" w:color="auto"/>
            </w:tcBorders>
            <w:shd w:val="clear" w:color="auto" w:fill="auto"/>
            <w:noWrap/>
            <w:hideMark/>
          </w:tcPr>
          <w:p w14:paraId="320685FA"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3F4E8F87"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CMA</w:t>
            </w:r>
          </w:p>
        </w:tc>
        <w:tc>
          <w:tcPr>
            <w:tcW w:w="2216" w:type="dxa"/>
            <w:tcBorders>
              <w:top w:val="nil"/>
              <w:left w:val="nil"/>
              <w:bottom w:val="single" w:sz="4" w:space="0" w:color="auto"/>
              <w:right w:val="single" w:sz="4" w:space="0" w:color="auto"/>
            </w:tcBorders>
            <w:shd w:val="clear" w:color="auto" w:fill="auto"/>
            <w:hideMark/>
          </w:tcPr>
          <w:p w14:paraId="43E5015D"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Central Mississippi, Intermountain, Charlottesville, RANW, SWVMLS, Eastern NY Regional</w:t>
            </w:r>
          </w:p>
        </w:tc>
        <w:tc>
          <w:tcPr>
            <w:tcW w:w="5784" w:type="dxa"/>
            <w:tcBorders>
              <w:top w:val="nil"/>
              <w:left w:val="nil"/>
              <w:bottom w:val="single" w:sz="4" w:space="0" w:color="auto"/>
              <w:right w:val="single" w:sz="8" w:space="0" w:color="auto"/>
            </w:tcBorders>
            <w:shd w:val="clear" w:color="auto" w:fill="auto"/>
            <w:hideMark/>
          </w:tcPr>
          <w:p w14:paraId="43722606"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Issue with agent photo size/alignment on CMA Cover Page</w:t>
            </w:r>
          </w:p>
        </w:tc>
      </w:tr>
      <w:tr w:rsidR="009433AC" w:rsidRPr="00C723C9" w14:paraId="33BB5126" w14:textId="77777777" w:rsidTr="009433AC">
        <w:trPr>
          <w:trHeight w:val="300"/>
        </w:trPr>
        <w:tc>
          <w:tcPr>
            <w:tcW w:w="980" w:type="dxa"/>
            <w:tcBorders>
              <w:top w:val="nil"/>
              <w:left w:val="single" w:sz="8" w:space="0" w:color="auto"/>
              <w:bottom w:val="single" w:sz="4" w:space="0" w:color="auto"/>
              <w:right w:val="single" w:sz="4" w:space="0" w:color="auto"/>
            </w:tcBorders>
            <w:shd w:val="clear" w:color="auto" w:fill="auto"/>
            <w:noWrap/>
            <w:hideMark/>
          </w:tcPr>
          <w:p w14:paraId="1025B160"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133653</w:t>
            </w:r>
          </w:p>
        </w:tc>
        <w:tc>
          <w:tcPr>
            <w:tcW w:w="559" w:type="dxa"/>
            <w:tcBorders>
              <w:top w:val="nil"/>
              <w:left w:val="nil"/>
              <w:bottom w:val="single" w:sz="4" w:space="0" w:color="auto"/>
              <w:right w:val="single" w:sz="4" w:space="0" w:color="auto"/>
            </w:tcBorders>
            <w:shd w:val="clear" w:color="auto" w:fill="auto"/>
            <w:noWrap/>
            <w:hideMark/>
          </w:tcPr>
          <w:p w14:paraId="11127B1B"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0D097C60"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Admin - Listings</w:t>
            </w:r>
          </w:p>
        </w:tc>
        <w:tc>
          <w:tcPr>
            <w:tcW w:w="2216" w:type="dxa"/>
            <w:tcBorders>
              <w:top w:val="nil"/>
              <w:left w:val="nil"/>
              <w:bottom w:val="single" w:sz="4" w:space="0" w:color="auto"/>
              <w:right w:val="single" w:sz="4" w:space="0" w:color="auto"/>
            </w:tcBorders>
            <w:shd w:val="clear" w:color="auto" w:fill="auto"/>
            <w:hideMark/>
          </w:tcPr>
          <w:p w14:paraId="3FF51FE1"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Intermountain MLS, Nova Scotia, REB3, Triangle</w:t>
            </w:r>
          </w:p>
        </w:tc>
        <w:tc>
          <w:tcPr>
            <w:tcW w:w="5784" w:type="dxa"/>
            <w:tcBorders>
              <w:top w:val="nil"/>
              <w:left w:val="nil"/>
              <w:bottom w:val="single" w:sz="4" w:space="0" w:color="auto"/>
              <w:right w:val="single" w:sz="8" w:space="0" w:color="auto"/>
            </w:tcBorders>
            <w:shd w:val="clear" w:color="auto" w:fill="auto"/>
            <w:hideMark/>
          </w:tcPr>
          <w:p w14:paraId="39D4CCA3"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iPad Listing Input Error</w:t>
            </w:r>
          </w:p>
        </w:tc>
      </w:tr>
      <w:tr w:rsidR="009433AC" w:rsidRPr="00C723C9" w14:paraId="2F81AFB3" w14:textId="77777777" w:rsidTr="009433AC">
        <w:trPr>
          <w:trHeight w:val="300"/>
        </w:trPr>
        <w:tc>
          <w:tcPr>
            <w:tcW w:w="980" w:type="dxa"/>
            <w:tcBorders>
              <w:top w:val="nil"/>
              <w:left w:val="single" w:sz="8" w:space="0" w:color="auto"/>
              <w:bottom w:val="single" w:sz="4" w:space="0" w:color="auto"/>
              <w:right w:val="single" w:sz="4" w:space="0" w:color="auto"/>
            </w:tcBorders>
            <w:shd w:val="clear" w:color="auto" w:fill="auto"/>
            <w:noWrap/>
            <w:hideMark/>
          </w:tcPr>
          <w:p w14:paraId="3424E0AB"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134541</w:t>
            </w:r>
          </w:p>
        </w:tc>
        <w:tc>
          <w:tcPr>
            <w:tcW w:w="559" w:type="dxa"/>
            <w:tcBorders>
              <w:top w:val="nil"/>
              <w:left w:val="nil"/>
              <w:bottom w:val="single" w:sz="4" w:space="0" w:color="auto"/>
              <w:right w:val="single" w:sz="4" w:space="0" w:color="auto"/>
            </w:tcBorders>
            <w:shd w:val="clear" w:color="auto" w:fill="auto"/>
            <w:noWrap/>
            <w:hideMark/>
          </w:tcPr>
          <w:p w14:paraId="05CBCD00"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4" w:space="0" w:color="auto"/>
              <w:right w:val="single" w:sz="4" w:space="0" w:color="auto"/>
            </w:tcBorders>
            <w:shd w:val="clear" w:color="auto" w:fill="auto"/>
            <w:noWrap/>
            <w:hideMark/>
          </w:tcPr>
          <w:p w14:paraId="76843A69"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Collab Center</w:t>
            </w:r>
          </w:p>
        </w:tc>
        <w:tc>
          <w:tcPr>
            <w:tcW w:w="2216" w:type="dxa"/>
            <w:tcBorders>
              <w:top w:val="nil"/>
              <w:left w:val="nil"/>
              <w:bottom w:val="single" w:sz="4" w:space="0" w:color="auto"/>
              <w:right w:val="single" w:sz="4" w:space="0" w:color="auto"/>
            </w:tcBorders>
            <w:shd w:val="clear" w:color="auto" w:fill="auto"/>
            <w:hideMark/>
          </w:tcPr>
          <w:p w14:paraId="49C1BDF0"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Intermountain MLS, Central Penn</w:t>
            </w:r>
          </w:p>
        </w:tc>
        <w:tc>
          <w:tcPr>
            <w:tcW w:w="5784" w:type="dxa"/>
            <w:tcBorders>
              <w:top w:val="nil"/>
              <w:left w:val="nil"/>
              <w:bottom w:val="single" w:sz="4" w:space="0" w:color="auto"/>
              <w:right w:val="single" w:sz="8" w:space="0" w:color="auto"/>
            </w:tcBorders>
            <w:shd w:val="clear" w:color="auto" w:fill="auto"/>
            <w:hideMark/>
          </w:tcPr>
          <w:p w14:paraId="28A07A54"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5.60 - Scrollbar issues in Collab Center, Browser specific</w:t>
            </w:r>
          </w:p>
        </w:tc>
      </w:tr>
      <w:tr w:rsidR="009433AC" w:rsidRPr="00C723C9" w14:paraId="71C7768F" w14:textId="77777777" w:rsidTr="009433AC">
        <w:trPr>
          <w:trHeight w:val="300"/>
        </w:trPr>
        <w:tc>
          <w:tcPr>
            <w:tcW w:w="980" w:type="dxa"/>
            <w:tcBorders>
              <w:top w:val="nil"/>
              <w:left w:val="single" w:sz="8" w:space="0" w:color="auto"/>
              <w:bottom w:val="single" w:sz="4" w:space="0" w:color="auto"/>
              <w:right w:val="single" w:sz="4" w:space="0" w:color="auto"/>
            </w:tcBorders>
            <w:shd w:val="clear" w:color="auto" w:fill="auto"/>
            <w:noWrap/>
            <w:hideMark/>
          </w:tcPr>
          <w:p w14:paraId="1D3E2EEF"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134860</w:t>
            </w:r>
          </w:p>
        </w:tc>
        <w:tc>
          <w:tcPr>
            <w:tcW w:w="559" w:type="dxa"/>
            <w:tcBorders>
              <w:top w:val="nil"/>
              <w:left w:val="nil"/>
              <w:bottom w:val="single" w:sz="4" w:space="0" w:color="auto"/>
              <w:right w:val="single" w:sz="4" w:space="0" w:color="auto"/>
            </w:tcBorders>
            <w:shd w:val="clear" w:color="auto" w:fill="auto"/>
            <w:noWrap/>
            <w:hideMark/>
          </w:tcPr>
          <w:p w14:paraId="759B568C"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2</w:t>
            </w:r>
          </w:p>
        </w:tc>
        <w:tc>
          <w:tcPr>
            <w:tcW w:w="1791" w:type="dxa"/>
            <w:tcBorders>
              <w:top w:val="nil"/>
              <w:left w:val="nil"/>
              <w:bottom w:val="single" w:sz="4" w:space="0" w:color="auto"/>
              <w:right w:val="single" w:sz="4" w:space="0" w:color="auto"/>
            </w:tcBorders>
            <w:shd w:val="clear" w:color="auto" w:fill="auto"/>
            <w:noWrap/>
            <w:hideMark/>
          </w:tcPr>
          <w:p w14:paraId="63541CE3"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Collab Center</w:t>
            </w:r>
          </w:p>
        </w:tc>
        <w:tc>
          <w:tcPr>
            <w:tcW w:w="2216" w:type="dxa"/>
            <w:tcBorders>
              <w:top w:val="nil"/>
              <w:left w:val="nil"/>
              <w:bottom w:val="single" w:sz="4" w:space="0" w:color="auto"/>
              <w:right w:val="single" w:sz="4" w:space="0" w:color="auto"/>
            </w:tcBorders>
            <w:shd w:val="clear" w:color="auto" w:fill="auto"/>
            <w:hideMark/>
          </w:tcPr>
          <w:p w14:paraId="2CE51D30" w14:textId="77777777" w:rsidR="008460AD" w:rsidRPr="00C723C9" w:rsidRDefault="008460AD" w:rsidP="005C4432">
            <w:pPr>
              <w:spacing w:after="0" w:line="240" w:lineRule="auto"/>
              <w:rPr>
                <w:rFonts w:eastAsia="Times New Roman" w:cs="Times New Roman"/>
                <w:color w:val="000000"/>
                <w:sz w:val="20"/>
                <w:szCs w:val="20"/>
              </w:rPr>
            </w:pPr>
            <w:proofErr w:type="spellStart"/>
            <w:r w:rsidRPr="00C723C9">
              <w:rPr>
                <w:rFonts w:eastAsia="Times New Roman" w:cs="Times New Roman"/>
                <w:color w:val="000000"/>
                <w:sz w:val="20"/>
                <w:szCs w:val="20"/>
              </w:rPr>
              <w:t>Sandicor</w:t>
            </w:r>
            <w:proofErr w:type="spellEnd"/>
            <w:r w:rsidRPr="00C723C9">
              <w:rPr>
                <w:rFonts w:eastAsia="Times New Roman" w:cs="Times New Roman"/>
                <w:color w:val="000000"/>
                <w:sz w:val="20"/>
                <w:szCs w:val="20"/>
              </w:rPr>
              <w:t>, Several Other Customers</w:t>
            </w:r>
          </w:p>
        </w:tc>
        <w:tc>
          <w:tcPr>
            <w:tcW w:w="5784" w:type="dxa"/>
            <w:tcBorders>
              <w:top w:val="nil"/>
              <w:left w:val="nil"/>
              <w:bottom w:val="single" w:sz="4" w:space="0" w:color="auto"/>
              <w:right w:val="single" w:sz="8" w:space="0" w:color="auto"/>
            </w:tcBorders>
            <w:shd w:val="clear" w:color="auto" w:fill="auto"/>
            <w:hideMark/>
          </w:tcPr>
          <w:p w14:paraId="6C9D836A"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Collab Center is showing broken links on email a listing</w:t>
            </w:r>
          </w:p>
        </w:tc>
      </w:tr>
      <w:tr w:rsidR="00C723C9" w:rsidRPr="00C723C9" w14:paraId="7FBB1522" w14:textId="77777777" w:rsidTr="009433AC">
        <w:trPr>
          <w:trHeight w:val="315"/>
        </w:trPr>
        <w:tc>
          <w:tcPr>
            <w:tcW w:w="980" w:type="dxa"/>
            <w:tcBorders>
              <w:top w:val="nil"/>
              <w:left w:val="single" w:sz="8" w:space="0" w:color="auto"/>
              <w:bottom w:val="single" w:sz="8" w:space="0" w:color="auto"/>
              <w:right w:val="single" w:sz="4" w:space="0" w:color="auto"/>
            </w:tcBorders>
            <w:shd w:val="clear" w:color="auto" w:fill="auto"/>
            <w:noWrap/>
          </w:tcPr>
          <w:p w14:paraId="4C8891FB" w14:textId="4726AE04" w:rsidR="00C723C9" w:rsidRPr="00C723C9" w:rsidRDefault="00C723C9"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135131</w:t>
            </w:r>
          </w:p>
        </w:tc>
        <w:tc>
          <w:tcPr>
            <w:tcW w:w="559" w:type="dxa"/>
            <w:tcBorders>
              <w:top w:val="nil"/>
              <w:left w:val="nil"/>
              <w:bottom w:val="single" w:sz="8" w:space="0" w:color="auto"/>
              <w:right w:val="single" w:sz="4" w:space="0" w:color="auto"/>
            </w:tcBorders>
            <w:shd w:val="clear" w:color="auto" w:fill="auto"/>
            <w:noWrap/>
          </w:tcPr>
          <w:p w14:paraId="2E551EDB" w14:textId="31EEA240" w:rsidR="00C723C9" w:rsidRPr="00C723C9" w:rsidRDefault="00C723C9"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8" w:space="0" w:color="auto"/>
              <w:right w:val="single" w:sz="4" w:space="0" w:color="auto"/>
            </w:tcBorders>
            <w:shd w:val="clear" w:color="auto" w:fill="auto"/>
            <w:noWrap/>
          </w:tcPr>
          <w:p w14:paraId="128D74C7" w14:textId="2AD34014" w:rsidR="00C723C9" w:rsidRPr="00C723C9" w:rsidRDefault="00C723C9"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Admin Field Setup</w:t>
            </w:r>
          </w:p>
        </w:tc>
        <w:tc>
          <w:tcPr>
            <w:tcW w:w="2216" w:type="dxa"/>
            <w:tcBorders>
              <w:top w:val="nil"/>
              <w:left w:val="nil"/>
              <w:bottom w:val="single" w:sz="8" w:space="0" w:color="auto"/>
              <w:right w:val="single" w:sz="4" w:space="0" w:color="auto"/>
            </w:tcBorders>
            <w:shd w:val="clear" w:color="auto" w:fill="auto"/>
          </w:tcPr>
          <w:p w14:paraId="57C5B921" w14:textId="054DF60B" w:rsidR="00C723C9" w:rsidRPr="00C723C9" w:rsidRDefault="00C723C9"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NEREN</w:t>
            </w:r>
          </w:p>
        </w:tc>
        <w:tc>
          <w:tcPr>
            <w:tcW w:w="5784" w:type="dxa"/>
            <w:tcBorders>
              <w:top w:val="nil"/>
              <w:left w:val="nil"/>
              <w:bottom w:val="single" w:sz="8" w:space="0" w:color="auto"/>
              <w:right w:val="single" w:sz="8" w:space="0" w:color="auto"/>
            </w:tcBorders>
            <w:shd w:val="clear" w:color="auto" w:fill="auto"/>
          </w:tcPr>
          <w:p w14:paraId="575C01BA" w14:textId="43EB2FC6" w:rsidR="00C723C9" w:rsidRPr="00C723C9" w:rsidRDefault="00C723C9"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Unable to create new Feature Category, getting “the page you are attempting…” error</w:t>
            </w:r>
          </w:p>
        </w:tc>
      </w:tr>
      <w:tr w:rsidR="009433AC" w:rsidRPr="00C723C9" w14:paraId="3C5F5ECF" w14:textId="77777777" w:rsidTr="009433AC">
        <w:trPr>
          <w:trHeight w:val="315"/>
        </w:trPr>
        <w:tc>
          <w:tcPr>
            <w:tcW w:w="980" w:type="dxa"/>
            <w:tcBorders>
              <w:top w:val="nil"/>
              <w:left w:val="single" w:sz="8" w:space="0" w:color="auto"/>
              <w:bottom w:val="single" w:sz="8" w:space="0" w:color="auto"/>
              <w:right w:val="single" w:sz="4" w:space="0" w:color="auto"/>
            </w:tcBorders>
            <w:shd w:val="clear" w:color="auto" w:fill="auto"/>
            <w:noWrap/>
            <w:hideMark/>
          </w:tcPr>
          <w:p w14:paraId="0C1C524D"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134912</w:t>
            </w:r>
          </w:p>
        </w:tc>
        <w:tc>
          <w:tcPr>
            <w:tcW w:w="559" w:type="dxa"/>
            <w:tcBorders>
              <w:top w:val="nil"/>
              <w:left w:val="nil"/>
              <w:bottom w:val="single" w:sz="8" w:space="0" w:color="auto"/>
              <w:right w:val="single" w:sz="4" w:space="0" w:color="auto"/>
            </w:tcBorders>
            <w:shd w:val="clear" w:color="auto" w:fill="auto"/>
            <w:noWrap/>
            <w:hideMark/>
          </w:tcPr>
          <w:p w14:paraId="358DFB50" w14:textId="77777777" w:rsidR="008460AD" w:rsidRPr="00C723C9" w:rsidRDefault="008460AD" w:rsidP="005C4432">
            <w:pPr>
              <w:spacing w:after="0" w:line="240" w:lineRule="auto"/>
              <w:jc w:val="center"/>
              <w:rPr>
                <w:rFonts w:eastAsia="Times New Roman" w:cs="Times New Roman"/>
                <w:color w:val="000000"/>
                <w:sz w:val="20"/>
                <w:szCs w:val="20"/>
              </w:rPr>
            </w:pPr>
            <w:r w:rsidRPr="00C723C9">
              <w:rPr>
                <w:rFonts w:eastAsia="Times New Roman" w:cs="Times New Roman"/>
                <w:color w:val="000000"/>
                <w:sz w:val="20"/>
                <w:szCs w:val="20"/>
              </w:rPr>
              <w:t>1</w:t>
            </w:r>
          </w:p>
        </w:tc>
        <w:tc>
          <w:tcPr>
            <w:tcW w:w="1791" w:type="dxa"/>
            <w:tcBorders>
              <w:top w:val="nil"/>
              <w:left w:val="nil"/>
              <w:bottom w:val="single" w:sz="8" w:space="0" w:color="auto"/>
              <w:right w:val="single" w:sz="4" w:space="0" w:color="auto"/>
            </w:tcBorders>
            <w:shd w:val="clear" w:color="auto" w:fill="auto"/>
            <w:noWrap/>
            <w:hideMark/>
          </w:tcPr>
          <w:p w14:paraId="22EEED67"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Prospecting &amp; Notifications</w:t>
            </w:r>
          </w:p>
        </w:tc>
        <w:tc>
          <w:tcPr>
            <w:tcW w:w="2216" w:type="dxa"/>
            <w:tcBorders>
              <w:top w:val="nil"/>
              <w:left w:val="nil"/>
              <w:bottom w:val="single" w:sz="8" w:space="0" w:color="auto"/>
              <w:right w:val="single" w:sz="4" w:space="0" w:color="auto"/>
            </w:tcBorders>
            <w:shd w:val="clear" w:color="auto" w:fill="auto"/>
            <w:hideMark/>
          </w:tcPr>
          <w:p w14:paraId="43164AE1"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REB3</w:t>
            </w:r>
          </w:p>
        </w:tc>
        <w:tc>
          <w:tcPr>
            <w:tcW w:w="5784" w:type="dxa"/>
            <w:tcBorders>
              <w:top w:val="nil"/>
              <w:left w:val="nil"/>
              <w:bottom w:val="single" w:sz="8" w:space="0" w:color="auto"/>
              <w:right w:val="single" w:sz="8" w:space="0" w:color="auto"/>
            </w:tcBorders>
            <w:shd w:val="clear" w:color="auto" w:fill="auto"/>
            <w:hideMark/>
          </w:tcPr>
          <w:p w14:paraId="494377FF" w14:textId="77777777" w:rsidR="008460AD" w:rsidRPr="00C723C9" w:rsidRDefault="008460AD" w:rsidP="005C4432">
            <w:pPr>
              <w:spacing w:after="0" w:line="240" w:lineRule="auto"/>
              <w:rPr>
                <w:rFonts w:eastAsia="Times New Roman" w:cs="Times New Roman"/>
                <w:color w:val="000000"/>
                <w:sz w:val="20"/>
                <w:szCs w:val="20"/>
              </w:rPr>
            </w:pPr>
            <w:r w:rsidRPr="00C723C9">
              <w:rPr>
                <w:rFonts w:eastAsia="Times New Roman" w:cs="Times New Roman"/>
                <w:color w:val="000000"/>
                <w:sz w:val="20"/>
                <w:szCs w:val="20"/>
              </w:rPr>
              <w:t>Advanced search is not being filtered correctly in Prospecting</w:t>
            </w:r>
          </w:p>
        </w:tc>
      </w:tr>
    </w:tbl>
    <w:p w14:paraId="0A4410E7" w14:textId="77777777" w:rsidR="008460AD" w:rsidRPr="008460AD" w:rsidRDefault="008460AD" w:rsidP="008460AD">
      <w:pPr>
        <w:rPr>
          <w:lang w:val="en-GB"/>
        </w:rPr>
      </w:pPr>
    </w:p>
    <w:p w14:paraId="78E347AB" w14:textId="1D1B4BF1" w:rsidR="00A5108B" w:rsidRDefault="00A5108B" w:rsidP="00557E87">
      <w:r>
        <w:br w:type="page"/>
      </w:r>
    </w:p>
    <w:p w14:paraId="42417165" w14:textId="77777777"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1" w:name="_Homepage_Calendar_Enhancements"/>
      <w:bookmarkStart w:id="2" w:name="_Listing_Images:_New"/>
      <w:bookmarkEnd w:id="1"/>
      <w:bookmarkEnd w:id="2"/>
    </w:p>
    <w:p w14:paraId="74A985E7" w14:textId="6D8DC001" w:rsidR="00754876" w:rsidRPr="00754876" w:rsidRDefault="00754876" w:rsidP="00754876">
      <w:pPr>
        <w:pStyle w:val="Heading1"/>
        <w:rPr>
          <w:color w:val="auto"/>
        </w:rPr>
      </w:pPr>
      <w:bookmarkStart w:id="3" w:name="_Would_like_city_1"/>
      <w:bookmarkStart w:id="4" w:name="_CMA_Presentation_Setup"/>
      <w:bookmarkStart w:id="5" w:name="_New_Market_Monitor"/>
      <w:bookmarkStart w:id="6" w:name="_Last_Search:_Timestamp"/>
      <w:bookmarkStart w:id="7" w:name="_CC2:_Introducing_the"/>
      <w:bookmarkStart w:id="8" w:name="_Updated_Prospecting_Video"/>
      <w:bookmarkEnd w:id="3"/>
      <w:bookmarkEnd w:id="4"/>
      <w:bookmarkEnd w:id="5"/>
      <w:bookmarkEnd w:id="6"/>
      <w:bookmarkEnd w:id="7"/>
      <w:bookmarkEnd w:id="8"/>
      <w:r w:rsidRPr="00754876">
        <w:rPr>
          <w:color w:val="auto"/>
        </w:rPr>
        <w:t xml:space="preserve">Updated </w:t>
      </w:r>
      <w:r w:rsidR="002C09BB" w:rsidRPr="002C09BB">
        <w:rPr>
          <w:color w:val="auto"/>
        </w:rPr>
        <w:t>Contact Notification</w:t>
      </w:r>
      <w:r w:rsidRPr="00754876">
        <w:rPr>
          <w:color w:val="auto"/>
        </w:rPr>
        <w:t xml:space="preserve"> Video - Now Available</w:t>
      </w:r>
    </w:p>
    <w:p w14:paraId="2682D5F2" w14:textId="77777777" w:rsidR="00754876" w:rsidRDefault="00754876" w:rsidP="004B329B">
      <w:r w:rsidRPr="00754876">
        <w:t>The instructional video that walks agents through the steps on how to setup a notification has been updated</w:t>
      </w:r>
      <w:r>
        <w:t>.</w:t>
      </w:r>
    </w:p>
    <w:p w14:paraId="04567577" w14:textId="77777777" w:rsidR="00754876" w:rsidRDefault="00754876" w:rsidP="004B329B">
      <w:pPr>
        <w:pStyle w:val="Heading1"/>
        <w:spacing w:before="160"/>
        <w:ind w:left="360"/>
        <w:rPr>
          <w:color w:val="auto"/>
        </w:rPr>
      </w:pPr>
      <w:r w:rsidRPr="00D526C8">
        <w:rPr>
          <w:b w:val="0"/>
          <w:noProof/>
          <w:lang w:val="en-US"/>
        </w:rPr>
        <w:drawing>
          <wp:inline distT="0" distB="0" distL="0" distR="0" wp14:anchorId="7D2AA15A" wp14:editId="7EA44F41">
            <wp:extent cx="5943600" cy="1511935"/>
            <wp:effectExtent l="152400" t="152400" r="361950" b="3549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119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3644F8" w14:textId="77777777" w:rsidR="00754876" w:rsidRDefault="00754876" w:rsidP="00754876">
      <w:pPr>
        <w:pStyle w:val="Heading1"/>
        <w:spacing w:before="160"/>
        <w:rPr>
          <w:color w:val="auto"/>
        </w:rPr>
      </w:pPr>
      <w:bookmarkStart w:id="9" w:name="_Collab_Center:_Address_2"/>
      <w:bookmarkEnd w:id="9"/>
      <w:r>
        <w:rPr>
          <w:color w:val="auto"/>
        </w:rPr>
        <w:t xml:space="preserve">Collab Center: </w:t>
      </w:r>
      <w:r w:rsidRPr="0076683D">
        <w:rPr>
          <w:color w:val="auto"/>
        </w:rPr>
        <w:t xml:space="preserve">Address 2 Line has been </w:t>
      </w:r>
      <w:r>
        <w:rPr>
          <w:color w:val="auto"/>
        </w:rPr>
        <w:t>a</w:t>
      </w:r>
      <w:r w:rsidRPr="0076683D">
        <w:rPr>
          <w:color w:val="auto"/>
        </w:rPr>
        <w:t xml:space="preserve">dded to </w:t>
      </w:r>
      <w:r>
        <w:rPr>
          <w:color w:val="auto"/>
        </w:rPr>
        <w:t>Listing Addresses</w:t>
      </w:r>
    </w:p>
    <w:p w14:paraId="6B00A439" w14:textId="7AC5C74D" w:rsidR="00754876" w:rsidRDefault="00754876" w:rsidP="004B329B">
      <w:r>
        <w:t xml:space="preserve">The addresses found in both the Collaboration Center Buy side and Sell side have been updated to include the address 2 information.  </w:t>
      </w:r>
      <w:r>
        <w:rPr>
          <w:lang w:val="en-GB"/>
        </w:rPr>
        <w:t xml:space="preserve">You will now see </w:t>
      </w:r>
      <w:r w:rsidR="008460AD">
        <w:rPr>
          <w:lang w:val="en-GB"/>
        </w:rPr>
        <w:t>data</w:t>
      </w:r>
      <w:r>
        <w:rPr>
          <w:lang w:val="en-GB"/>
        </w:rPr>
        <w:t xml:space="preserve"> like the unit, apt, suite, etc</w:t>
      </w:r>
      <w:r w:rsidR="008460AD">
        <w:rPr>
          <w:lang w:val="en-GB"/>
        </w:rPr>
        <w:t>.</w:t>
      </w:r>
      <w:r>
        <w:rPr>
          <w:lang w:val="en-GB"/>
        </w:rPr>
        <w:t xml:space="preserve"> on addresses.  </w:t>
      </w:r>
      <w:r>
        <w:t xml:space="preserve">This is also included in all </w:t>
      </w:r>
      <w:r w:rsidR="0018072A">
        <w:t>Collab Center tablet</w:t>
      </w:r>
      <w:r>
        <w:t xml:space="preserve"> and mobile reports.</w:t>
      </w:r>
    </w:p>
    <w:p w14:paraId="12A91F83" w14:textId="77777777" w:rsidR="00754876" w:rsidRPr="0076683D" w:rsidRDefault="00754876" w:rsidP="004B329B">
      <w:pPr>
        <w:ind w:left="360"/>
        <w:rPr>
          <w:lang w:val="en-GB"/>
        </w:rPr>
      </w:pPr>
      <w:r w:rsidRPr="00F06B3F">
        <w:rPr>
          <w:noProof/>
        </w:rPr>
        <w:drawing>
          <wp:inline distT="0" distB="0" distL="0" distR="0" wp14:anchorId="4254C9D0" wp14:editId="2647EEEE">
            <wp:extent cx="5943600" cy="2122170"/>
            <wp:effectExtent l="152400" t="152400" r="361950" b="354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22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6418C" w14:textId="77777777" w:rsidR="00754876" w:rsidRDefault="00754876">
      <w:pPr>
        <w:rPr>
          <w:rFonts w:eastAsiaTheme="majorEastAsia" w:cstheme="majorBidi"/>
          <w:b/>
          <w:sz w:val="28"/>
          <w:szCs w:val="28"/>
        </w:rPr>
      </w:pPr>
      <w:r>
        <w:rPr>
          <w:b/>
          <w:sz w:val="28"/>
          <w:szCs w:val="28"/>
        </w:rPr>
        <w:br w:type="page"/>
      </w:r>
    </w:p>
    <w:p w14:paraId="4F7B8207" w14:textId="3BC72557" w:rsidR="00F8632C" w:rsidRDefault="00754876" w:rsidP="00F8632C">
      <w:pPr>
        <w:pStyle w:val="Heading1"/>
      </w:pPr>
      <w:bookmarkStart w:id="10" w:name="_Subject_Property:_New_1"/>
      <w:bookmarkStart w:id="11" w:name="_Collab_Center:_New"/>
      <w:bookmarkEnd w:id="10"/>
      <w:bookmarkEnd w:id="11"/>
      <w:r>
        <w:lastRenderedPageBreak/>
        <w:t xml:space="preserve">Collab Center: </w:t>
      </w:r>
      <w:r w:rsidRPr="009666AC">
        <w:t>New Agent Notification Emails</w:t>
      </w:r>
    </w:p>
    <w:p w14:paraId="17CE5848" w14:textId="310113CD" w:rsidR="00F8632C" w:rsidRDefault="00F8632C" w:rsidP="00F8632C">
      <w:r>
        <w:t xml:space="preserve">The new Agent Notification Email retains all of the functionality from the current emails, but displays it in a more up-to-date format that ties into the overall Collaboration Center look. The new </w:t>
      </w:r>
      <w:r w:rsidR="008460AD">
        <w:t xml:space="preserve">Collab Center </w:t>
      </w:r>
      <w:r>
        <w:t xml:space="preserve">notifications were specifically designed to look good on </w:t>
      </w:r>
      <w:r w:rsidR="0018072A">
        <w:t>tablet</w:t>
      </w:r>
      <w:r>
        <w:t xml:space="preserve"> and mobile screens.</w:t>
      </w:r>
    </w:p>
    <w:p w14:paraId="1ED7BDCB" w14:textId="41ECC636" w:rsidR="00F8632C" w:rsidRDefault="00F8632C" w:rsidP="00F8632C">
      <w:r>
        <w:t xml:space="preserve">The new template </w:t>
      </w:r>
      <w:r w:rsidR="00B77881">
        <w:t>begins</w:t>
      </w:r>
      <w:r>
        <w:t xml:space="preserve"> with the number of Total Updates, followed by detailed information for each Contact and Search that has notifications. For each Contact, the new notification email includes the Contact’s email and phone, name of each Saved Search, the specific updates included for that search, and a thumbnail view of each ‘update’ listing. The existing Collaboration Center Notifications in Preferences still determines which type of updates are included in the Agent notification emails.</w:t>
      </w:r>
    </w:p>
    <w:p w14:paraId="5D413F0E" w14:textId="417F8D81" w:rsidR="00F8632C" w:rsidRDefault="00F8632C" w:rsidP="004B329B">
      <w:pPr>
        <w:keepNext/>
        <w:spacing w:after="120"/>
        <w:ind w:left="1627"/>
        <w:rPr>
          <w:color w:val="8496B0" w:themeColor="text2" w:themeTint="99"/>
          <w:sz w:val="18"/>
          <w:szCs w:val="18"/>
        </w:rPr>
      </w:pPr>
      <w:r w:rsidRPr="008A5388">
        <w:rPr>
          <w:i/>
          <w:color w:val="323E4F" w:themeColor="text2" w:themeShade="BF"/>
          <w:sz w:val="18"/>
          <w:szCs w:val="18"/>
        </w:rPr>
        <w:t xml:space="preserve">Figure </w:t>
      </w:r>
      <w:proofErr w:type="gramStart"/>
      <w:r w:rsidRPr="008A5388">
        <w:rPr>
          <w:i/>
          <w:color w:val="323E4F" w:themeColor="text2" w:themeShade="BF"/>
          <w:sz w:val="18"/>
          <w:szCs w:val="18"/>
        </w:rPr>
        <w:t>A</w:t>
      </w:r>
      <w:proofErr w:type="gramEnd"/>
      <w:r w:rsidRPr="008A5388">
        <w:rPr>
          <w:color w:val="323E4F" w:themeColor="text2" w:themeShade="BF"/>
          <w:sz w:val="18"/>
          <w:szCs w:val="18"/>
        </w:rPr>
        <w:t xml:space="preserve"> – Old </w:t>
      </w:r>
      <w:r>
        <w:rPr>
          <w:color w:val="323E4F" w:themeColor="text2" w:themeShade="BF"/>
          <w:sz w:val="18"/>
          <w:szCs w:val="18"/>
        </w:rPr>
        <w:t>Agent Notification</w:t>
      </w:r>
      <w:r w:rsidRPr="008A5388">
        <w:rPr>
          <w:color w:val="8496B0" w:themeColor="text2" w:themeTint="99"/>
          <w:sz w:val="18"/>
          <w:szCs w:val="18"/>
        </w:rPr>
        <w:tab/>
      </w:r>
    </w:p>
    <w:p w14:paraId="4D982638" w14:textId="7983AEB1" w:rsidR="00754876" w:rsidRDefault="00F8632C" w:rsidP="00F8632C">
      <w:pPr>
        <w:pStyle w:val="Heading1"/>
        <w:ind w:left="1440"/>
      </w:pPr>
      <w:r>
        <w:rPr>
          <w:b w:val="0"/>
          <w:noProof/>
          <w:lang w:val="en-US"/>
        </w:rPr>
        <w:drawing>
          <wp:inline distT="0" distB="0" distL="0" distR="0" wp14:anchorId="07C4600C" wp14:editId="2DDED1C4">
            <wp:extent cx="4649637" cy="3774308"/>
            <wp:effectExtent l="152400" t="152400" r="360680" b="3600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d agent.jpg"/>
                    <pic:cNvPicPr/>
                  </pic:nvPicPr>
                  <pic:blipFill>
                    <a:blip r:embed="rId10">
                      <a:extLst>
                        <a:ext uri="{28A0092B-C50C-407E-A947-70E740481C1C}">
                          <a14:useLocalDpi xmlns:a14="http://schemas.microsoft.com/office/drawing/2010/main" val="0"/>
                        </a:ext>
                      </a:extLst>
                    </a:blip>
                    <a:stretch>
                      <a:fillRect/>
                    </a:stretch>
                  </pic:blipFill>
                  <pic:spPr>
                    <a:xfrm>
                      <a:off x="0" y="0"/>
                      <a:ext cx="4675649" cy="3795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510B4" w14:textId="77777777" w:rsidR="00F8632C" w:rsidRDefault="00F8632C" w:rsidP="00F8632C">
      <w:pPr>
        <w:rPr>
          <w:lang w:val="en-GB"/>
        </w:rPr>
      </w:pPr>
    </w:p>
    <w:p w14:paraId="09DE8FC0" w14:textId="63CBA19B" w:rsidR="00F8632C" w:rsidRPr="00F8632C" w:rsidRDefault="00F8632C" w:rsidP="00B93998">
      <w:pPr>
        <w:keepNext/>
        <w:spacing w:after="0"/>
        <w:ind w:left="2606"/>
        <w:rPr>
          <w:lang w:val="en-GB"/>
        </w:rPr>
      </w:pPr>
      <w:r w:rsidRPr="008A5388">
        <w:rPr>
          <w:i/>
          <w:color w:val="323E4F" w:themeColor="text2" w:themeShade="BF"/>
          <w:sz w:val="18"/>
          <w:szCs w:val="18"/>
        </w:rPr>
        <w:lastRenderedPageBreak/>
        <w:t xml:space="preserve">Figure </w:t>
      </w:r>
      <w:r>
        <w:rPr>
          <w:i/>
          <w:color w:val="323E4F" w:themeColor="text2" w:themeShade="BF"/>
          <w:sz w:val="18"/>
          <w:szCs w:val="18"/>
        </w:rPr>
        <w:t>B</w:t>
      </w:r>
      <w:r w:rsidRPr="008A5388">
        <w:rPr>
          <w:color w:val="323E4F" w:themeColor="text2" w:themeShade="BF"/>
          <w:sz w:val="18"/>
          <w:szCs w:val="18"/>
        </w:rPr>
        <w:t xml:space="preserve"> – </w:t>
      </w:r>
      <w:r>
        <w:rPr>
          <w:color w:val="323E4F" w:themeColor="text2" w:themeShade="BF"/>
          <w:sz w:val="18"/>
          <w:szCs w:val="18"/>
        </w:rPr>
        <w:t>New</w:t>
      </w:r>
      <w:r w:rsidRPr="008A5388">
        <w:rPr>
          <w:color w:val="323E4F" w:themeColor="text2" w:themeShade="BF"/>
          <w:sz w:val="18"/>
          <w:szCs w:val="18"/>
        </w:rPr>
        <w:t xml:space="preserve"> </w:t>
      </w:r>
      <w:r w:rsidR="008460AD">
        <w:rPr>
          <w:color w:val="323E4F" w:themeColor="text2" w:themeShade="BF"/>
          <w:sz w:val="18"/>
          <w:szCs w:val="18"/>
        </w:rPr>
        <w:t xml:space="preserve">Collab Center </w:t>
      </w:r>
      <w:r>
        <w:rPr>
          <w:color w:val="323E4F" w:themeColor="text2" w:themeShade="BF"/>
          <w:sz w:val="18"/>
          <w:szCs w:val="18"/>
        </w:rPr>
        <w:t>Agent Notification</w:t>
      </w:r>
    </w:p>
    <w:p w14:paraId="680A300B" w14:textId="69E21320" w:rsidR="00F8632C" w:rsidRPr="00F8632C" w:rsidRDefault="00F8632C" w:rsidP="00B93998">
      <w:pPr>
        <w:spacing w:after="0"/>
        <w:ind w:left="2520"/>
        <w:rPr>
          <w:lang w:val="en-GB"/>
        </w:rPr>
      </w:pPr>
      <w:r>
        <w:rPr>
          <w:noProof/>
        </w:rPr>
        <w:drawing>
          <wp:inline distT="0" distB="0" distL="0" distR="0" wp14:anchorId="21049981" wp14:editId="4AB836CF">
            <wp:extent cx="3322320" cy="7260921"/>
            <wp:effectExtent l="152400" t="152400" r="354330" b="3594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nt overview.jpg"/>
                    <pic:cNvPicPr/>
                  </pic:nvPicPr>
                  <pic:blipFill>
                    <a:blip r:embed="rId11">
                      <a:extLst>
                        <a:ext uri="{28A0092B-C50C-407E-A947-70E740481C1C}">
                          <a14:useLocalDpi xmlns:a14="http://schemas.microsoft.com/office/drawing/2010/main" val="0"/>
                        </a:ext>
                      </a:extLst>
                    </a:blip>
                    <a:stretch>
                      <a:fillRect/>
                    </a:stretch>
                  </pic:blipFill>
                  <pic:spPr>
                    <a:xfrm>
                      <a:off x="0" y="0"/>
                      <a:ext cx="3322320" cy="7260921"/>
                    </a:xfrm>
                    <a:prstGeom prst="rect">
                      <a:avLst/>
                    </a:prstGeom>
                    <a:ln>
                      <a:noFill/>
                    </a:ln>
                    <a:effectLst>
                      <a:outerShdw blurRad="292100" dist="139700" dir="2700000" algn="tl" rotWithShape="0">
                        <a:srgbClr val="333333">
                          <a:alpha val="65000"/>
                        </a:srgbClr>
                      </a:outerShdw>
                    </a:effectLst>
                  </pic:spPr>
                </pic:pic>
              </a:graphicData>
            </a:graphic>
          </wp:inline>
        </w:drawing>
      </w:r>
    </w:p>
    <w:p w14:paraId="7856BC20" w14:textId="7FC37699" w:rsidR="00754876" w:rsidRDefault="00754876" w:rsidP="00F8632C">
      <w:pPr>
        <w:pStyle w:val="Heading1"/>
      </w:pPr>
      <w:bookmarkStart w:id="12" w:name="_Collab_Center:_New_1"/>
      <w:bookmarkEnd w:id="12"/>
      <w:r>
        <w:lastRenderedPageBreak/>
        <w:t xml:space="preserve">Collab Center: New </w:t>
      </w:r>
      <w:r w:rsidRPr="009666AC">
        <w:t>Customer Notification Email</w:t>
      </w:r>
    </w:p>
    <w:p w14:paraId="561DB2CF" w14:textId="0D0B3F20" w:rsidR="00F8632C" w:rsidRDefault="00F8632C" w:rsidP="00F8632C">
      <w:r>
        <w:t xml:space="preserve">Like the new Agent Notification Email, the new Customer Notification Email retains the content from the existing notifications, but displays it in a format consistent with the Collaboration Center. The responsive design automatically adjusts for </w:t>
      </w:r>
      <w:r w:rsidR="0018072A">
        <w:t>tablet</w:t>
      </w:r>
      <w:r>
        <w:t xml:space="preserve"> or mobile screens.</w:t>
      </w:r>
    </w:p>
    <w:p w14:paraId="5728FB67" w14:textId="70D3BF5E" w:rsidR="00F8632C" w:rsidRDefault="00F8632C" w:rsidP="00F8632C">
      <w:r>
        <w:t xml:space="preserve">The Customer Notification template displays the agent’s phone number and image in the header, followed by the name of the Customer’s Saved Search, and a link to their Collaboration Center site. The agent’s Notification email message leads into the number of Total Updates, and a Listing Preview thumbnail report of the four most recent matches. Each Listing Preview includes the primary photo, the type of update, and listing Status, in addition to Address, Listing Number, and Price. Beds, Baths, Days on Market, and Square Feet display based on the MLS’s configuration settings. </w:t>
      </w:r>
      <w:r w:rsidR="00FE4DFB">
        <w:t>A</w:t>
      </w:r>
      <w:r>
        <w:t xml:space="preserve"> link to View All Updates </w:t>
      </w:r>
      <w:r w:rsidR="00FE4DFB">
        <w:t>will take</w:t>
      </w:r>
      <w:r>
        <w:t xml:space="preserve"> the Customer to their Collaboration Center site.</w:t>
      </w:r>
    </w:p>
    <w:p w14:paraId="5A4190FB" w14:textId="3FA087AE" w:rsidR="00F8632C" w:rsidRDefault="00F8632C" w:rsidP="00F8632C">
      <w:r>
        <w:t>An Update Review section breaks out the type of updates included in the emai</w:t>
      </w:r>
      <w:r w:rsidR="00FE4DFB">
        <w:t>l</w:t>
      </w:r>
      <w:r>
        <w:t xml:space="preserve"> and how many of each. Also included is a brief description of what triggers each type of update. Rounding out the notifications are a link to Reset Password, and the Agent’s contact information. </w:t>
      </w:r>
    </w:p>
    <w:p w14:paraId="0976C618" w14:textId="67003B91" w:rsidR="00D021A8" w:rsidRPr="00D021A8" w:rsidRDefault="00D021A8" w:rsidP="00F8632C">
      <w:r w:rsidRPr="00D021A8">
        <w:rPr>
          <w:b/>
          <w:highlight w:val="green"/>
          <w:lang w:val="en-GB"/>
        </w:rPr>
        <w:t>PLEASE NOTE:</w:t>
      </w:r>
      <w:r w:rsidRPr="00D021A8">
        <w:rPr>
          <w:b/>
          <w:lang w:val="en-GB"/>
        </w:rPr>
        <w:t xml:space="preserve"> </w:t>
      </w:r>
      <w:r>
        <w:rPr>
          <w:b/>
          <w:lang w:val="en-GB"/>
        </w:rPr>
        <w:t xml:space="preserve">The new email notification currently </w:t>
      </w:r>
      <w:r w:rsidR="006143EE">
        <w:rPr>
          <w:b/>
          <w:lang w:val="en-GB"/>
        </w:rPr>
        <w:t>displays a Listing P</w:t>
      </w:r>
      <w:r>
        <w:rPr>
          <w:b/>
          <w:lang w:val="en-GB"/>
        </w:rPr>
        <w:t xml:space="preserve">review </w:t>
      </w:r>
      <w:r w:rsidR="006143EE">
        <w:rPr>
          <w:b/>
          <w:lang w:val="en-GB"/>
        </w:rPr>
        <w:t xml:space="preserve">section containing up to </w:t>
      </w:r>
      <w:r>
        <w:rPr>
          <w:b/>
          <w:lang w:val="en-GB"/>
        </w:rPr>
        <w:t>four</w:t>
      </w:r>
      <w:r w:rsidR="006143EE">
        <w:rPr>
          <w:b/>
          <w:lang w:val="en-GB"/>
        </w:rPr>
        <w:t xml:space="preserve"> of the</w:t>
      </w:r>
      <w:r>
        <w:rPr>
          <w:b/>
          <w:lang w:val="en-GB"/>
        </w:rPr>
        <w:t xml:space="preserve"> most recent updates. This can be turned off via </w:t>
      </w:r>
      <w:r w:rsidR="006143EE">
        <w:rPr>
          <w:b/>
          <w:lang w:val="en-GB"/>
        </w:rPr>
        <w:t xml:space="preserve">MLS </w:t>
      </w:r>
      <w:r>
        <w:rPr>
          <w:b/>
          <w:lang w:val="en-GB"/>
        </w:rPr>
        <w:t>configuration. Please contact your SSM if you’d like th</w:t>
      </w:r>
      <w:r w:rsidR="006143EE">
        <w:rPr>
          <w:b/>
          <w:lang w:val="en-GB"/>
        </w:rPr>
        <w:t>is</w:t>
      </w:r>
      <w:r>
        <w:rPr>
          <w:b/>
          <w:lang w:val="en-GB"/>
        </w:rPr>
        <w:t xml:space="preserve"> listing </w:t>
      </w:r>
      <w:r w:rsidR="00A64A1E">
        <w:rPr>
          <w:b/>
          <w:lang w:val="en-GB"/>
        </w:rPr>
        <w:t>preview</w:t>
      </w:r>
      <w:r>
        <w:rPr>
          <w:b/>
          <w:lang w:val="en-GB"/>
        </w:rPr>
        <w:t xml:space="preserve"> turned off. </w:t>
      </w:r>
    </w:p>
    <w:p w14:paraId="78208D41" w14:textId="77777777" w:rsidR="00F8632C" w:rsidRDefault="00F8632C" w:rsidP="00B93998">
      <w:pPr>
        <w:spacing w:after="0"/>
        <w:ind w:left="720"/>
        <w:rPr>
          <w:color w:val="323E4F" w:themeColor="text2" w:themeShade="BF"/>
          <w:sz w:val="18"/>
          <w:szCs w:val="18"/>
        </w:rPr>
      </w:pPr>
      <w:r w:rsidRPr="008A5388">
        <w:rPr>
          <w:i/>
          <w:color w:val="323E4F" w:themeColor="text2" w:themeShade="BF"/>
          <w:sz w:val="18"/>
          <w:szCs w:val="18"/>
        </w:rPr>
        <w:t xml:space="preserve">Figure </w:t>
      </w:r>
      <w:proofErr w:type="gramStart"/>
      <w:r w:rsidRPr="008A5388">
        <w:rPr>
          <w:i/>
          <w:color w:val="323E4F" w:themeColor="text2" w:themeShade="BF"/>
          <w:sz w:val="18"/>
          <w:szCs w:val="18"/>
        </w:rPr>
        <w:t>A</w:t>
      </w:r>
      <w:proofErr w:type="gramEnd"/>
      <w:r w:rsidRPr="008A5388">
        <w:rPr>
          <w:color w:val="323E4F" w:themeColor="text2" w:themeShade="BF"/>
          <w:sz w:val="18"/>
          <w:szCs w:val="18"/>
        </w:rPr>
        <w:t xml:space="preserve"> – Old </w:t>
      </w:r>
      <w:r>
        <w:rPr>
          <w:color w:val="323E4F" w:themeColor="text2" w:themeShade="BF"/>
          <w:sz w:val="18"/>
          <w:szCs w:val="18"/>
        </w:rPr>
        <w:t>Customer Notification</w:t>
      </w:r>
    </w:p>
    <w:p w14:paraId="0BBFAA5A" w14:textId="52F7013B" w:rsidR="00F8632C" w:rsidRDefault="00F8632C" w:rsidP="00B93998">
      <w:pPr>
        <w:ind w:left="450"/>
      </w:pPr>
      <w:r>
        <w:rPr>
          <w:noProof/>
        </w:rPr>
        <w:drawing>
          <wp:inline distT="0" distB="0" distL="0" distR="0" wp14:anchorId="68F719A9" wp14:editId="5AABFAF4">
            <wp:extent cx="5265420" cy="2094259"/>
            <wp:effectExtent l="152400" t="152400" r="354330" b="363220"/>
            <wp:docPr id="8" name="Picture 8" descr="cid:image001.jpg@01D32895.91F1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895.91F113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79955" cy="2100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BE1531" w14:textId="13CE9B17" w:rsidR="00F8632C" w:rsidRDefault="00F8632C" w:rsidP="00B93998">
      <w:pPr>
        <w:keepNext/>
        <w:spacing w:after="0"/>
        <w:ind w:left="720"/>
      </w:pPr>
      <w:r w:rsidRPr="008A5388">
        <w:rPr>
          <w:i/>
          <w:color w:val="323E4F" w:themeColor="text2" w:themeShade="BF"/>
          <w:sz w:val="18"/>
          <w:szCs w:val="18"/>
        </w:rPr>
        <w:lastRenderedPageBreak/>
        <w:t xml:space="preserve">Figure </w:t>
      </w:r>
      <w:r>
        <w:rPr>
          <w:i/>
          <w:color w:val="323E4F" w:themeColor="text2" w:themeShade="BF"/>
          <w:sz w:val="18"/>
          <w:szCs w:val="18"/>
        </w:rPr>
        <w:t>B</w:t>
      </w:r>
      <w:r w:rsidRPr="008A5388">
        <w:rPr>
          <w:color w:val="323E4F" w:themeColor="text2" w:themeShade="BF"/>
          <w:sz w:val="18"/>
          <w:szCs w:val="18"/>
        </w:rPr>
        <w:t xml:space="preserve"> – </w:t>
      </w:r>
      <w:r>
        <w:rPr>
          <w:color w:val="323E4F" w:themeColor="text2" w:themeShade="BF"/>
          <w:sz w:val="18"/>
          <w:szCs w:val="18"/>
        </w:rPr>
        <w:t>New</w:t>
      </w:r>
      <w:r w:rsidRPr="008A5388">
        <w:rPr>
          <w:color w:val="323E4F" w:themeColor="text2" w:themeShade="BF"/>
          <w:sz w:val="18"/>
          <w:szCs w:val="18"/>
        </w:rPr>
        <w:t xml:space="preserve"> </w:t>
      </w:r>
      <w:r>
        <w:rPr>
          <w:color w:val="323E4F" w:themeColor="text2" w:themeShade="BF"/>
          <w:sz w:val="18"/>
          <w:szCs w:val="18"/>
        </w:rPr>
        <w:t>Customer Notification</w:t>
      </w:r>
    </w:p>
    <w:p w14:paraId="314B8F1D" w14:textId="4C7F58B7" w:rsidR="00F8632C" w:rsidRDefault="00213522" w:rsidP="00B93998">
      <w:pPr>
        <w:ind w:left="630"/>
      </w:pPr>
      <w:r>
        <w:rPr>
          <w:noProof/>
        </w:rPr>
        <w:drawing>
          <wp:inline distT="0" distB="0" distL="0" distR="0" wp14:anchorId="18CAE1A5" wp14:editId="68783C51">
            <wp:extent cx="4754624" cy="7368540"/>
            <wp:effectExtent l="152400" t="152400" r="370205" b="327660"/>
            <wp:docPr id="18" name="Picture 18" descr="C:\Users\e6003043\AppData\Local\Temp\SNAGHTML5a5c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6003043\AppData\Local\Temp\SNAGHTML5a5c7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136" cy="7378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439EA9D5" w14:textId="1E899902" w:rsidR="00213522" w:rsidRDefault="00213522" w:rsidP="00B93998">
      <w:pPr>
        <w:ind w:left="630"/>
      </w:pPr>
      <w:r>
        <w:rPr>
          <w:noProof/>
        </w:rPr>
        <w:lastRenderedPageBreak/>
        <w:drawing>
          <wp:inline distT="0" distB="0" distL="0" distR="0" wp14:anchorId="2E503987" wp14:editId="5B690D35">
            <wp:extent cx="4701540" cy="7602965"/>
            <wp:effectExtent l="152400" t="114300" r="365760" b="360045"/>
            <wp:docPr id="19" name="Picture 19" descr="C:\Users\e6003043\AppData\Local\Temp\SNAGHTML5a66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6003043\AppData\Local\Temp\SNAGHTML5a66c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4868" cy="76083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E6829" w14:textId="589816BD" w:rsidR="00D45173" w:rsidRPr="000F3FD3" w:rsidRDefault="00F40008" w:rsidP="00D45173">
      <w:pPr>
        <w:pStyle w:val="Heading1"/>
        <w:rPr>
          <w:color w:val="auto"/>
        </w:rPr>
      </w:pPr>
      <w:bookmarkStart w:id="13" w:name="_Subject_Property:_New_2"/>
      <w:bookmarkStart w:id="14" w:name="_Updates_to_the"/>
      <w:bookmarkStart w:id="15" w:name="_Collab_Center:_Updates"/>
      <w:bookmarkEnd w:id="13"/>
      <w:bookmarkEnd w:id="14"/>
      <w:bookmarkEnd w:id="15"/>
      <w:r>
        <w:rPr>
          <w:color w:val="auto"/>
        </w:rPr>
        <w:lastRenderedPageBreak/>
        <w:t xml:space="preserve">Collab Center: </w:t>
      </w:r>
      <w:r w:rsidR="00D45173" w:rsidRPr="000F3FD3">
        <w:rPr>
          <w:color w:val="auto"/>
        </w:rPr>
        <w:t>Updates to the Collaboration Center Notification Email Message Body</w:t>
      </w:r>
    </w:p>
    <w:p w14:paraId="715EB9D8" w14:textId="77777777" w:rsidR="00D45173" w:rsidRPr="000F3FD3" w:rsidRDefault="00D45173" w:rsidP="00D45173">
      <w:r w:rsidRPr="000F3FD3">
        <w:t xml:space="preserve">In order to support the new Notification Email formats, the rich text editor (which contains options for formatting, adding images, etc.) has been removed. This ensures that the formatting within the Notification Email remains consistent. Users still have the ability to customize the text in the Collaboration Center Notifications, but will not need to worry about formatting. </w:t>
      </w:r>
    </w:p>
    <w:p w14:paraId="698E915F" w14:textId="77777777" w:rsidR="00D45173" w:rsidRPr="000F3FD3" w:rsidRDefault="00D45173" w:rsidP="00D45173">
      <w:r w:rsidRPr="000F3FD3">
        <w:t xml:space="preserve">The new Notification Email template also removes the need for a custom email signature, as the template is designed to use your agent photo, office logo, email, phone and even your social networking links when available. </w:t>
      </w:r>
    </w:p>
    <w:p w14:paraId="5A0C8236" w14:textId="70953FC1" w:rsidR="00D45173" w:rsidRPr="000F3FD3" w:rsidRDefault="00D45173" w:rsidP="00D45173">
      <w:r w:rsidRPr="000F3FD3">
        <w:rPr>
          <w:b/>
          <w:highlight w:val="green"/>
          <w:lang w:val="en-GB"/>
        </w:rPr>
        <w:t>PLEASE NOTE:</w:t>
      </w:r>
      <w:r w:rsidRPr="000F3FD3">
        <w:t xml:space="preserve"> If you use the Notification Settings Message Body, please review your setup in Contacts &gt; View/Manage Contacts. Your existing text will be retained, but any formatting you included will be removed.  </w:t>
      </w:r>
    </w:p>
    <w:p w14:paraId="4903BA24" w14:textId="77777777" w:rsidR="0045289A" w:rsidRDefault="0045289A">
      <w:pPr>
        <w:rPr>
          <w:rFonts w:eastAsiaTheme="majorEastAsia" w:cstheme="majorBidi"/>
          <w:b/>
          <w:sz w:val="28"/>
          <w:szCs w:val="28"/>
        </w:rPr>
      </w:pPr>
      <w:r>
        <w:rPr>
          <w:b/>
          <w:sz w:val="28"/>
          <w:szCs w:val="28"/>
        </w:rPr>
        <w:br w:type="page"/>
      </w:r>
    </w:p>
    <w:p w14:paraId="7A3FF408" w14:textId="27D8F38A" w:rsidR="008A5388" w:rsidRPr="00673F12" w:rsidRDefault="008A5388" w:rsidP="00673F12">
      <w:pPr>
        <w:pStyle w:val="Heading2"/>
        <w:rPr>
          <w:rFonts w:asciiTheme="minorHAnsi" w:hAnsiTheme="minorHAnsi"/>
          <w:b/>
          <w:color w:val="auto"/>
          <w:sz w:val="28"/>
          <w:szCs w:val="28"/>
        </w:rPr>
      </w:pPr>
      <w:bookmarkStart w:id="16" w:name="_Subject_Property:_New_3"/>
      <w:bookmarkEnd w:id="16"/>
      <w:r w:rsidRPr="00673F12">
        <w:rPr>
          <w:rFonts w:asciiTheme="minorHAnsi" w:hAnsiTheme="minorHAnsi"/>
          <w:b/>
          <w:color w:val="auto"/>
          <w:sz w:val="28"/>
          <w:szCs w:val="28"/>
        </w:rPr>
        <w:lastRenderedPageBreak/>
        <w:t>Subject Property: New Combined Maintain and Convert Feature</w:t>
      </w:r>
    </w:p>
    <w:p w14:paraId="4F37211F" w14:textId="60AB0021" w:rsidR="008A5388" w:rsidRDefault="008A5388" w:rsidP="00754876">
      <w:r w:rsidRPr="006D6379">
        <w:t xml:space="preserve">A new streamlined way to maintain and convert subject property listings is all in one place.  The action option to convert a subject property has been removed and all properties </w:t>
      </w:r>
      <w:r w:rsidR="007F39C4">
        <w:t>can</w:t>
      </w:r>
      <w:r w:rsidRPr="006D6379">
        <w:t xml:space="preserve"> be maintained </w:t>
      </w:r>
      <w:r w:rsidR="007F39C4">
        <w:t>and/</w:t>
      </w:r>
      <w:r w:rsidRPr="006D6379">
        <w:t xml:space="preserve">or converted by selecting the Maintain Subject Property hyperlink.  When an agent or broker maintains a subject property, the option to convert is automatically displayed in the functions ribbon.  Saving changes to the subject property listing is done via the Save Subject Property button.  The Required Only function ribbon option will display all fields to save a subject property or convert it with one click.  </w:t>
      </w:r>
      <w:bookmarkStart w:id="17" w:name="_GoBack"/>
      <w:bookmarkEnd w:id="17"/>
    </w:p>
    <w:p w14:paraId="1F76ACC7" w14:textId="04CB2F55" w:rsidR="00630FD2" w:rsidRDefault="00630FD2" w:rsidP="00754876">
      <w:r w:rsidRPr="005629A0">
        <w:rPr>
          <w:b/>
        </w:rPr>
        <w:t>Note:</w:t>
      </w:r>
      <w:r>
        <w:t xml:space="preserve"> The ‘Maintain Subject Property’ link will be updated to ‘Maintain\Convert Subject Property’ in an upcoming release to make it more descriptive.</w:t>
      </w:r>
    </w:p>
    <w:p w14:paraId="0281E0A1" w14:textId="6A0EB42F" w:rsidR="008A5388" w:rsidRDefault="008A5388" w:rsidP="008A5388">
      <w:pPr>
        <w:pStyle w:val="Heading1"/>
        <w:ind w:right="0"/>
        <w:rPr>
          <w:color w:val="323E4F" w:themeColor="text2" w:themeShade="BF"/>
          <w:sz w:val="18"/>
          <w:szCs w:val="18"/>
        </w:rPr>
      </w:pPr>
      <w:r w:rsidRPr="008A5388">
        <w:rPr>
          <w:b w:val="0"/>
          <w:color w:val="323E4F" w:themeColor="text2" w:themeShade="BF"/>
          <w:sz w:val="22"/>
          <w:szCs w:val="22"/>
        </w:rPr>
        <w:t xml:space="preserve"> </w:t>
      </w:r>
      <w:r w:rsidRPr="008A5388">
        <w:rPr>
          <w:b w:val="0"/>
          <w:i/>
          <w:color w:val="323E4F" w:themeColor="text2" w:themeShade="BF"/>
          <w:sz w:val="18"/>
          <w:szCs w:val="18"/>
        </w:rPr>
        <w:t>Figure A</w:t>
      </w:r>
      <w:r w:rsidRPr="008A5388">
        <w:rPr>
          <w:b w:val="0"/>
          <w:color w:val="323E4F" w:themeColor="text2" w:themeShade="BF"/>
          <w:sz w:val="18"/>
          <w:szCs w:val="18"/>
        </w:rPr>
        <w:t xml:space="preserve"> – </w:t>
      </w:r>
      <w:r w:rsidRPr="008A5388">
        <w:rPr>
          <w:color w:val="323E4F" w:themeColor="text2" w:themeShade="BF"/>
          <w:sz w:val="18"/>
          <w:szCs w:val="18"/>
        </w:rPr>
        <w:t xml:space="preserve">Old </w:t>
      </w:r>
      <w:r>
        <w:rPr>
          <w:color w:val="323E4F" w:themeColor="text2" w:themeShade="BF"/>
          <w:sz w:val="18"/>
          <w:szCs w:val="18"/>
        </w:rPr>
        <w:t xml:space="preserve">Subject Property </w:t>
      </w:r>
      <w:r w:rsidRPr="008A5388">
        <w:rPr>
          <w:color w:val="323E4F" w:themeColor="text2" w:themeShade="BF"/>
          <w:sz w:val="18"/>
          <w:szCs w:val="18"/>
        </w:rPr>
        <w:t>Select an Action menu</w:t>
      </w:r>
      <w:r w:rsidRPr="008A5388">
        <w:rPr>
          <w:b w:val="0"/>
          <w:color w:val="8496B0" w:themeColor="text2" w:themeTint="99"/>
          <w:sz w:val="18"/>
          <w:szCs w:val="18"/>
        </w:rPr>
        <w:tab/>
      </w:r>
      <w:r w:rsidRPr="008A5388">
        <w:rPr>
          <w:b w:val="0"/>
          <w:color w:val="323E4F" w:themeColor="text2" w:themeShade="BF"/>
          <w:sz w:val="18"/>
          <w:szCs w:val="18"/>
        </w:rPr>
        <w:tab/>
      </w:r>
      <w:r w:rsidRPr="008A5388">
        <w:rPr>
          <w:b w:val="0"/>
          <w:color w:val="323E4F" w:themeColor="text2" w:themeShade="BF"/>
          <w:sz w:val="18"/>
          <w:szCs w:val="18"/>
        </w:rPr>
        <w:tab/>
      </w:r>
      <w:r w:rsidRPr="008A5388">
        <w:rPr>
          <w:b w:val="0"/>
          <w:i/>
          <w:color w:val="323E4F" w:themeColor="text2" w:themeShade="BF"/>
          <w:sz w:val="18"/>
          <w:szCs w:val="18"/>
        </w:rPr>
        <w:t>Figure B</w:t>
      </w:r>
      <w:r w:rsidRPr="008A5388">
        <w:rPr>
          <w:b w:val="0"/>
          <w:color w:val="323E4F" w:themeColor="text2" w:themeShade="BF"/>
          <w:sz w:val="18"/>
          <w:szCs w:val="18"/>
        </w:rPr>
        <w:t xml:space="preserve"> – </w:t>
      </w:r>
      <w:r w:rsidRPr="008A5388">
        <w:rPr>
          <w:color w:val="323E4F" w:themeColor="text2" w:themeShade="BF"/>
          <w:sz w:val="18"/>
          <w:szCs w:val="18"/>
        </w:rPr>
        <w:t xml:space="preserve">New </w:t>
      </w:r>
      <w:r>
        <w:rPr>
          <w:color w:val="323E4F" w:themeColor="text2" w:themeShade="BF"/>
          <w:sz w:val="18"/>
          <w:szCs w:val="18"/>
        </w:rPr>
        <w:t xml:space="preserve">Subject Property </w:t>
      </w:r>
      <w:r w:rsidRPr="008A5388">
        <w:rPr>
          <w:color w:val="323E4F" w:themeColor="text2" w:themeShade="BF"/>
          <w:sz w:val="18"/>
          <w:szCs w:val="18"/>
        </w:rPr>
        <w:t>Select an Action menu</w:t>
      </w:r>
      <w:r w:rsidR="0045289A">
        <w:rPr>
          <w:noProof/>
          <w:lang w:val="en-US"/>
        </w:rPr>
        <w:drawing>
          <wp:inline distT="0" distB="0" distL="0" distR="0" wp14:anchorId="1ADB1443" wp14:editId="28233756">
            <wp:extent cx="2727960" cy="22348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2418" cy="2246723"/>
                    </a:xfrm>
                    <a:prstGeom prst="rect">
                      <a:avLst/>
                    </a:prstGeom>
                  </pic:spPr>
                </pic:pic>
              </a:graphicData>
            </a:graphic>
          </wp:inline>
        </w:drawing>
      </w:r>
      <w:r w:rsidR="0045289A">
        <w:rPr>
          <w:color w:val="323E4F" w:themeColor="text2" w:themeShade="BF"/>
          <w:sz w:val="18"/>
          <w:szCs w:val="18"/>
        </w:rPr>
        <w:t xml:space="preserve">                                   </w:t>
      </w:r>
      <w:r w:rsidR="0045289A">
        <w:rPr>
          <w:noProof/>
          <w:lang w:val="en-US"/>
        </w:rPr>
        <w:drawing>
          <wp:inline distT="0" distB="0" distL="0" distR="0" wp14:anchorId="616E2A0C" wp14:editId="225CA611">
            <wp:extent cx="2761015" cy="2240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923" cy="2242464"/>
                    </a:xfrm>
                    <a:prstGeom prst="rect">
                      <a:avLst/>
                    </a:prstGeom>
                  </pic:spPr>
                </pic:pic>
              </a:graphicData>
            </a:graphic>
          </wp:inline>
        </w:drawing>
      </w:r>
    </w:p>
    <w:p w14:paraId="45AC9668" w14:textId="45FAB384" w:rsidR="0045289A" w:rsidRDefault="0045289A" w:rsidP="0045289A">
      <w:pPr>
        <w:rPr>
          <w:b/>
          <w:color w:val="323E4F" w:themeColor="text2" w:themeShade="BF"/>
          <w:sz w:val="18"/>
          <w:szCs w:val="18"/>
        </w:rPr>
      </w:pPr>
      <w:r w:rsidRPr="008A5388">
        <w:rPr>
          <w:i/>
          <w:color w:val="323E4F" w:themeColor="text2" w:themeShade="BF"/>
          <w:sz w:val="18"/>
          <w:szCs w:val="18"/>
        </w:rPr>
        <w:t>Figure C</w:t>
      </w:r>
      <w:r w:rsidRPr="008A5388">
        <w:rPr>
          <w:color w:val="323E4F" w:themeColor="text2" w:themeShade="BF"/>
          <w:sz w:val="18"/>
          <w:szCs w:val="18"/>
        </w:rPr>
        <w:t xml:space="preserve"> –</w:t>
      </w:r>
      <w:r w:rsidRPr="008A5388">
        <w:rPr>
          <w:b/>
          <w:color w:val="323E4F" w:themeColor="text2" w:themeShade="BF"/>
          <w:sz w:val="18"/>
          <w:szCs w:val="18"/>
        </w:rPr>
        <w:t xml:space="preserve"> Old Subject Property </w:t>
      </w:r>
      <w:r>
        <w:rPr>
          <w:b/>
          <w:color w:val="323E4F" w:themeColor="text2" w:themeShade="BF"/>
          <w:sz w:val="18"/>
          <w:szCs w:val="18"/>
        </w:rPr>
        <w:t xml:space="preserve">Functions </w:t>
      </w:r>
      <w:r w:rsidRPr="008A5388">
        <w:rPr>
          <w:b/>
          <w:color w:val="323E4F" w:themeColor="text2" w:themeShade="BF"/>
          <w:sz w:val="18"/>
          <w:szCs w:val="18"/>
        </w:rPr>
        <w:t>Ribbon</w:t>
      </w:r>
    </w:p>
    <w:p w14:paraId="0FE5CE7E" w14:textId="7E2F6C72" w:rsidR="0045289A" w:rsidRPr="0045289A" w:rsidRDefault="0045289A" w:rsidP="0045289A">
      <w:pPr>
        <w:rPr>
          <w:lang w:val="en-GB"/>
        </w:rPr>
      </w:pPr>
      <w:r>
        <w:rPr>
          <w:noProof/>
        </w:rPr>
        <w:drawing>
          <wp:inline distT="0" distB="0" distL="0" distR="0" wp14:anchorId="7C6045D9" wp14:editId="1464A087">
            <wp:extent cx="5943600" cy="412750"/>
            <wp:effectExtent l="152400" t="152400" r="361950" b="3683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2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5BD9D" w14:textId="18EE4F2D" w:rsidR="008A5388" w:rsidRPr="00673F12" w:rsidRDefault="008A5388" w:rsidP="0045289A">
      <w:pPr>
        <w:keepLines/>
        <w:rPr>
          <w:b/>
          <w:sz w:val="28"/>
          <w:szCs w:val="28"/>
        </w:rPr>
      </w:pPr>
      <w:bookmarkStart w:id="18" w:name="_Improved_Color_Coding"/>
      <w:bookmarkStart w:id="19" w:name="_Improved_Color_Coding_1"/>
      <w:bookmarkEnd w:id="18"/>
      <w:bookmarkEnd w:id="19"/>
      <w:r w:rsidRPr="00673F12">
        <w:rPr>
          <w:b/>
          <w:sz w:val="28"/>
          <w:szCs w:val="28"/>
        </w:rPr>
        <w:t xml:space="preserve">Improved Color Coding on </w:t>
      </w:r>
      <w:r w:rsidR="007F39C4">
        <w:rPr>
          <w:b/>
          <w:sz w:val="28"/>
          <w:szCs w:val="28"/>
        </w:rPr>
        <w:t>Pop-up</w:t>
      </w:r>
      <w:r w:rsidRPr="00673F12">
        <w:rPr>
          <w:b/>
          <w:sz w:val="28"/>
          <w:szCs w:val="28"/>
        </w:rPr>
        <w:t xml:space="preserve"> Messages</w:t>
      </w:r>
    </w:p>
    <w:p w14:paraId="4433FA48" w14:textId="1603920D" w:rsidR="006D6379" w:rsidRDefault="007F39C4" w:rsidP="00754876">
      <w:pPr>
        <w:spacing w:after="0"/>
      </w:pPr>
      <w:r>
        <w:t>The</w:t>
      </w:r>
      <w:r w:rsidR="006D6379">
        <w:t xml:space="preserve"> message</w:t>
      </w:r>
      <w:r>
        <w:t>s appear in a</w:t>
      </w:r>
      <w:r w:rsidR="006D6379">
        <w:t xml:space="preserve"> little green box that pop</w:t>
      </w:r>
      <w:r w:rsidR="00630FD2">
        <w:t xml:space="preserve">s </w:t>
      </w:r>
      <w:r w:rsidR="006D6379">
        <w:t xml:space="preserve">up on the screen when you attempt to save or make any </w:t>
      </w:r>
      <w:r w:rsidR="008460AD">
        <w:t xml:space="preserve">number of </w:t>
      </w:r>
      <w:r w:rsidR="006D6379">
        <w:t xml:space="preserve">changes to the system.  Every </w:t>
      </w:r>
      <w:r>
        <w:t>pop-up</w:t>
      </w:r>
      <w:r w:rsidR="006D6379">
        <w:t xml:space="preserve"> message is in green </w:t>
      </w:r>
      <w:r w:rsidR="006D6379" w:rsidRPr="0076683D">
        <w:t xml:space="preserve">regardless of the type of message it displays.  In 5.61, we have altered the look of the </w:t>
      </w:r>
      <w:r>
        <w:t xml:space="preserve">pop-up </w:t>
      </w:r>
      <w:r w:rsidR="006D6379" w:rsidRPr="0076683D">
        <w:t xml:space="preserve">messages to help you better understand the messages and how they affect workflow.  There are four different types of </w:t>
      </w:r>
      <w:r>
        <w:t xml:space="preserve">pop-up </w:t>
      </w:r>
      <w:r w:rsidR="006D6379" w:rsidRPr="0076683D">
        <w:t>messages now.</w:t>
      </w:r>
      <w:r w:rsidR="00754876">
        <w:t xml:space="preserve"> </w:t>
      </w:r>
    </w:p>
    <w:p w14:paraId="3399EB16" w14:textId="30E99C0D" w:rsidR="00630FD2" w:rsidRDefault="00630FD2" w:rsidP="00630FD2">
      <w:pPr>
        <w:spacing w:before="160"/>
      </w:pPr>
      <w:r>
        <w:t xml:space="preserve">We have added individual colors to each </w:t>
      </w:r>
      <w:r w:rsidR="007F39C4">
        <w:t xml:space="preserve">pop-up </w:t>
      </w:r>
      <w:r>
        <w:t xml:space="preserve">message type along with an icon and a label.  This helps the end user identify what type of message is displayed.  </w:t>
      </w:r>
    </w:p>
    <w:p w14:paraId="32DC7F5D" w14:textId="77777777" w:rsidR="00630FD2" w:rsidRPr="0076683D" w:rsidRDefault="00630FD2" w:rsidP="00630FD2">
      <w:pPr>
        <w:pStyle w:val="ListParagraph"/>
        <w:numPr>
          <w:ilvl w:val="0"/>
          <w:numId w:val="24"/>
        </w:numPr>
        <w:spacing w:after="0" w:line="240" w:lineRule="auto"/>
        <w:ind w:left="882"/>
      </w:pPr>
      <w:r w:rsidRPr="0076683D">
        <w:t>Green messages indicate that a process or procedure was completed successfully.</w:t>
      </w:r>
    </w:p>
    <w:p w14:paraId="500EDA7E" w14:textId="2206AEED" w:rsidR="00630FD2" w:rsidRPr="0076683D" w:rsidRDefault="00630FD2" w:rsidP="00630FD2">
      <w:pPr>
        <w:pStyle w:val="ListParagraph"/>
        <w:numPr>
          <w:ilvl w:val="0"/>
          <w:numId w:val="24"/>
        </w:numPr>
        <w:spacing w:after="0" w:line="240" w:lineRule="auto"/>
        <w:ind w:left="882"/>
      </w:pPr>
      <w:r w:rsidRPr="0076683D">
        <w:t xml:space="preserve">Yellow messages </w:t>
      </w:r>
      <w:r>
        <w:t>are</w:t>
      </w:r>
      <w:r w:rsidRPr="0076683D">
        <w:t xml:space="preserve"> warning</w:t>
      </w:r>
      <w:r>
        <w:t>s</w:t>
      </w:r>
      <w:r w:rsidRPr="0076683D">
        <w:t xml:space="preserve"> indic</w:t>
      </w:r>
      <w:r>
        <w:t>ating</w:t>
      </w:r>
      <w:r w:rsidRPr="0076683D">
        <w:t xml:space="preserve"> that not enough information has been provided or additional steps must be taken.  However, the user may continue.</w:t>
      </w:r>
    </w:p>
    <w:p w14:paraId="64E0E717" w14:textId="52763BFE" w:rsidR="00630FD2" w:rsidRPr="0076683D" w:rsidRDefault="00630FD2" w:rsidP="00630FD2">
      <w:pPr>
        <w:pStyle w:val="ListParagraph"/>
        <w:numPr>
          <w:ilvl w:val="0"/>
          <w:numId w:val="24"/>
        </w:numPr>
        <w:spacing w:after="0" w:line="240" w:lineRule="auto"/>
        <w:ind w:left="882"/>
      </w:pPr>
      <w:r w:rsidRPr="0076683D">
        <w:lastRenderedPageBreak/>
        <w:t>Red messages display when a process or procedure has failed or is prohibited.  The user will be prevented from continuing that function.</w:t>
      </w:r>
    </w:p>
    <w:p w14:paraId="4E29C5E6" w14:textId="2F07F8AF" w:rsidR="00630FD2" w:rsidRDefault="00147093" w:rsidP="00630FD2">
      <w:pPr>
        <w:pStyle w:val="ListParagraph"/>
        <w:numPr>
          <w:ilvl w:val="0"/>
          <w:numId w:val="24"/>
        </w:numPr>
        <w:spacing w:after="0"/>
        <w:ind w:left="900"/>
      </w:pPr>
      <w:r>
        <w:t>The new information messages are b</w:t>
      </w:r>
      <w:r w:rsidR="009B251A">
        <w:t>lue</w:t>
      </w:r>
      <w:r w:rsidR="00630FD2" w:rsidRPr="0076683D">
        <w:t>.</w:t>
      </w:r>
    </w:p>
    <w:p w14:paraId="2BBE11BF" w14:textId="77777777" w:rsidR="00933F15" w:rsidRDefault="00933F15" w:rsidP="00754876">
      <w:pPr>
        <w:spacing w:after="0"/>
      </w:pPr>
    </w:p>
    <w:p w14:paraId="09B45CA9" w14:textId="329CD644" w:rsidR="006D6379" w:rsidRDefault="0076683D" w:rsidP="00754876">
      <w:pPr>
        <w:ind w:left="3600"/>
      </w:pPr>
      <w:r w:rsidRPr="0051278D">
        <w:rPr>
          <w:b/>
          <w:noProof/>
        </w:rPr>
        <w:drawing>
          <wp:anchor distT="0" distB="0" distL="114300" distR="114300" simplePos="0" relativeHeight="251659264" behindDoc="0" locked="0" layoutInCell="1" allowOverlap="1" wp14:anchorId="68BA7D2F" wp14:editId="340FA489">
            <wp:simplePos x="0" y="0"/>
            <wp:positionH relativeFrom="column">
              <wp:posOffset>1905000</wp:posOffset>
            </wp:positionH>
            <wp:positionV relativeFrom="paragraph">
              <wp:posOffset>83820</wp:posOffset>
            </wp:positionV>
            <wp:extent cx="2211070" cy="2160905"/>
            <wp:effectExtent l="152400" t="152400" r="360680" b="353695"/>
            <wp:wrapTight wrapText="bothSides">
              <wp:wrapPolygon edited="0">
                <wp:start x="744" y="-1523"/>
                <wp:lineTo x="-1489" y="-1143"/>
                <wp:lineTo x="-1489" y="22279"/>
                <wp:lineTo x="-930" y="23422"/>
                <wp:lineTo x="1117" y="24564"/>
                <wp:lineTo x="1303" y="24945"/>
                <wp:lineTo x="22146" y="24945"/>
                <wp:lineTo x="22332" y="24564"/>
                <wp:lineTo x="24379" y="23231"/>
                <wp:lineTo x="24937" y="20185"/>
                <wp:lineTo x="24937" y="1904"/>
                <wp:lineTo x="22704" y="-952"/>
                <wp:lineTo x="22518" y="-1523"/>
                <wp:lineTo x="744" y="-152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11070" cy="2160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536DC6" w14:textId="77777777" w:rsidR="006D6379" w:rsidRDefault="006D6379" w:rsidP="006D6379"/>
    <w:p w14:paraId="06A72F7B" w14:textId="77777777" w:rsidR="006D6379" w:rsidRDefault="006D6379" w:rsidP="006D6379"/>
    <w:p w14:paraId="56D54066" w14:textId="77777777" w:rsidR="006D6379" w:rsidRDefault="006D6379" w:rsidP="006D6379"/>
    <w:p w14:paraId="229188A6" w14:textId="77777777" w:rsidR="006D6379" w:rsidRDefault="006D6379" w:rsidP="008A5388">
      <w:pPr>
        <w:ind w:left="720"/>
        <w:rPr>
          <w:color w:val="1F4E79" w:themeColor="accent1" w:themeShade="80"/>
          <w:lang w:val="en-GB"/>
        </w:rPr>
      </w:pPr>
    </w:p>
    <w:p w14:paraId="6AC8E2DA" w14:textId="77777777" w:rsidR="006D6379" w:rsidRDefault="006D6379" w:rsidP="008A5388">
      <w:pPr>
        <w:ind w:left="720"/>
        <w:rPr>
          <w:color w:val="1F4E79" w:themeColor="accent1" w:themeShade="80"/>
        </w:rPr>
      </w:pPr>
    </w:p>
    <w:p w14:paraId="37B3AAF3" w14:textId="54F00BB3" w:rsidR="006D6379" w:rsidRDefault="00754876" w:rsidP="008A5388">
      <w:pPr>
        <w:ind w:left="720"/>
        <w:rPr>
          <w:color w:val="1F4E79" w:themeColor="accent1" w:themeShade="80"/>
        </w:rPr>
      </w:pPr>
      <w:r>
        <w:rPr>
          <w:color w:val="1F4E79" w:themeColor="accent1" w:themeShade="80"/>
        </w:rPr>
        <w:tab/>
      </w:r>
      <w:r>
        <w:rPr>
          <w:color w:val="1F4E79" w:themeColor="accent1" w:themeShade="80"/>
        </w:rPr>
        <w:tab/>
      </w:r>
      <w:r>
        <w:rPr>
          <w:color w:val="1F4E79" w:themeColor="accent1" w:themeShade="80"/>
        </w:rPr>
        <w:tab/>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A5388" w:rsidRPr="008A5388" w14:paraId="54748726" w14:textId="77777777" w:rsidTr="0076683D">
        <w:tc>
          <w:tcPr>
            <w:tcW w:w="9576" w:type="dxa"/>
          </w:tcPr>
          <w:p w14:paraId="560D39F0" w14:textId="05C9F0C9" w:rsidR="008A5388" w:rsidRPr="00630FD2" w:rsidRDefault="008A5388" w:rsidP="00630FD2">
            <w:pPr>
              <w:rPr>
                <w:color w:val="1F4E79" w:themeColor="accent1" w:themeShade="80"/>
              </w:rPr>
            </w:pPr>
          </w:p>
        </w:tc>
      </w:tr>
    </w:tbl>
    <w:p w14:paraId="7A042F97" w14:textId="77777777" w:rsidR="00D45173" w:rsidRPr="00EC25BC" w:rsidRDefault="00D45173" w:rsidP="00D45173">
      <w:pPr>
        <w:pStyle w:val="Heading1"/>
        <w:rPr>
          <w:color w:val="auto"/>
        </w:rPr>
      </w:pPr>
      <w:bookmarkStart w:id="20" w:name="_Collab_Center:_Address"/>
      <w:bookmarkStart w:id="21" w:name="_New_Agent_Reminder"/>
      <w:bookmarkStart w:id="22" w:name="_Auto-Save_Added_to"/>
      <w:bookmarkEnd w:id="20"/>
      <w:bookmarkEnd w:id="21"/>
      <w:bookmarkEnd w:id="22"/>
      <w:r w:rsidRPr="00EC25BC">
        <w:rPr>
          <w:color w:val="auto"/>
        </w:rPr>
        <w:t>Auto-Save Added to CMA Wizard</w:t>
      </w:r>
    </w:p>
    <w:p w14:paraId="0DA2B077" w14:textId="5F982E7A" w:rsidR="00D45173" w:rsidRDefault="00D45173" w:rsidP="00D45173">
      <w:pPr>
        <w:spacing w:line="240" w:lineRule="auto"/>
        <w:rPr>
          <w:rFonts w:cs="Times New Roman"/>
        </w:rPr>
      </w:pPr>
      <w:r w:rsidRPr="00D45173">
        <w:rPr>
          <w:rFonts w:cs="Times New Roman"/>
        </w:rPr>
        <w:t>When creating or modifying a CMA in the CMA Wizard, your progress will be saved automatically when you use the Next</w:t>
      </w:r>
      <w:r w:rsidR="003A49FE">
        <w:rPr>
          <w:rFonts w:cs="Times New Roman"/>
        </w:rPr>
        <w:t>\</w:t>
      </w:r>
      <w:r w:rsidRPr="00D45173">
        <w:rPr>
          <w:rFonts w:cs="Times New Roman"/>
        </w:rPr>
        <w:t xml:space="preserve">Back buttons </w:t>
      </w:r>
      <w:r w:rsidR="003A49FE">
        <w:rPr>
          <w:rFonts w:cs="Times New Roman"/>
        </w:rPr>
        <w:t xml:space="preserve">or when you click on a Step </w:t>
      </w:r>
      <w:r w:rsidRPr="00D45173">
        <w:rPr>
          <w:rFonts w:cs="Times New Roman"/>
        </w:rPr>
        <w:t>to move through the Create CMA steps.</w:t>
      </w:r>
    </w:p>
    <w:p w14:paraId="67500947" w14:textId="781185A5" w:rsidR="00D45173" w:rsidRPr="00D45173" w:rsidRDefault="003A49FE" w:rsidP="003A49FE">
      <w:pPr>
        <w:spacing w:line="240" w:lineRule="auto"/>
        <w:ind w:left="270"/>
        <w:rPr>
          <w:rFonts w:cs="Times New Roman"/>
        </w:rPr>
      </w:pPr>
      <w:r>
        <w:rPr>
          <w:noProof/>
        </w:rPr>
        <w:drawing>
          <wp:inline distT="0" distB="0" distL="0" distR="0" wp14:anchorId="5340F843" wp14:editId="300859DD">
            <wp:extent cx="6858000" cy="1703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703070"/>
                    </a:xfrm>
                    <a:prstGeom prst="rect">
                      <a:avLst/>
                    </a:prstGeom>
                  </pic:spPr>
                </pic:pic>
              </a:graphicData>
            </a:graphic>
          </wp:inline>
        </w:drawing>
      </w:r>
    </w:p>
    <w:p w14:paraId="585CA73E" w14:textId="77777777" w:rsidR="00F40008" w:rsidRDefault="00F40008">
      <w:pPr>
        <w:rPr>
          <w:rFonts w:ascii="Calibri" w:eastAsia="Times New Roman" w:hAnsi="Calibri" w:cs="Times New Roman"/>
          <w:b/>
          <w:bCs/>
          <w:color w:val="FFFFFF" w:themeColor="background1"/>
          <w:sz w:val="32"/>
          <w:szCs w:val="32"/>
          <w:lang w:val="en-GB"/>
        </w:rPr>
      </w:pPr>
      <w:bookmarkStart w:id="23" w:name="_Collab_Center:_Address_1"/>
      <w:bookmarkStart w:id="24" w:name="_Showing_Time_Basic:"/>
      <w:bookmarkEnd w:id="23"/>
      <w:bookmarkEnd w:id="24"/>
      <w:r>
        <w:rPr>
          <w:color w:val="FFFFFF" w:themeColor="background1"/>
          <w:sz w:val="32"/>
          <w:szCs w:val="32"/>
        </w:rPr>
        <w:br w:type="page"/>
      </w:r>
    </w:p>
    <w:p w14:paraId="4705A4A0" w14:textId="29846D2A" w:rsidR="00904634" w:rsidRPr="00904634" w:rsidRDefault="00904634" w:rsidP="00AD2EC0">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AD2EC0">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649CC4EE" w14:textId="0912D850" w:rsidR="007F39C4" w:rsidRPr="006F040A" w:rsidRDefault="007F39C4" w:rsidP="007F39C4">
      <w:pPr>
        <w:pStyle w:val="Heading1"/>
        <w:rPr>
          <w:color w:val="auto"/>
        </w:rPr>
      </w:pPr>
      <w:bookmarkStart w:id="25" w:name="_Subject_Property:_New"/>
      <w:bookmarkStart w:id="26" w:name="_Property_History_Report:"/>
      <w:bookmarkEnd w:id="25"/>
      <w:bookmarkEnd w:id="26"/>
      <w:r w:rsidRPr="006F040A">
        <w:rPr>
          <w:color w:val="auto"/>
        </w:rPr>
        <w:t>Showing Time Basic: Icon added to Spreadsheet/Multi-up Views</w:t>
      </w:r>
    </w:p>
    <w:p w14:paraId="6D3BD00D" w14:textId="3301277E" w:rsidR="007F39C4" w:rsidRDefault="007F39C4" w:rsidP="007F39C4">
      <w:pPr>
        <w:contextualSpacing/>
        <w:rPr>
          <w:lang w:val="en-GB"/>
        </w:rPr>
      </w:pPr>
      <w:r>
        <w:rPr>
          <w:lang w:val="en-GB"/>
        </w:rPr>
        <w:t xml:space="preserve">A new Showing Time Basic icon will now appear in the Spreadsheet, All Fields Detail, and All Fields Customizable 1 &amp; 2. </w:t>
      </w:r>
    </w:p>
    <w:p w14:paraId="2AA96AA6" w14:textId="77777777" w:rsidR="007F39C4" w:rsidRDefault="007F39C4" w:rsidP="007F39C4">
      <w:pPr>
        <w:contextualSpacing/>
        <w:rPr>
          <w:lang w:val="en-GB"/>
        </w:rPr>
      </w:pPr>
    </w:p>
    <w:p w14:paraId="406D39BF" w14:textId="77777777" w:rsidR="007F39C4" w:rsidRDefault="007F39C4" w:rsidP="007F39C4">
      <w:pPr>
        <w:spacing w:before="160" w:after="0"/>
        <w:ind w:left="274"/>
        <w:rPr>
          <w:lang w:val="en-GB"/>
        </w:rPr>
      </w:pPr>
      <w:r w:rsidRPr="008A5388">
        <w:rPr>
          <w:i/>
          <w:color w:val="323E4F" w:themeColor="text2" w:themeShade="BF"/>
          <w:sz w:val="18"/>
          <w:szCs w:val="18"/>
        </w:rPr>
        <w:t xml:space="preserve">Figure </w:t>
      </w:r>
      <w:proofErr w:type="gramStart"/>
      <w:r>
        <w:rPr>
          <w:i/>
          <w:color w:val="323E4F" w:themeColor="text2" w:themeShade="BF"/>
          <w:sz w:val="18"/>
          <w:szCs w:val="18"/>
        </w:rPr>
        <w:t>A</w:t>
      </w:r>
      <w:proofErr w:type="gramEnd"/>
      <w:r w:rsidRPr="008A5388">
        <w:rPr>
          <w:color w:val="323E4F" w:themeColor="text2" w:themeShade="BF"/>
          <w:sz w:val="18"/>
          <w:szCs w:val="18"/>
        </w:rPr>
        <w:t xml:space="preserve"> –</w:t>
      </w:r>
      <w:r w:rsidRPr="008A5388">
        <w:rPr>
          <w:b/>
          <w:color w:val="323E4F" w:themeColor="text2" w:themeShade="BF"/>
          <w:sz w:val="18"/>
          <w:szCs w:val="18"/>
        </w:rPr>
        <w:t xml:space="preserve"> </w:t>
      </w:r>
      <w:r>
        <w:rPr>
          <w:b/>
          <w:color w:val="323E4F" w:themeColor="text2" w:themeShade="BF"/>
          <w:sz w:val="18"/>
          <w:szCs w:val="18"/>
        </w:rPr>
        <w:t>Spreadsheet</w:t>
      </w:r>
      <w:r>
        <w:rPr>
          <w:b/>
          <w:color w:val="323E4F" w:themeColor="text2" w:themeShade="BF"/>
          <w:sz w:val="18"/>
          <w:szCs w:val="18"/>
        </w:rPr>
        <w:tab/>
      </w:r>
      <w:r>
        <w:rPr>
          <w:b/>
          <w:color w:val="323E4F" w:themeColor="text2" w:themeShade="BF"/>
          <w:sz w:val="18"/>
          <w:szCs w:val="18"/>
        </w:rPr>
        <w:tab/>
      </w:r>
      <w:r>
        <w:rPr>
          <w:b/>
          <w:color w:val="323E4F" w:themeColor="text2" w:themeShade="BF"/>
          <w:sz w:val="18"/>
          <w:szCs w:val="18"/>
        </w:rPr>
        <w:tab/>
      </w:r>
      <w:r>
        <w:rPr>
          <w:b/>
          <w:color w:val="323E4F" w:themeColor="text2" w:themeShade="BF"/>
          <w:sz w:val="18"/>
          <w:szCs w:val="18"/>
        </w:rPr>
        <w:tab/>
      </w:r>
      <w:r>
        <w:rPr>
          <w:b/>
          <w:color w:val="323E4F" w:themeColor="text2" w:themeShade="BF"/>
          <w:sz w:val="18"/>
          <w:szCs w:val="18"/>
        </w:rPr>
        <w:tab/>
      </w:r>
      <w:r>
        <w:rPr>
          <w:b/>
          <w:color w:val="323E4F" w:themeColor="text2" w:themeShade="BF"/>
          <w:sz w:val="18"/>
          <w:szCs w:val="18"/>
        </w:rPr>
        <w:tab/>
      </w:r>
      <w:r>
        <w:rPr>
          <w:b/>
          <w:color w:val="323E4F" w:themeColor="text2" w:themeShade="BF"/>
          <w:sz w:val="18"/>
          <w:szCs w:val="18"/>
        </w:rPr>
        <w:tab/>
        <w:t xml:space="preserve">     </w:t>
      </w: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w:t>
      </w:r>
      <w:r w:rsidRPr="008A5388">
        <w:rPr>
          <w:b/>
          <w:color w:val="323E4F" w:themeColor="text2" w:themeShade="BF"/>
          <w:sz w:val="18"/>
          <w:szCs w:val="18"/>
        </w:rPr>
        <w:t xml:space="preserve"> </w:t>
      </w:r>
      <w:r>
        <w:rPr>
          <w:b/>
          <w:color w:val="323E4F" w:themeColor="text2" w:themeShade="BF"/>
          <w:sz w:val="18"/>
          <w:szCs w:val="18"/>
        </w:rPr>
        <w:t>All Fields Detail</w:t>
      </w:r>
    </w:p>
    <w:p w14:paraId="394D2D41" w14:textId="77777777" w:rsidR="007F39C4" w:rsidRPr="006F040A" w:rsidRDefault="007F39C4" w:rsidP="007F39C4">
      <w:pPr>
        <w:rPr>
          <w:lang w:val="en-GB"/>
        </w:rPr>
      </w:pPr>
      <w:r>
        <w:rPr>
          <w:noProof/>
        </w:rPr>
        <w:drawing>
          <wp:inline distT="0" distB="0" distL="0" distR="0" wp14:anchorId="60CDDA6C" wp14:editId="544149D5">
            <wp:extent cx="3550920" cy="1403635"/>
            <wp:effectExtent l="152400" t="152400" r="354330" b="368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0271" cy="143895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67BA6018" wp14:editId="0F465A97">
            <wp:extent cx="2279124" cy="1384300"/>
            <wp:effectExtent l="152400" t="152400" r="368935" b="368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2444" cy="1392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579D3C" w14:textId="77777777" w:rsidR="0045289A" w:rsidRPr="00673F12" w:rsidRDefault="0045289A" w:rsidP="0045289A">
      <w:pPr>
        <w:pStyle w:val="Heading2"/>
        <w:rPr>
          <w:rFonts w:asciiTheme="minorHAnsi" w:hAnsiTheme="minorHAnsi"/>
          <w:b/>
          <w:color w:val="auto"/>
          <w:sz w:val="28"/>
          <w:szCs w:val="28"/>
        </w:rPr>
      </w:pPr>
      <w:bookmarkStart w:id="27" w:name="_Property_History_Report:_2"/>
      <w:bookmarkEnd w:id="27"/>
      <w:r w:rsidRPr="00673F12">
        <w:rPr>
          <w:rFonts w:asciiTheme="minorHAnsi" w:hAnsiTheme="minorHAnsi"/>
          <w:b/>
          <w:color w:val="auto"/>
          <w:sz w:val="28"/>
          <w:szCs w:val="28"/>
        </w:rPr>
        <w:t xml:space="preserve">Property History Report: Listings Prohibited by Association Autonomy have been Removed </w:t>
      </w:r>
    </w:p>
    <w:p w14:paraId="3837D672" w14:textId="730A4F27" w:rsidR="0045289A" w:rsidRPr="00933F15" w:rsidRDefault="0045289A" w:rsidP="0045289A">
      <w:r w:rsidRPr="00933F15">
        <w:t xml:space="preserve">Paragon will not display listings that are prohibited by Association Autonomy permissions in the property history report.  This ensures that agents and brokers cannot use the Property History Report to circumvent listing permissions implemented by other boards. Note that screenshots displayed </w:t>
      </w:r>
      <w:r>
        <w:t>below</w:t>
      </w:r>
      <w:r w:rsidRPr="00933F15">
        <w:t xml:space="preserve"> for the Property History report listing visibility types are reflective of how the association autonomy changes will </w:t>
      </w:r>
      <w:r>
        <w:t>look</w:t>
      </w:r>
      <w:r w:rsidRPr="00933F15">
        <w:t>.</w:t>
      </w:r>
    </w:p>
    <w:p w14:paraId="512AB079" w14:textId="6049AE4C" w:rsidR="0045289A" w:rsidRPr="00933F15" w:rsidRDefault="0045289A" w:rsidP="0045289A">
      <w:r w:rsidRPr="00933F15">
        <w:rPr>
          <w:b/>
          <w:highlight w:val="green"/>
          <w:lang w:val="en-GB"/>
        </w:rPr>
        <w:t>PLEASE NOTE:</w:t>
      </w:r>
      <w:r w:rsidRPr="00933F15">
        <w:t xml:space="preserve"> </w:t>
      </w:r>
      <w:r w:rsidRPr="00933F15">
        <w:rPr>
          <w:b/>
        </w:rPr>
        <w:t xml:space="preserve">These changes may </w:t>
      </w:r>
      <w:r w:rsidR="00EC25BC">
        <w:rPr>
          <w:b/>
        </w:rPr>
        <w:t>limit</w:t>
      </w:r>
      <w:r w:rsidRPr="00933F15">
        <w:rPr>
          <w:b/>
        </w:rPr>
        <w:t xml:space="preserve"> the ability to </w:t>
      </w:r>
      <w:r>
        <w:rPr>
          <w:b/>
        </w:rPr>
        <w:t xml:space="preserve">quickly </w:t>
      </w:r>
      <w:r w:rsidRPr="00933F15">
        <w:rPr>
          <w:b/>
        </w:rPr>
        <w:t>determine the Cumulative Days on Market value for some listings</w:t>
      </w:r>
      <w:r>
        <w:rPr>
          <w:b/>
        </w:rPr>
        <w:t xml:space="preserve"> for customers who have done so within the Property History</w:t>
      </w:r>
      <w:r w:rsidRPr="00933F15">
        <w:rPr>
          <w:b/>
        </w:rPr>
        <w:t>.</w:t>
      </w:r>
      <w:r w:rsidRPr="00933F15">
        <w:t xml:space="preserve">  </w:t>
      </w:r>
    </w:p>
    <w:p w14:paraId="20925B36" w14:textId="77777777" w:rsidR="0045289A" w:rsidRDefault="0045289A">
      <w:pPr>
        <w:rPr>
          <w:rFonts w:eastAsiaTheme="majorEastAsia" w:cstheme="majorBidi"/>
          <w:b/>
          <w:sz w:val="28"/>
          <w:szCs w:val="28"/>
        </w:rPr>
      </w:pPr>
      <w:r>
        <w:rPr>
          <w:b/>
          <w:sz w:val="28"/>
          <w:szCs w:val="28"/>
        </w:rPr>
        <w:br w:type="page"/>
      </w:r>
    </w:p>
    <w:p w14:paraId="674E78C8" w14:textId="6DC102B9" w:rsidR="00BA08C2" w:rsidRPr="00673F12" w:rsidRDefault="00BA08C2" w:rsidP="00673F12">
      <w:pPr>
        <w:pStyle w:val="Heading2"/>
        <w:rPr>
          <w:rFonts w:asciiTheme="minorHAnsi" w:hAnsiTheme="minorHAnsi"/>
          <w:b/>
          <w:color w:val="auto"/>
          <w:sz w:val="28"/>
          <w:szCs w:val="28"/>
        </w:rPr>
      </w:pPr>
      <w:bookmarkStart w:id="28" w:name="_Property_History_Report:_3"/>
      <w:bookmarkEnd w:id="28"/>
      <w:r w:rsidRPr="00673F12">
        <w:rPr>
          <w:rFonts w:asciiTheme="minorHAnsi" w:hAnsiTheme="minorHAnsi"/>
          <w:b/>
          <w:color w:val="auto"/>
          <w:sz w:val="28"/>
          <w:szCs w:val="28"/>
        </w:rPr>
        <w:lastRenderedPageBreak/>
        <w:t xml:space="preserve">Property History Report: Listings with Exclusive Visibility Types have been </w:t>
      </w:r>
      <w:proofErr w:type="gramStart"/>
      <w:r w:rsidRPr="00673F12">
        <w:rPr>
          <w:rFonts w:asciiTheme="minorHAnsi" w:hAnsiTheme="minorHAnsi"/>
          <w:b/>
          <w:color w:val="auto"/>
          <w:sz w:val="28"/>
          <w:szCs w:val="28"/>
        </w:rPr>
        <w:t>Removed</w:t>
      </w:r>
      <w:proofErr w:type="gramEnd"/>
    </w:p>
    <w:p w14:paraId="5BD03E95" w14:textId="2E0DCEE6" w:rsidR="00BA08C2" w:rsidRPr="00933F15" w:rsidRDefault="00BA08C2" w:rsidP="00BA08C2">
      <w:r w:rsidRPr="00933F15">
        <w:t xml:space="preserve">The property history report has been updated to prohibit listings with exclusive visibility types from display if they are matches to the subject listing.  This ensures that the property history report cannot be used to circumvent prohibitions on viewing exclusive listings.  </w:t>
      </w:r>
    </w:p>
    <w:p w14:paraId="487C8E89" w14:textId="61D60012" w:rsidR="00BA08C2" w:rsidRPr="00933F15" w:rsidRDefault="00BA08C2" w:rsidP="00BA08C2">
      <w:r w:rsidRPr="00933F15">
        <w:rPr>
          <w:b/>
          <w:highlight w:val="green"/>
          <w:lang w:val="en-GB"/>
        </w:rPr>
        <w:t>PLEASE NOTE:</w:t>
      </w:r>
      <w:r w:rsidRPr="00933F15">
        <w:t xml:space="preserve"> </w:t>
      </w:r>
      <w:r w:rsidRPr="00933F15">
        <w:rPr>
          <w:b/>
        </w:rPr>
        <w:t xml:space="preserve">These changes may </w:t>
      </w:r>
      <w:r w:rsidR="00EC25BC">
        <w:rPr>
          <w:b/>
        </w:rPr>
        <w:t>limit</w:t>
      </w:r>
      <w:r w:rsidRPr="00933F15">
        <w:rPr>
          <w:b/>
        </w:rPr>
        <w:t xml:space="preserve"> the ability to</w:t>
      </w:r>
      <w:r w:rsidR="008460AD">
        <w:rPr>
          <w:b/>
        </w:rPr>
        <w:t xml:space="preserve"> quickly</w:t>
      </w:r>
      <w:r w:rsidRPr="00933F15">
        <w:rPr>
          <w:b/>
        </w:rPr>
        <w:t xml:space="preserve"> determine the Cumulative Days on Market value for some listings</w:t>
      </w:r>
      <w:r w:rsidR="008460AD">
        <w:rPr>
          <w:b/>
        </w:rPr>
        <w:t xml:space="preserve"> for customers who have done so within the Property History</w:t>
      </w:r>
      <w:r w:rsidRPr="00933F15">
        <w:rPr>
          <w:b/>
        </w:rPr>
        <w:t>.</w:t>
      </w:r>
      <w:r w:rsidRPr="00933F15">
        <w:t xml:space="preserve">  </w:t>
      </w:r>
    </w:p>
    <w:p w14:paraId="1569375F" w14:textId="5369109A" w:rsidR="00933F15" w:rsidRDefault="00933F15" w:rsidP="00933F15">
      <w:pPr>
        <w:keepNext/>
        <w:spacing w:after="0"/>
        <w:ind w:left="720" w:firstLine="720"/>
        <w:rPr>
          <w:color w:val="1F4E79" w:themeColor="accent1" w:themeShade="80"/>
        </w:rPr>
      </w:pPr>
      <w:r w:rsidRPr="008A5388">
        <w:rPr>
          <w:i/>
          <w:color w:val="323E4F" w:themeColor="text2" w:themeShade="BF"/>
          <w:sz w:val="18"/>
          <w:szCs w:val="18"/>
        </w:rPr>
        <w:t xml:space="preserve">Figure </w:t>
      </w:r>
      <w:r>
        <w:rPr>
          <w:i/>
          <w:color w:val="323E4F" w:themeColor="text2" w:themeShade="BF"/>
          <w:sz w:val="18"/>
          <w:szCs w:val="18"/>
        </w:rPr>
        <w:t>A</w:t>
      </w:r>
      <w:r w:rsidRPr="008A5388">
        <w:rPr>
          <w:color w:val="323E4F" w:themeColor="text2" w:themeShade="BF"/>
          <w:sz w:val="18"/>
          <w:szCs w:val="18"/>
        </w:rPr>
        <w:t xml:space="preserve"> </w:t>
      </w:r>
      <w:r w:rsidRPr="00933F15">
        <w:rPr>
          <w:color w:val="323E4F" w:themeColor="text2" w:themeShade="BF"/>
          <w:sz w:val="18"/>
          <w:szCs w:val="18"/>
        </w:rPr>
        <w:t>–</w:t>
      </w:r>
      <w:r>
        <w:rPr>
          <w:b/>
          <w:color w:val="323E4F" w:themeColor="text2" w:themeShade="BF"/>
          <w:sz w:val="18"/>
          <w:szCs w:val="18"/>
        </w:rPr>
        <w:t xml:space="preserve"> No Prohibited listing visibility types</w:t>
      </w:r>
      <w:r w:rsidRPr="00933F15">
        <w:rPr>
          <w:b/>
          <w:color w:val="323E4F" w:themeColor="text2" w:themeShade="BF"/>
          <w:sz w:val="18"/>
          <w:szCs w:val="18"/>
        </w:rPr>
        <w:t xml:space="preserve"> </w:t>
      </w:r>
      <w:r>
        <w:rPr>
          <w:b/>
          <w:color w:val="323E4F" w:themeColor="text2" w:themeShade="BF"/>
          <w:sz w:val="18"/>
          <w:szCs w:val="18"/>
        </w:rPr>
        <w:t>displayed</w:t>
      </w:r>
      <w:r w:rsidRPr="00933F15">
        <w:rPr>
          <w:b/>
          <w:color w:val="323E4F" w:themeColor="text2" w:themeShade="BF"/>
          <w:sz w:val="18"/>
          <w:szCs w:val="18"/>
        </w:rPr>
        <w:t xml:space="preserve"> in the Property History Report</w:t>
      </w:r>
    </w:p>
    <w:p w14:paraId="48F382F5" w14:textId="77777777" w:rsidR="00BA08C2" w:rsidRDefault="00BA08C2" w:rsidP="006A7C21">
      <w:pPr>
        <w:pStyle w:val="Heading1"/>
        <w:ind w:left="1440" w:right="0"/>
      </w:pPr>
      <w:r w:rsidRPr="005E5145">
        <w:rPr>
          <w:noProof/>
          <w:color w:val="FF0000"/>
          <w:lang w:val="en-US"/>
        </w:rPr>
        <w:drawing>
          <wp:inline distT="0" distB="0" distL="0" distR="0" wp14:anchorId="65FDB1D6" wp14:editId="7BBC13DD">
            <wp:extent cx="3680460" cy="4909879"/>
            <wp:effectExtent l="152400" t="152400" r="358140" b="367030"/>
            <wp:docPr id="37" name="Picture 37" descr="C:\Users\e5001900\AppData\Local\Temp\SNAGHTML199c9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001900\AppData\Local\Temp\SNAGHTML199c9c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0460" cy="4909879"/>
                    </a:xfrm>
                    <a:prstGeom prst="rect">
                      <a:avLst/>
                    </a:prstGeom>
                    <a:ln>
                      <a:noFill/>
                    </a:ln>
                    <a:effectLst>
                      <a:outerShdw blurRad="292100" dist="139700" dir="2700000" algn="tl" rotWithShape="0">
                        <a:srgbClr val="333333">
                          <a:alpha val="65000"/>
                        </a:srgbClr>
                      </a:outerShdw>
                    </a:effectLst>
                  </pic:spPr>
                </pic:pic>
              </a:graphicData>
            </a:graphic>
          </wp:inline>
        </w:drawing>
      </w:r>
    </w:p>
    <w:p w14:paraId="1FCA46D3" w14:textId="77777777" w:rsidR="006A7C21" w:rsidRDefault="006A7C21">
      <w:r>
        <w:br w:type="page"/>
      </w:r>
    </w:p>
    <w:p w14:paraId="46B31059" w14:textId="500EDEE9" w:rsidR="00933F15" w:rsidRDefault="00933F15" w:rsidP="00933F15">
      <w:pPr>
        <w:keepNext/>
        <w:spacing w:after="0"/>
        <w:ind w:left="720" w:firstLine="720"/>
        <w:rPr>
          <w:color w:val="1F4E79" w:themeColor="accent1" w:themeShade="80"/>
        </w:rPr>
      </w:pPr>
      <w:r w:rsidRPr="008A5388">
        <w:rPr>
          <w:i/>
          <w:color w:val="323E4F" w:themeColor="text2" w:themeShade="BF"/>
          <w:sz w:val="18"/>
          <w:szCs w:val="18"/>
        </w:rPr>
        <w:lastRenderedPageBreak/>
        <w:t xml:space="preserve">Figure </w:t>
      </w:r>
      <w:r>
        <w:rPr>
          <w:i/>
          <w:color w:val="323E4F" w:themeColor="text2" w:themeShade="BF"/>
          <w:sz w:val="18"/>
          <w:szCs w:val="18"/>
        </w:rPr>
        <w:t>B</w:t>
      </w:r>
      <w:r w:rsidRPr="008A5388">
        <w:rPr>
          <w:color w:val="323E4F" w:themeColor="text2" w:themeShade="BF"/>
          <w:sz w:val="18"/>
          <w:szCs w:val="18"/>
        </w:rPr>
        <w:t xml:space="preserve"> </w:t>
      </w:r>
      <w:r w:rsidRPr="00933F15">
        <w:rPr>
          <w:color w:val="323E4F" w:themeColor="text2" w:themeShade="BF"/>
          <w:sz w:val="18"/>
          <w:szCs w:val="18"/>
        </w:rPr>
        <w:t>–</w:t>
      </w:r>
      <w:r w:rsidRPr="00933F15">
        <w:rPr>
          <w:b/>
          <w:color w:val="323E4F" w:themeColor="text2" w:themeShade="BF"/>
          <w:sz w:val="18"/>
          <w:szCs w:val="18"/>
        </w:rPr>
        <w:t xml:space="preserve"> </w:t>
      </w:r>
      <w:r>
        <w:rPr>
          <w:b/>
          <w:color w:val="323E4F" w:themeColor="text2" w:themeShade="BF"/>
          <w:sz w:val="18"/>
          <w:szCs w:val="18"/>
        </w:rPr>
        <w:t>Prohibited</w:t>
      </w:r>
      <w:r w:rsidRPr="00933F15">
        <w:rPr>
          <w:b/>
          <w:color w:val="323E4F" w:themeColor="text2" w:themeShade="BF"/>
          <w:sz w:val="18"/>
          <w:szCs w:val="18"/>
        </w:rPr>
        <w:t xml:space="preserve"> listing</w:t>
      </w:r>
      <w:r>
        <w:rPr>
          <w:b/>
          <w:color w:val="323E4F" w:themeColor="text2" w:themeShade="BF"/>
          <w:sz w:val="18"/>
          <w:szCs w:val="18"/>
        </w:rPr>
        <w:t xml:space="preserve">s not being displayed </w:t>
      </w:r>
      <w:r w:rsidRPr="00933F15">
        <w:rPr>
          <w:b/>
          <w:color w:val="323E4F" w:themeColor="text2" w:themeShade="BF"/>
          <w:sz w:val="18"/>
          <w:szCs w:val="18"/>
        </w:rPr>
        <w:t>in the Property History Report</w:t>
      </w:r>
    </w:p>
    <w:p w14:paraId="68E2F5D4" w14:textId="77777777" w:rsidR="00BA08C2" w:rsidRPr="00BA08C2" w:rsidRDefault="00BA08C2" w:rsidP="006A7C21">
      <w:pPr>
        <w:ind w:left="720"/>
        <w:rPr>
          <w:lang w:val="en-GB"/>
        </w:rPr>
      </w:pPr>
      <w:r>
        <w:rPr>
          <w:noProof/>
        </w:rPr>
        <w:drawing>
          <wp:inline distT="0" distB="0" distL="0" distR="0" wp14:anchorId="16640496" wp14:editId="7909EEDE">
            <wp:extent cx="5014749" cy="3661410"/>
            <wp:effectExtent l="152400" t="152400" r="357505" b="3581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18681" cy="3664281"/>
                    </a:xfrm>
                    <a:prstGeom prst="rect">
                      <a:avLst/>
                    </a:prstGeom>
                    <a:ln>
                      <a:noFill/>
                    </a:ln>
                    <a:effectLst>
                      <a:outerShdw blurRad="292100" dist="139700" dir="2700000" algn="tl" rotWithShape="0">
                        <a:srgbClr val="333333">
                          <a:alpha val="65000"/>
                        </a:srgbClr>
                      </a:outerShdw>
                    </a:effectLst>
                  </pic:spPr>
                </pic:pic>
              </a:graphicData>
            </a:graphic>
          </wp:inline>
        </w:drawing>
      </w:r>
    </w:p>
    <w:p w14:paraId="7588DE32" w14:textId="50ADF681" w:rsidR="00F40008" w:rsidRPr="00754876" w:rsidRDefault="00F40008" w:rsidP="00F40008">
      <w:pPr>
        <w:pStyle w:val="Heading1"/>
        <w:rPr>
          <w:color w:val="auto"/>
        </w:rPr>
      </w:pPr>
      <w:bookmarkStart w:id="29" w:name="_Property_History_Report:_1"/>
      <w:bookmarkStart w:id="30" w:name="_Legacy_Email_Notification:"/>
      <w:bookmarkEnd w:id="29"/>
      <w:bookmarkEnd w:id="30"/>
      <w:r>
        <w:rPr>
          <w:color w:val="auto"/>
        </w:rPr>
        <w:t xml:space="preserve">Legacy Email Notification: </w:t>
      </w:r>
      <w:r w:rsidRPr="00754876">
        <w:rPr>
          <w:color w:val="auto"/>
        </w:rPr>
        <w:t>New Agent Reminder to Send Initial List of Saved Search Listings to Prospective Buyers</w:t>
      </w:r>
    </w:p>
    <w:p w14:paraId="1EC11ADA" w14:textId="77777777" w:rsidR="00F40008" w:rsidRDefault="00F40008" w:rsidP="00F40008">
      <w:r>
        <w:t>The legacy email notification setup process allows you to send notifications to your buyers when changes occur within the saved search.  However, when you first setup an email notification, the initial list of listings is not sent to your prospective buyer.  The agent must manually send these listings.  To help remind the agents about sending the initial email list, a pop-up message will present itself after an email notification is setup.  This pop-up message confirms that the email notification was setup and reminds the agent to send that initial list of listings.  In addition to the reminder, we include a link that will open a new tab with all of the listings from that saved search.  This allows the agent to quickly email those listings to their prospective buyer.</w:t>
      </w:r>
    </w:p>
    <w:p w14:paraId="712FEC3E" w14:textId="77777777" w:rsidR="00F40008" w:rsidRDefault="00F40008" w:rsidP="00F40008">
      <w:pPr>
        <w:keepNext/>
        <w:spacing w:after="0" w:line="240" w:lineRule="auto"/>
        <w:ind w:left="720"/>
      </w:pPr>
      <w:r w:rsidRPr="008A5388">
        <w:rPr>
          <w:i/>
          <w:color w:val="323E4F" w:themeColor="text2" w:themeShade="BF"/>
          <w:sz w:val="18"/>
          <w:szCs w:val="18"/>
        </w:rPr>
        <w:lastRenderedPageBreak/>
        <w:t xml:space="preserve">Figure </w:t>
      </w:r>
      <w:r>
        <w:rPr>
          <w:i/>
          <w:color w:val="323E4F" w:themeColor="text2" w:themeShade="BF"/>
          <w:sz w:val="18"/>
          <w:szCs w:val="18"/>
        </w:rPr>
        <w:t>A</w:t>
      </w:r>
      <w:r w:rsidRPr="008A5388">
        <w:rPr>
          <w:color w:val="323E4F" w:themeColor="text2" w:themeShade="BF"/>
          <w:sz w:val="18"/>
          <w:szCs w:val="18"/>
        </w:rPr>
        <w:t xml:space="preserve">– </w:t>
      </w:r>
      <w:r>
        <w:rPr>
          <w:color w:val="323E4F" w:themeColor="text2" w:themeShade="BF"/>
          <w:sz w:val="18"/>
          <w:szCs w:val="18"/>
        </w:rPr>
        <w:t>Agent Reminder Message</w:t>
      </w:r>
    </w:p>
    <w:p w14:paraId="5686F890" w14:textId="77777777" w:rsidR="00F40008" w:rsidRDefault="00F40008" w:rsidP="00F40008">
      <w:pPr>
        <w:spacing w:line="240" w:lineRule="auto"/>
        <w:ind w:left="720"/>
      </w:pPr>
      <w:r w:rsidRPr="004755B1">
        <w:rPr>
          <w:noProof/>
        </w:rPr>
        <w:drawing>
          <wp:inline distT="0" distB="0" distL="0" distR="0" wp14:anchorId="34954AB1" wp14:editId="5E5F4237">
            <wp:extent cx="5509260" cy="2148375"/>
            <wp:effectExtent l="152400" t="152400" r="358140" b="3663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9880" cy="21681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F6A2F" w14:textId="4662ED47" w:rsidR="00FC5E59" w:rsidRDefault="00F40008" w:rsidP="00FC5E59">
      <w:pPr>
        <w:keepNext/>
        <w:spacing w:after="0"/>
        <w:ind w:left="720"/>
        <w:rPr>
          <w:color w:val="1F4E79" w:themeColor="accent1" w:themeShade="80"/>
          <w:lang w:val="en-GB"/>
        </w:rPr>
      </w:pPr>
      <w:r w:rsidRPr="008A5388">
        <w:rPr>
          <w:i/>
          <w:color w:val="323E4F" w:themeColor="text2" w:themeShade="BF"/>
          <w:sz w:val="18"/>
          <w:szCs w:val="18"/>
        </w:rPr>
        <w:t xml:space="preserve">Figure </w:t>
      </w:r>
      <w:r>
        <w:rPr>
          <w:i/>
          <w:color w:val="323E4F" w:themeColor="text2" w:themeShade="BF"/>
          <w:sz w:val="18"/>
          <w:szCs w:val="18"/>
        </w:rPr>
        <w:t xml:space="preserve">B </w:t>
      </w:r>
      <w:r w:rsidRPr="008A5388">
        <w:rPr>
          <w:color w:val="323E4F" w:themeColor="text2" w:themeShade="BF"/>
          <w:sz w:val="18"/>
          <w:szCs w:val="18"/>
        </w:rPr>
        <w:t xml:space="preserve">– </w:t>
      </w:r>
      <w:r>
        <w:rPr>
          <w:color w:val="323E4F" w:themeColor="text2" w:themeShade="BF"/>
          <w:sz w:val="18"/>
          <w:szCs w:val="18"/>
        </w:rPr>
        <w:t xml:space="preserve">Saved Search Listings after Clicking the Link in the Popup Message </w:t>
      </w:r>
    </w:p>
    <w:p w14:paraId="2B0CDEA4" w14:textId="48EAFE08" w:rsidR="004058DA" w:rsidRPr="004058DA" w:rsidRDefault="00F40008" w:rsidP="004058DA">
      <w:pPr>
        <w:rPr>
          <w:color w:val="1F4E79" w:themeColor="accent1" w:themeShade="80"/>
          <w:lang w:val="en-GB"/>
        </w:rPr>
      </w:pPr>
      <w:r>
        <w:rPr>
          <w:noProof/>
        </w:rPr>
        <w:drawing>
          <wp:inline distT="0" distB="0" distL="0" distR="0" wp14:anchorId="077C10A0" wp14:editId="3D967908">
            <wp:extent cx="6455902" cy="4037330"/>
            <wp:effectExtent l="152400" t="152400" r="364490" b="3632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59082" cy="4039319"/>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31" w:name="_RETS:_Https_Now"/>
      <w:bookmarkEnd w:id="31"/>
    </w:p>
    <w:p w14:paraId="0311A723" w14:textId="77777777" w:rsidR="00FC5E59" w:rsidRPr="004058DA" w:rsidRDefault="00FC5E59" w:rsidP="00FC5E59">
      <w:pPr>
        <w:pStyle w:val="Heading1"/>
        <w:rPr>
          <w:color w:val="auto"/>
        </w:rPr>
      </w:pPr>
      <w:r w:rsidRPr="004058DA">
        <w:rPr>
          <w:color w:val="auto"/>
        </w:rPr>
        <w:lastRenderedPageBreak/>
        <w:t>RETS: Https Now Available for RETs Image Requests</w:t>
      </w:r>
    </w:p>
    <w:p w14:paraId="57458C1B" w14:textId="77777777" w:rsidR="00FC5E59" w:rsidRPr="00D45173" w:rsidRDefault="00FC5E59" w:rsidP="00FC5E59">
      <w:pPr>
        <w:ind w:left="720"/>
      </w:pPr>
      <w:r w:rsidRPr="00D45173">
        <w:t>RETs vendors can now request images via https instead of just http.</w:t>
      </w:r>
    </w:p>
    <w:p w14:paraId="761447C1" w14:textId="77777777" w:rsidR="00FC5E59" w:rsidRPr="00C52FF9" w:rsidRDefault="00FC5E59" w:rsidP="00F40008">
      <w:pPr>
        <w:rPr>
          <w:color w:val="1F4E79" w:themeColor="accent1" w:themeShade="80"/>
          <w:lang w:val="en-GB"/>
        </w:rPr>
      </w:pPr>
    </w:p>
    <w:sectPr w:rsidR="00FC5E59" w:rsidRPr="00C52FF9" w:rsidSect="00061C85">
      <w:headerReference w:type="default" r:id="rId27"/>
      <w:footerReference w:type="default" r:id="rId28"/>
      <w:pgSz w:w="12240" w:h="15840"/>
      <w:pgMar w:top="720" w:right="720" w:bottom="72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43F07" w14:textId="77777777" w:rsidR="00716FB5" w:rsidRDefault="00716FB5" w:rsidP="00061C85">
      <w:pPr>
        <w:spacing w:after="0" w:line="240" w:lineRule="auto"/>
      </w:pPr>
      <w:r>
        <w:separator/>
      </w:r>
    </w:p>
  </w:endnote>
  <w:endnote w:type="continuationSeparator" w:id="0">
    <w:p w14:paraId="45B7B703" w14:textId="77777777" w:rsidR="00716FB5" w:rsidRDefault="00716FB5"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5160833C" w:rsidR="00061C85" w:rsidRPr="00BD0318" w:rsidRDefault="00061C85" w:rsidP="00061C85">
    <w:pPr>
      <w:pBdr>
        <w:bottom w:val="single" w:sz="4" w:space="4" w:color="auto"/>
      </w:pBdr>
      <w:tabs>
        <w:tab w:val="left" w:pos="5535"/>
        <w:tab w:val="right" w:pos="10800"/>
      </w:tabs>
      <w:ind w:right="-90"/>
      <w:rPr>
        <w:rFonts w:cs="Calibri"/>
        <w:sz w:val="16"/>
        <w:szCs w:val="16"/>
      </w:rPr>
    </w:pPr>
    <w:r>
      <w:rPr>
        <w:rFonts w:cs="Calibri"/>
        <w:sz w:val="16"/>
        <w:szCs w:val="16"/>
      </w:rPr>
      <w:t>Paragon 5.</w:t>
    </w:r>
    <w:r w:rsidR="00FE4DFB">
      <w:rPr>
        <w:rFonts w:cs="Calibri"/>
        <w:sz w:val="16"/>
        <w:szCs w:val="16"/>
      </w:rPr>
      <w:t>61</w:t>
    </w:r>
    <w:r w:rsidRPr="00BD0318">
      <w:rPr>
        <w:rFonts w:cs="Calibri"/>
        <w:sz w:val="16"/>
        <w:szCs w:val="16"/>
      </w:rPr>
      <w:t xml:space="preserve"> Release Enhancements</w:t>
    </w:r>
    <w:r w:rsidR="00FE4DFB">
      <w:rPr>
        <w:rFonts w:cs="Calibri"/>
        <w:sz w:val="16"/>
        <w:szCs w:val="16"/>
      </w:rPr>
      <w:t xml:space="preserve"> </w:t>
    </w:r>
    <w:r w:rsidR="00EC25BC">
      <w:rPr>
        <w:rFonts w:cs="Calibri"/>
        <w:sz w:val="16"/>
        <w:szCs w:val="16"/>
      </w:rPr>
      <w:t>– V1</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F31797">
      <w:rPr>
        <w:rFonts w:cs="Calibri"/>
        <w:noProof/>
        <w:sz w:val="16"/>
        <w:szCs w:val="16"/>
      </w:rPr>
      <w:t>9/27/2017</w:t>
    </w:r>
    <w:r w:rsidRPr="00BD0318">
      <w:rPr>
        <w:rFonts w:cs="Calibri"/>
        <w:sz w:val="16"/>
        <w:szCs w:val="16"/>
      </w:rPr>
      <w:fldChar w:fldCharType="end"/>
    </w:r>
  </w:p>
  <w:p w14:paraId="5C0180D1" w14:textId="77777777" w:rsidR="00061C85" w:rsidRPr="00BD0318" w:rsidRDefault="00061C85" w:rsidP="00061C85">
    <w:pPr>
      <w:tabs>
        <w:tab w:val="center" w:pos="4905"/>
        <w:tab w:val="right" w:pos="10800"/>
      </w:tabs>
      <w:spacing w:after="0"/>
      <w:ind w:right="-90"/>
      <w:rPr>
        <w:rFonts w:cs="Calibri"/>
        <w:sz w:val="16"/>
        <w:szCs w:val="16"/>
      </w:rPr>
    </w:pPr>
    <w:r w:rsidRPr="00BD0318">
      <w:rPr>
        <w:rFonts w:cs="Calibri"/>
        <w:sz w:val="16"/>
        <w:szCs w:val="16"/>
      </w:rPr>
      <w:t xml:space="preserve">BKFS MLS Solutions </w:t>
    </w:r>
    <w:r w:rsidRPr="00AB0867">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F31797">
      <w:rPr>
        <w:rFonts w:cs="Calibri"/>
        <w:noProof/>
        <w:sz w:val="16"/>
        <w:szCs w:val="16"/>
      </w:rPr>
      <w:t>17</w:t>
    </w:r>
    <w:r w:rsidRPr="00BD0318">
      <w:rPr>
        <w:rFonts w:cs="Calibri"/>
        <w:sz w:val="16"/>
        <w:szCs w:val="16"/>
      </w:rPr>
      <w:fldChar w:fldCharType="end"/>
    </w:r>
  </w:p>
  <w:p w14:paraId="40B7C1CB" w14:textId="77777777" w:rsidR="00061C85" w:rsidRDefault="00061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5EFB4" w14:textId="77777777" w:rsidR="00716FB5" w:rsidRDefault="00716FB5" w:rsidP="00061C85">
      <w:pPr>
        <w:spacing w:after="0" w:line="240" w:lineRule="auto"/>
      </w:pPr>
      <w:r>
        <w:separator/>
      </w:r>
    </w:p>
  </w:footnote>
  <w:footnote w:type="continuationSeparator" w:id="0">
    <w:p w14:paraId="5E270385" w14:textId="77777777" w:rsidR="00716FB5" w:rsidRDefault="00716FB5"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44515D96" w:rsidR="00061C85" w:rsidRPr="004F039C" w:rsidRDefault="004F039C" w:rsidP="004F039C">
    <w:pPr>
      <w:ind w:left="2880"/>
      <w:contextualSpacing/>
      <w:rPr>
        <w:b/>
        <w:sz w:val="32"/>
      </w:rPr>
    </w:pPr>
    <w:r>
      <w:rPr>
        <w:noProof/>
      </w:rPr>
      <w:drawing>
        <wp:anchor distT="0" distB="0" distL="114300" distR="114300" simplePos="0" relativeHeight="251658240" behindDoc="1" locked="0" layoutInCell="1" allowOverlap="1" wp14:anchorId="2424D20B" wp14:editId="0CBAE33E">
          <wp:simplePos x="0" y="0"/>
          <wp:positionH relativeFrom="margin">
            <wp:align>right</wp:align>
          </wp:positionH>
          <wp:positionV relativeFrom="paragraph">
            <wp:posOffset>107962</wp:posOffset>
          </wp:positionV>
          <wp:extent cx="810895" cy="487680"/>
          <wp:effectExtent l="0" t="0" r="8255"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w:t>
    </w:r>
    <w:r w:rsidR="00144B0A">
      <w:rPr>
        <w:b/>
        <w:sz w:val="32"/>
      </w:rPr>
      <w:t>6</w:t>
    </w:r>
    <w:r w:rsidR="008A5388">
      <w:rPr>
        <w:b/>
        <w:sz w:val="32"/>
      </w:rPr>
      <w:t>1</w:t>
    </w:r>
    <w:r w:rsidRPr="00764796">
      <w:rPr>
        <w:b/>
        <w:sz w:val="32"/>
      </w:rPr>
      <w:t xml:space="preserve"> Release Enhancements</w:t>
    </w:r>
    <w:r>
      <w:rPr>
        <w:b/>
        <w:sz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0786"/>
    <w:multiLevelType w:val="hybridMultilevel"/>
    <w:tmpl w:val="36E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C4A5C"/>
    <w:multiLevelType w:val="hybridMultilevel"/>
    <w:tmpl w:val="A986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D1446"/>
    <w:multiLevelType w:val="hybridMultilevel"/>
    <w:tmpl w:val="F2203B58"/>
    <w:lvl w:ilvl="0" w:tplc="638C5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9F4AA1"/>
    <w:multiLevelType w:val="hybridMultilevel"/>
    <w:tmpl w:val="368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22"/>
  </w:num>
  <w:num w:numId="4">
    <w:abstractNumId w:val="18"/>
  </w:num>
  <w:num w:numId="5">
    <w:abstractNumId w:val="1"/>
  </w:num>
  <w:num w:numId="6">
    <w:abstractNumId w:val="23"/>
  </w:num>
  <w:num w:numId="7">
    <w:abstractNumId w:val="19"/>
  </w:num>
  <w:num w:numId="8">
    <w:abstractNumId w:val="16"/>
  </w:num>
  <w:num w:numId="9">
    <w:abstractNumId w:val="9"/>
  </w:num>
  <w:num w:numId="10">
    <w:abstractNumId w:val="12"/>
  </w:num>
  <w:num w:numId="11">
    <w:abstractNumId w:val="11"/>
  </w:num>
  <w:num w:numId="12">
    <w:abstractNumId w:val="13"/>
  </w:num>
  <w:num w:numId="13">
    <w:abstractNumId w:val="7"/>
  </w:num>
  <w:num w:numId="14">
    <w:abstractNumId w:val="2"/>
  </w:num>
  <w:num w:numId="15">
    <w:abstractNumId w:val="3"/>
  </w:num>
  <w:num w:numId="16">
    <w:abstractNumId w:val="8"/>
  </w:num>
  <w:num w:numId="17">
    <w:abstractNumId w:val="10"/>
  </w:num>
  <w:num w:numId="18">
    <w:abstractNumId w:val="21"/>
  </w:num>
  <w:num w:numId="19">
    <w:abstractNumId w:val="17"/>
  </w:num>
  <w:num w:numId="20">
    <w:abstractNumId w:val="6"/>
  </w:num>
  <w:num w:numId="21">
    <w:abstractNumId w:val="0"/>
  </w:num>
  <w:num w:numId="22">
    <w:abstractNumId w:val="15"/>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1931"/>
    <w:rsid w:val="000067A5"/>
    <w:rsid w:val="00007BF7"/>
    <w:rsid w:val="00022B9B"/>
    <w:rsid w:val="00034056"/>
    <w:rsid w:val="000368EA"/>
    <w:rsid w:val="00054AC6"/>
    <w:rsid w:val="00061C85"/>
    <w:rsid w:val="00095569"/>
    <w:rsid w:val="000A5F2A"/>
    <w:rsid w:val="000A7C42"/>
    <w:rsid w:val="000B4478"/>
    <w:rsid w:val="000C1568"/>
    <w:rsid w:val="000D757F"/>
    <w:rsid w:val="000D7612"/>
    <w:rsid w:val="000D7C16"/>
    <w:rsid w:val="000E0F14"/>
    <w:rsid w:val="000F3FD3"/>
    <w:rsid w:val="00105F24"/>
    <w:rsid w:val="00121111"/>
    <w:rsid w:val="00134BEF"/>
    <w:rsid w:val="00135B40"/>
    <w:rsid w:val="00137286"/>
    <w:rsid w:val="00140974"/>
    <w:rsid w:val="00140E1E"/>
    <w:rsid w:val="00144B0A"/>
    <w:rsid w:val="00147093"/>
    <w:rsid w:val="0017106E"/>
    <w:rsid w:val="001779FC"/>
    <w:rsid w:val="0018072A"/>
    <w:rsid w:val="00192129"/>
    <w:rsid w:val="001A734A"/>
    <w:rsid w:val="001B3BCC"/>
    <w:rsid w:val="001B52A0"/>
    <w:rsid w:val="001D6CE3"/>
    <w:rsid w:val="001E0206"/>
    <w:rsid w:val="001E5669"/>
    <w:rsid w:val="001E5686"/>
    <w:rsid w:val="001F4029"/>
    <w:rsid w:val="00213522"/>
    <w:rsid w:val="00214DD5"/>
    <w:rsid w:val="00220FBC"/>
    <w:rsid w:val="00225834"/>
    <w:rsid w:val="00225CD5"/>
    <w:rsid w:val="00232736"/>
    <w:rsid w:val="00243C1B"/>
    <w:rsid w:val="002572E8"/>
    <w:rsid w:val="00266D41"/>
    <w:rsid w:val="00272E82"/>
    <w:rsid w:val="00273662"/>
    <w:rsid w:val="0027510C"/>
    <w:rsid w:val="00276016"/>
    <w:rsid w:val="0028159B"/>
    <w:rsid w:val="002823B2"/>
    <w:rsid w:val="002918FD"/>
    <w:rsid w:val="0029256D"/>
    <w:rsid w:val="002A1051"/>
    <w:rsid w:val="002B2122"/>
    <w:rsid w:val="002C09BB"/>
    <w:rsid w:val="002C2BAC"/>
    <w:rsid w:val="002C6914"/>
    <w:rsid w:val="002E2524"/>
    <w:rsid w:val="002F0DD5"/>
    <w:rsid w:val="002F1B84"/>
    <w:rsid w:val="00333896"/>
    <w:rsid w:val="00365114"/>
    <w:rsid w:val="003667D0"/>
    <w:rsid w:val="003775C3"/>
    <w:rsid w:val="00385FAE"/>
    <w:rsid w:val="003A49FE"/>
    <w:rsid w:val="003A58C7"/>
    <w:rsid w:val="003E3189"/>
    <w:rsid w:val="003E3885"/>
    <w:rsid w:val="003F13D4"/>
    <w:rsid w:val="003F40CE"/>
    <w:rsid w:val="003F4ACC"/>
    <w:rsid w:val="00400DEF"/>
    <w:rsid w:val="004017CB"/>
    <w:rsid w:val="004058DA"/>
    <w:rsid w:val="00431710"/>
    <w:rsid w:val="0045289A"/>
    <w:rsid w:val="00466446"/>
    <w:rsid w:val="00471C41"/>
    <w:rsid w:val="004805D5"/>
    <w:rsid w:val="0048302C"/>
    <w:rsid w:val="00492D15"/>
    <w:rsid w:val="004B329B"/>
    <w:rsid w:val="004B5811"/>
    <w:rsid w:val="004B7523"/>
    <w:rsid w:val="004D17A0"/>
    <w:rsid w:val="004D7B23"/>
    <w:rsid w:val="004E0019"/>
    <w:rsid w:val="004F039C"/>
    <w:rsid w:val="004F700B"/>
    <w:rsid w:val="0050274E"/>
    <w:rsid w:val="00514246"/>
    <w:rsid w:val="005167BD"/>
    <w:rsid w:val="00541647"/>
    <w:rsid w:val="00544301"/>
    <w:rsid w:val="0054499F"/>
    <w:rsid w:val="00546667"/>
    <w:rsid w:val="0054708C"/>
    <w:rsid w:val="005510F2"/>
    <w:rsid w:val="00552025"/>
    <w:rsid w:val="00557E87"/>
    <w:rsid w:val="005617B9"/>
    <w:rsid w:val="005629A0"/>
    <w:rsid w:val="0056711F"/>
    <w:rsid w:val="00586449"/>
    <w:rsid w:val="005A5A58"/>
    <w:rsid w:val="005B622E"/>
    <w:rsid w:val="005B6300"/>
    <w:rsid w:val="005E1563"/>
    <w:rsid w:val="005F065E"/>
    <w:rsid w:val="005F4D4B"/>
    <w:rsid w:val="006066EA"/>
    <w:rsid w:val="00610856"/>
    <w:rsid w:val="006114EC"/>
    <w:rsid w:val="006143EE"/>
    <w:rsid w:val="00630FD2"/>
    <w:rsid w:val="00642D71"/>
    <w:rsid w:val="00647400"/>
    <w:rsid w:val="006528BF"/>
    <w:rsid w:val="00652BA0"/>
    <w:rsid w:val="00673F12"/>
    <w:rsid w:val="0067769C"/>
    <w:rsid w:val="00697058"/>
    <w:rsid w:val="006A6F40"/>
    <w:rsid w:val="006A7C21"/>
    <w:rsid w:val="006B5F46"/>
    <w:rsid w:val="006D15C2"/>
    <w:rsid w:val="006D6379"/>
    <w:rsid w:val="006E134B"/>
    <w:rsid w:val="006E673C"/>
    <w:rsid w:val="006E730A"/>
    <w:rsid w:val="006F040A"/>
    <w:rsid w:val="006F58E4"/>
    <w:rsid w:val="00716FB5"/>
    <w:rsid w:val="00731744"/>
    <w:rsid w:val="0074017F"/>
    <w:rsid w:val="00754876"/>
    <w:rsid w:val="00761FBA"/>
    <w:rsid w:val="0076683D"/>
    <w:rsid w:val="00767773"/>
    <w:rsid w:val="00774EEE"/>
    <w:rsid w:val="00783CA0"/>
    <w:rsid w:val="007A5F8F"/>
    <w:rsid w:val="007B3D9C"/>
    <w:rsid w:val="007C74A8"/>
    <w:rsid w:val="007D7DCC"/>
    <w:rsid w:val="007D7E02"/>
    <w:rsid w:val="007F39C4"/>
    <w:rsid w:val="007F7E05"/>
    <w:rsid w:val="008017C6"/>
    <w:rsid w:val="008030D2"/>
    <w:rsid w:val="00804F3A"/>
    <w:rsid w:val="00820A0E"/>
    <w:rsid w:val="008348D4"/>
    <w:rsid w:val="0083767D"/>
    <w:rsid w:val="008460AD"/>
    <w:rsid w:val="008752FC"/>
    <w:rsid w:val="008A5388"/>
    <w:rsid w:val="008D3667"/>
    <w:rsid w:val="008D6F8E"/>
    <w:rsid w:val="00904634"/>
    <w:rsid w:val="00906F9B"/>
    <w:rsid w:val="00914639"/>
    <w:rsid w:val="00933F15"/>
    <w:rsid w:val="009433AC"/>
    <w:rsid w:val="00960BC6"/>
    <w:rsid w:val="009878A7"/>
    <w:rsid w:val="00995B87"/>
    <w:rsid w:val="009B251A"/>
    <w:rsid w:val="009E24E4"/>
    <w:rsid w:val="00A16E52"/>
    <w:rsid w:val="00A27C7F"/>
    <w:rsid w:val="00A30DF4"/>
    <w:rsid w:val="00A43FB7"/>
    <w:rsid w:val="00A5108B"/>
    <w:rsid w:val="00A56E07"/>
    <w:rsid w:val="00A571FC"/>
    <w:rsid w:val="00A5774B"/>
    <w:rsid w:val="00A61F06"/>
    <w:rsid w:val="00A64A1E"/>
    <w:rsid w:val="00AC5C7B"/>
    <w:rsid w:val="00AD0592"/>
    <w:rsid w:val="00AD2EC0"/>
    <w:rsid w:val="00AE1A6C"/>
    <w:rsid w:val="00AF7DCE"/>
    <w:rsid w:val="00B07A77"/>
    <w:rsid w:val="00B25A51"/>
    <w:rsid w:val="00B321CD"/>
    <w:rsid w:val="00B32F09"/>
    <w:rsid w:val="00B4634F"/>
    <w:rsid w:val="00B77881"/>
    <w:rsid w:val="00B813BD"/>
    <w:rsid w:val="00B85690"/>
    <w:rsid w:val="00B86A99"/>
    <w:rsid w:val="00B907FB"/>
    <w:rsid w:val="00B90835"/>
    <w:rsid w:val="00B93998"/>
    <w:rsid w:val="00B93A4F"/>
    <w:rsid w:val="00B973A8"/>
    <w:rsid w:val="00BA08C2"/>
    <w:rsid w:val="00BA7EEB"/>
    <w:rsid w:val="00BC6EAD"/>
    <w:rsid w:val="00C0442C"/>
    <w:rsid w:val="00C11A01"/>
    <w:rsid w:val="00C12AC3"/>
    <w:rsid w:val="00C227AE"/>
    <w:rsid w:val="00C24193"/>
    <w:rsid w:val="00C308E0"/>
    <w:rsid w:val="00C41BBF"/>
    <w:rsid w:val="00C52FF9"/>
    <w:rsid w:val="00C53698"/>
    <w:rsid w:val="00C538D7"/>
    <w:rsid w:val="00C64C07"/>
    <w:rsid w:val="00C7128E"/>
    <w:rsid w:val="00C723C9"/>
    <w:rsid w:val="00C9042A"/>
    <w:rsid w:val="00CB1741"/>
    <w:rsid w:val="00CC1283"/>
    <w:rsid w:val="00CC6BCD"/>
    <w:rsid w:val="00CD1D95"/>
    <w:rsid w:val="00CD3BCB"/>
    <w:rsid w:val="00CE30DC"/>
    <w:rsid w:val="00CE4F44"/>
    <w:rsid w:val="00D021A8"/>
    <w:rsid w:val="00D03023"/>
    <w:rsid w:val="00D11FA2"/>
    <w:rsid w:val="00D21D1C"/>
    <w:rsid w:val="00D33883"/>
    <w:rsid w:val="00D35E1F"/>
    <w:rsid w:val="00D36DAE"/>
    <w:rsid w:val="00D42DBD"/>
    <w:rsid w:val="00D45173"/>
    <w:rsid w:val="00D50EF3"/>
    <w:rsid w:val="00D624F7"/>
    <w:rsid w:val="00D62EB8"/>
    <w:rsid w:val="00D64BB4"/>
    <w:rsid w:val="00D801C4"/>
    <w:rsid w:val="00D97EFC"/>
    <w:rsid w:val="00DA23E0"/>
    <w:rsid w:val="00DB0443"/>
    <w:rsid w:val="00DD341C"/>
    <w:rsid w:val="00DD4D1B"/>
    <w:rsid w:val="00DE5787"/>
    <w:rsid w:val="00E06986"/>
    <w:rsid w:val="00E14396"/>
    <w:rsid w:val="00E25FB1"/>
    <w:rsid w:val="00E36C7A"/>
    <w:rsid w:val="00E3790A"/>
    <w:rsid w:val="00E504AD"/>
    <w:rsid w:val="00E90B23"/>
    <w:rsid w:val="00E91FF6"/>
    <w:rsid w:val="00EA324E"/>
    <w:rsid w:val="00EA6CA4"/>
    <w:rsid w:val="00EB6686"/>
    <w:rsid w:val="00EC13DC"/>
    <w:rsid w:val="00EC25BC"/>
    <w:rsid w:val="00EC3EC3"/>
    <w:rsid w:val="00ED15DD"/>
    <w:rsid w:val="00ED6DE1"/>
    <w:rsid w:val="00EE3B34"/>
    <w:rsid w:val="00EE51C8"/>
    <w:rsid w:val="00F22CDB"/>
    <w:rsid w:val="00F31797"/>
    <w:rsid w:val="00F3521E"/>
    <w:rsid w:val="00F36CBA"/>
    <w:rsid w:val="00F40008"/>
    <w:rsid w:val="00F47D03"/>
    <w:rsid w:val="00F5349C"/>
    <w:rsid w:val="00F648AC"/>
    <w:rsid w:val="00F740D9"/>
    <w:rsid w:val="00F7545C"/>
    <w:rsid w:val="00F77D3F"/>
    <w:rsid w:val="00F8632C"/>
    <w:rsid w:val="00FA61F0"/>
    <w:rsid w:val="00FC1C09"/>
    <w:rsid w:val="00FC29A6"/>
    <w:rsid w:val="00FC5E59"/>
    <w:rsid w:val="00FD2358"/>
    <w:rsid w:val="00FE3601"/>
    <w:rsid w:val="00FE4DFB"/>
    <w:rsid w:val="00FF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5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jpg@01D32895.91F11390"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1FAC2-B2E7-4B23-A34B-A7195B68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2311</Words>
  <Characters>13178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15459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Henry, Rudyard</cp:lastModifiedBy>
  <cp:revision>4</cp:revision>
  <dcterms:created xsi:type="dcterms:W3CDTF">2017-09-26T14:55:00Z</dcterms:created>
  <dcterms:modified xsi:type="dcterms:W3CDTF">2017-09-27T18:06:00Z</dcterms:modified>
</cp:coreProperties>
</file>