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7FA0EA14"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.8</w:t>
      </w:r>
      <w:r w:rsidR="0019784C">
        <w:rPr>
          <w:rFonts w:ascii="Calibri" w:hAnsi="Calibri"/>
        </w:rPr>
        <w:t>7</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67BCCC18"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2C3BA7">
        <w:rPr>
          <w:rFonts w:eastAsia="Times New Roman" w:cs="Calibri"/>
          <w:sz w:val="24"/>
          <w:szCs w:val="24"/>
        </w:rPr>
        <w:t>8</w:t>
      </w:r>
      <w:r w:rsidR="0019784C">
        <w:rPr>
          <w:rFonts w:eastAsia="Times New Roman" w:cs="Calibri"/>
          <w:sz w:val="24"/>
          <w:szCs w:val="24"/>
        </w:rPr>
        <w:t>7</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25BF5077"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D43F7E">
        <w:rPr>
          <w:rFonts w:ascii="Calibri" w:hAnsi="Calibri" w:cs="Calibri"/>
          <w:b/>
          <w:bCs w:val="0"/>
          <w:sz w:val="32"/>
          <w:szCs w:val="32"/>
        </w:rPr>
        <w:t>7</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7DBB2976"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757B5E">
          <w:rPr>
            <w:rStyle w:val="Hyperlink"/>
            <w:rFonts w:ascii="Calibri" w:hAnsi="Calibri"/>
            <w:sz w:val="24"/>
            <w:szCs w:val="24"/>
          </w:rPr>
          <w:t>Release No</w:t>
        </w:r>
        <w:r w:rsidR="001E46C9" w:rsidRPr="00757B5E">
          <w:rPr>
            <w:rStyle w:val="Hyperlink"/>
            <w:rFonts w:ascii="Calibri" w:hAnsi="Calibri"/>
            <w:sz w:val="24"/>
            <w:szCs w:val="24"/>
          </w:rPr>
          <w:t>t</w:t>
        </w:r>
        <w:r w:rsidR="001E46C9" w:rsidRPr="00757B5E">
          <w:rPr>
            <w:rStyle w:val="Hyperlink"/>
            <w:rFonts w:ascii="Calibri" w:hAnsi="Calibri"/>
            <w:sz w:val="24"/>
            <w:szCs w:val="24"/>
          </w:rPr>
          <w: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667E2B75"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2AFA185F" w:rsidR="0009387C" w:rsidRDefault="00461D88" w:rsidP="007A3D74">
      <w:bookmarkStart w:id="1" w:name="_Hlk71717463"/>
      <w:bookmarkStart w:id="2" w:name="_Hlk54623576"/>
      <w:r>
        <w:rPr>
          <w:rFonts w:ascii="Calibri" w:hAnsi="Calibri" w:cs="Calibri"/>
          <w:b/>
          <w:bCs/>
          <w:sz w:val="24"/>
        </w:rPr>
        <w:t>Expose Field Rules table to Security Level 8 users and add additional fields</w:t>
      </w:r>
      <w:r w:rsidR="002C3BA7">
        <w:rPr>
          <w:rFonts w:ascii="Calibri" w:hAnsi="Calibri" w:cs="Calibri"/>
          <w:b/>
          <w:bCs/>
          <w:sz w:val="24"/>
        </w:rPr>
        <w:t xml:space="preserve"> </w:t>
      </w:r>
    </w:p>
    <w:bookmarkEnd w:id="1"/>
    <w:p w14:paraId="12D78561" w14:textId="328DA9CB" w:rsidR="00A14228" w:rsidRDefault="002343A3" w:rsidP="00A14228">
      <w:pPr>
        <w:spacing w:after="0"/>
      </w:pPr>
      <w:r>
        <w:t>We’ve exposed the Field Rules table for security level 8 Admin users, to give them access to view existing field rules. In addition to the existing search filters for Rule ID and Message, we’ve also included a filter to allow searching on the target field.</w:t>
      </w:r>
      <w:r w:rsidR="00A14228">
        <w:t xml:space="preserve"> </w:t>
      </w:r>
    </w:p>
    <w:p w14:paraId="455FA9F1" w14:textId="67C7AA9F" w:rsidR="007A3D74" w:rsidRDefault="007A3D74">
      <w:pPr>
        <w:spacing w:after="0" w:line="240" w:lineRule="auto"/>
        <w:rPr>
          <w:rFonts w:cs="Arial"/>
          <w:szCs w:val="20"/>
        </w:rPr>
      </w:pPr>
    </w:p>
    <w:p w14:paraId="17E07A0F" w14:textId="7FB7B1C6" w:rsidR="00B34AC4" w:rsidRPr="00B34AC4" w:rsidRDefault="00A35D90" w:rsidP="00B34AC4">
      <w:pPr>
        <w:spacing w:after="0"/>
        <w:rPr>
          <w:rFonts w:asciiTheme="minorHAnsi" w:eastAsia="Times New Roman" w:hAnsiTheme="minorHAnsi" w:cstheme="minorHAnsi"/>
        </w:rPr>
      </w:pPr>
      <w:r>
        <w:rPr>
          <w:noProof/>
        </w:rPr>
        <w:drawing>
          <wp:anchor distT="0" distB="0" distL="114300" distR="114300" simplePos="0" relativeHeight="251737088" behindDoc="0" locked="0" layoutInCell="1" allowOverlap="1" wp14:anchorId="16E8D026" wp14:editId="1A464397">
            <wp:simplePos x="0" y="0"/>
            <wp:positionH relativeFrom="column">
              <wp:posOffset>-9525</wp:posOffset>
            </wp:positionH>
            <wp:positionV relativeFrom="paragraph">
              <wp:posOffset>46990</wp:posOffset>
            </wp:positionV>
            <wp:extent cx="5876925" cy="2590800"/>
            <wp:effectExtent l="190500" t="190500" r="200025" b="19050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76925" cy="2590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34AC4" w:rsidRPr="00B34AC4">
        <w:rPr>
          <w:rFonts w:asciiTheme="minorHAnsi" w:eastAsia="Times New Roman" w:hAnsiTheme="minorHAnsi" w:cstheme="minorHAnsi"/>
        </w:rPr>
        <w:t>In addition to exposing the Field Rules table to level 8 users, we have added a few columns of additional information:</w:t>
      </w:r>
    </w:p>
    <w:p w14:paraId="19B75902" w14:textId="77777777" w:rsidR="00B34AC4" w:rsidRPr="00B34AC4" w:rsidRDefault="00B34AC4" w:rsidP="00B34AC4">
      <w:pPr>
        <w:spacing w:after="0"/>
        <w:rPr>
          <w:rFonts w:asciiTheme="minorHAnsi" w:eastAsia="Times New Roman" w:hAnsiTheme="minorHAnsi" w:cstheme="minorHAnsi"/>
        </w:rPr>
      </w:pPr>
    </w:p>
    <w:p w14:paraId="29DE671D" w14:textId="77777777" w:rsidR="00B34AC4" w:rsidRPr="00B34AC4" w:rsidRDefault="00B34AC4" w:rsidP="00B34AC4">
      <w:pPr>
        <w:numPr>
          <w:ilvl w:val="0"/>
          <w:numId w:val="49"/>
        </w:numPr>
        <w:spacing w:after="0" w:line="240" w:lineRule="auto"/>
        <w:rPr>
          <w:rFonts w:asciiTheme="minorHAnsi" w:eastAsia="Times New Roman" w:hAnsiTheme="minorHAnsi" w:cstheme="minorHAnsi"/>
        </w:rPr>
      </w:pPr>
      <w:r w:rsidRPr="00B34AC4">
        <w:rPr>
          <w:rFonts w:asciiTheme="minorHAnsi" w:eastAsia="Times New Roman" w:hAnsiTheme="minorHAnsi" w:cstheme="minorHAnsi"/>
          <w:b/>
          <w:bCs/>
        </w:rPr>
        <w:t>Description</w:t>
      </w:r>
      <w:r w:rsidRPr="00B34AC4">
        <w:rPr>
          <w:rFonts w:asciiTheme="minorHAnsi" w:eastAsia="Times New Roman" w:hAnsiTheme="minorHAnsi" w:cstheme="minorHAnsi"/>
        </w:rPr>
        <w:t xml:space="preserve"> – this field will be used going forward by Black Knight Implementation Specialists for entering an English description of what a field rule is doing. For example, the Message returned to a user might be “List Price is outside of normal range. Is this correct?” But this doesn’t tell the MLS admin what the rule is doing. The Description might be “This rule checks the list price is less than $40,000 OR greater than $15,000,000 and if it is either, the message is returned to the user.” </w:t>
      </w:r>
    </w:p>
    <w:p w14:paraId="54267EA7" w14:textId="77777777" w:rsidR="00B34AC4" w:rsidRPr="00B34AC4" w:rsidRDefault="00B34AC4" w:rsidP="00B34AC4">
      <w:pPr>
        <w:spacing w:after="0" w:line="240" w:lineRule="auto"/>
        <w:ind w:left="720"/>
        <w:rPr>
          <w:rFonts w:asciiTheme="minorHAnsi" w:hAnsiTheme="minorHAnsi" w:cstheme="minorHAnsi"/>
        </w:rPr>
      </w:pPr>
      <w:r w:rsidRPr="00B34AC4">
        <w:rPr>
          <w:rFonts w:asciiTheme="minorHAnsi" w:hAnsiTheme="minorHAnsi" w:cstheme="minorHAnsi"/>
        </w:rPr>
        <w:t>Note: The Description field will be blank for all current field rules and will only be used for new field rules</w:t>
      </w:r>
    </w:p>
    <w:p w14:paraId="63D5B292" w14:textId="77777777" w:rsidR="00B34AC4" w:rsidRPr="00B34AC4" w:rsidRDefault="00B34AC4" w:rsidP="00B34AC4">
      <w:pPr>
        <w:numPr>
          <w:ilvl w:val="0"/>
          <w:numId w:val="49"/>
        </w:numPr>
        <w:spacing w:after="0" w:line="240" w:lineRule="auto"/>
        <w:rPr>
          <w:rFonts w:asciiTheme="minorHAnsi" w:eastAsia="Times New Roman" w:hAnsiTheme="minorHAnsi" w:cstheme="minorHAnsi"/>
        </w:rPr>
      </w:pPr>
      <w:r w:rsidRPr="00B34AC4">
        <w:rPr>
          <w:rFonts w:asciiTheme="minorHAnsi" w:eastAsia="Times New Roman" w:hAnsiTheme="minorHAnsi" w:cstheme="minorHAnsi"/>
          <w:b/>
          <w:bCs/>
        </w:rPr>
        <w:t>Update Date</w:t>
      </w:r>
      <w:r w:rsidRPr="00B34AC4">
        <w:rPr>
          <w:rFonts w:asciiTheme="minorHAnsi" w:eastAsia="Times New Roman" w:hAnsiTheme="minorHAnsi" w:cstheme="minorHAnsi"/>
        </w:rPr>
        <w:t xml:space="preserve"> – this date will default to the release date for all current rules and will display a new date when a rule is added or edited.</w:t>
      </w:r>
    </w:p>
    <w:p w14:paraId="18306614" w14:textId="64140C8C" w:rsidR="00B34AC4" w:rsidRPr="00B34AC4" w:rsidRDefault="00B34AC4" w:rsidP="00B34AC4">
      <w:pPr>
        <w:numPr>
          <w:ilvl w:val="0"/>
          <w:numId w:val="49"/>
        </w:numPr>
        <w:spacing w:after="0" w:line="240" w:lineRule="auto"/>
        <w:rPr>
          <w:rFonts w:asciiTheme="minorHAnsi" w:eastAsia="Times New Roman" w:hAnsiTheme="minorHAnsi" w:cstheme="minorHAnsi"/>
        </w:rPr>
      </w:pPr>
      <w:r w:rsidRPr="00B34AC4">
        <w:rPr>
          <w:rFonts w:asciiTheme="minorHAnsi" w:eastAsia="Times New Roman" w:hAnsiTheme="minorHAnsi" w:cstheme="minorHAnsi"/>
          <w:b/>
          <w:bCs/>
        </w:rPr>
        <w:t>Updated By</w:t>
      </w:r>
      <w:r w:rsidRPr="00B34AC4">
        <w:rPr>
          <w:rFonts w:asciiTheme="minorHAnsi" w:eastAsia="Times New Roman" w:hAnsiTheme="minorHAnsi" w:cstheme="minorHAnsi"/>
        </w:rPr>
        <w:t xml:space="preserve"> – this field will default to “PARAGON, SYSTEM” for current rules and will display the BK Admin’s name when a rule is added or edited.</w:t>
      </w:r>
    </w:p>
    <w:p w14:paraId="13C8DB58" w14:textId="3ABEC7C8" w:rsidR="00B34AC4" w:rsidRPr="00C93739" w:rsidRDefault="00A35D90" w:rsidP="00B34AC4">
      <w:pPr>
        <w:spacing w:after="0" w:line="240" w:lineRule="auto"/>
        <w:ind w:left="720"/>
        <w:rPr>
          <w:rFonts w:ascii="Calibri" w:eastAsia="Times New Roman" w:hAnsi="Calibri" w:cs="Times New Roman"/>
        </w:rPr>
      </w:pPr>
      <w:r>
        <w:rPr>
          <w:noProof/>
        </w:rPr>
        <w:drawing>
          <wp:anchor distT="0" distB="0" distL="114300" distR="114300" simplePos="0" relativeHeight="251738112" behindDoc="0" locked="0" layoutInCell="1" allowOverlap="1" wp14:anchorId="0150BAB8" wp14:editId="5A8C26C6">
            <wp:simplePos x="0" y="0"/>
            <wp:positionH relativeFrom="column">
              <wp:posOffset>-9525</wp:posOffset>
            </wp:positionH>
            <wp:positionV relativeFrom="paragraph">
              <wp:posOffset>374650</wp:posOffset>
            </wp:positionV>
            <wp:extent cx="6400800" cy="1143000"/>
            <wp:effectExtent l="190500" t="190500" r="190500" b="190500"/>
            <wp:wrapSquare wrapText="bothSides"/>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0800" cy="1143000"/>
                    </a:xfrm>
                    <a:prstGeom prst="rect">
                      <a:avLst/>
                    </a:prstGeom>
                    <a:ln>
                      <a:noFill/>
                    </a:ln>
                    <a:effectLst>
                      <a:outerShdw blurRad="190500" algn="tl" rotWithShape="0">
                        <a:srgbClr val="000000">
                          <a:alpha val="70000"/>
                        </a:srgbClr>
                      </a:outerShdw>
                    </a:effectLst>
                  </pic:spPr>
                </pic:pic>
              </a:graphicData>
            </a:graphic>
          </wp:anchor>
        </w:drawing>
      </w:r>
    </w:p>
    <w:p w14:paraId="66B7AA52" w14:textId="58C4CC88" w:rsidR="0009387C" w:rsidRDefault="0009387C" w:rsidP="00CA7FE2">
      <w:pPr>
        <w:rPr>
          <w:rFonts w:cs="Arial"/>
          <w:szCs w:val="20"/>
        </w:rPr>
      </w:pPr>
    </w:p>
    <w:p w14:paraId="2CCC89A2" w14:textId="69192E52" w:rsidR="002C3BA7" w:rsidRDefault="002C3BA7" w:rsidP="00CA7FE2">
      <w:pPr>
        <w:rPr>
          <w:rFonts w:cs="Arial"/>
          <w:szCs w:val="20"/>
        </w:rPr>
      </w:pP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6C899ADD"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5"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897102">
          <w:rPr>
            <w:rStyle w:val="Hyperlink"/>
            <w:rFonts w:ascii="Calibri" w:hAnsi="Calibri" w:cs="Calibri"/>
            <w:sz w:val="24"/>
          </w:rPr>
          <w:t>7</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50190788"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DB0657">
        <w:rPr>
          <w:rFonts w:ascii="Calibri" w:hAnsi="Calibri" w:cs="Calibri"/>
          <w:sz w:val="24"/>
        </w:rPr>
        <w:t xml:space="preserve">if you do not </w:t>
      </w:r>
      <w:r w:rsidR="00550FBD">
        <w:rPr>
          <w:rFonts w:ascii="Calibri" w:hAnsi="Calibri" w:cs="Calibri"/>
          <w:sz w:val="24"/>
        </w:rPr>
        <w:t>allow changing of passwords on Paragon or do not have SSO</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DB0657">
        <w:rPr>
          <w:rFonts w:ascii="Calibri" w:hAnsi="Calibri" w:cs="Calibri"/>
          <w:sz w:val="24"/>
        </w:rPr>
        <w:t>at</w:t>
      </w:r>
      <w:r w:rsidR="003A4F1B" w:rsidRPr="00817CA2">
        <w:rPr>
          <w:rFonts w:ascii="Calibri" w:hAnsi="Calibri" w:cs="Calibri"/>
          <w:sz w:val="24"/>
        </w:rPr>
        <w:t xml:space="preserve"> section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3351987A"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985FF2A" w14:textId="7F670C19"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104BE7">
        <w:rPr>
          <w:rFonts w:ascii="Calibri" w:eastAsia="Times New Roman" w:hAnsi="Calibri" w:cs="Calibri"/>
          <w:sz w:val="24"/>
        </w:rPr>
        <w:t>6</w:t>
      </w:r>
      <w:r w:rsidRPr="008D53E5">
        <w:rPr>
          <w:rFonts w:ascii="Calibri" w:eastAsia="Times New Roman" w:hAnsi="Calibri" w:cs="Calibri"/>
          <w:sz w:val="24"/>
        </w:rPr>
        <w:t xml:space="preserve"> release! </w:t>
      </w:r>
    </w:p>
    <w:p w14:paraId="14E69B7F" w14:textId="2F48209B" w:rsidR="00386973" w:rsidRDefault="004856E6"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41184" behindDoc="0" locked="0" layoutInCell="1" allowOverlap="1" wp14:anchorId="426AEA04" wp14:editId="684C15AF">
            <wp:simplePos x="0" y="0"/>
            <wp:positionH relativeFrom="column">
              <wp:posOffset>-50800</wp:posOffset>
            </wp:positionH>
            <wp:positionV relativeFrom="paragraph">
              <wp:posOffset>5715</wp:posOffset>
            </wp:positionV>
            <wp:extent cx="6096000" cy="3429000"/>
            <wp:effectExtent l="0" t="0" r="0" b="0"/>
            <wp:wrapSquare wrapText="bothSides"/>
            <wp:docPr id="3" name="Video 3" descr="Paragon Release 587 Highlight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Paragon Release 587 Highlights">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667434281?h=31728bb807&amp;app_id=122963&quot; width=&quot;640&quot; height=&quot;360&quot; frameborder=&quot;0&quot; allow=&quot;autoplay; fullscreen; picture-in-picture&quot; allowfullscreen=&quot;&quot; title=&quot;Paragon Release 587 Highlights&quot; sandbox=&quot;allow-scripts allow-same-origin allow-popups&quot;&gt;&lt;/iframe&gt;" h="360" w="640"/>
                        </a:ext>
                      </a:extLst>
                    </a:blip>
                    <a:stretch>
                      <a:fillRect/>
                    </a:stretch>
                  </pic:blipFill>
                  <pic:spPr>
                    <a:xfrm>
                      <a:off x="0" y="0"/>
                      <a:ext cx="6096000" cy="3429000"/>
                    </a:xfrm>
                    <a:prstGeom prst="rect">
                      <a:avLst/>
                    </a:prstGeom>
                  </pic:spPr>
                </pic:pic>
              </a:graphicData>
            </a:graphic>
          </wp:anchor>
        </w:drawing>
      </w:r>
    </w:p>
    <w:p w14:paraId="7B33ABF6" w14:textId="6E7AA122" w:rsidR="00386973" w:rsidRDefault="00386973" w:rsidP="00817CA2">
      <w:pPr>
        <w:spacing w:line="240" w:lineRule="exact"/>
        <w:rPr>
          <w:rFonts w:ascii="Calibri" w:eastAsia="Times New Roman" w:hAnsi="Calibri" w:cs="Calibri"/>
          <w:sz w:val="24"/>
        </w:rPr>
      </w:pPr>
    </w:p>
    <w:p w14:paraId="1592DE58" w14:textId="06B7C1F5" w:rsidR="00AB3DE7" w:rsidRDefault="00AB3DE7" w:rsidP="00817CA2">
      <w:pPr>
        <w:spacing w:line="240" w:lineRule="exact"/>
        <w:rPr>
          <w:rFonts w:ascii="Calibri" w:eastAsia="Times New Roman" w:hAnsi="Calibri" w:cs="Calibri"/>
          <w:noProof/>
          <w:sz w:val="24"/>
        </w:rPr>
      </w:pPr>
    </w:p>
    <w:p w14:paraId="51668889" w14:textId="4FDC6FB2" w:rsidR="00AB3DE7" w:rsidRDefault="00AB3DE7" w:rsidP="00817CA2">
      <w:pPr>
        <w:spacing w:line="240" w:lineRule="exact"/>
        <w:rPr>
          <w:rFonts w:ascii="Calibri" w:eastAsia="Times New Roman" w:hAnsi="Calibri" w:cs="Calibri"/>
          <w:noProof/>
          <w:sz w:val="24"/>
        </w:rPr>
      </w:pPr>
    </w:p>
    <w:p w14:paraId="56B5DC46" w14:textId="6501DA9F" w:rsidR="00D1036E" w:rsidRDefault="00D1036E" w:rsidP="00817CA2">
      <w:pPr>
        <w:spacing w:line="240" w:lineRule="exact"/>
        <w:rPr>
          <w:rFonts w:ascii="Calibri" w:eastAsia="Times New Roman" w:hAnsi="Calibri" w:cs="Calibri"/>
          <w:noProof/>
          <w:sz w:val="24"/>
        </w:rPr>
      </w:pPr>
    </w:p>
    <w:p w14:paraId="132CE8AC" w14:textId="3CE6B8F8" w:rsidR="00D1036E" w:rsidRDefault="00D1036E" w:rsidP="00817CA2">
      <w:pPr>
        <w:spacing w:line="240" w:lineRule="exact"/>
        <w:rPr>
          <w:rFonts w:ascii="Calibri" w:eastAsia="Times New Roman" w:hAnsi="Calibri" w:cs="Calibri"/>
          <w:noProof/>
          <w:sz w:val="24"/>
        </w:rPr>
      </w:pPr>
    </w:p>
    <w:p w14:paraId="7A52DB8E" w14:textId="57BDD224" w:rsidR="00D1036E" w:rsidRDefault="00D1036E" w:rsidP="00817CA2">
      <w:pPr>
        <w:spacing w:line="240" w:lineRule="exact"/>
        <w:rPr>
          <w:rFonts w:ascii="Calibri" w:eastAsia="Times New Roman" w:hAnsi="Calibri" w:cs="Calibri"/>
          <w:noProof/>
          <w:sz w:val="24"/>
        </w:rPr>
      </w:pPr>
    </w:p>
    <w:p w14:paraId="28339D26" w14:textId="5F208E20" w:rsidR="00D1036E" w:rsidRDefault="00D1036E" w:rsidP="00817CA2">
      <w:pPr>
        <w:spacing w:line="240" w:lineRule="exact"/>
        <w:rPr>
          <w:rFonts w:ascii="Calibri" w:eastAsia="Times New Roman" w:hAnsi="Calibri" w:cs="Calibri"/>
          <w:noProof/>
          <w:sz w:val="24"/>
        </w:rPr>
      </w:pPr>
    </w:p>
    <w:p w14:paraId="7EF93ADC" w14:textId="3A5416F0" w:rsidR="00D1036E" w:rsidRDefault="00D1036E" w:rsidP="00817CA2">
      <w:pPr>
        <w:spacing w:line="240" w:lineRule="exact"/>
        <w:rPr>
          <w:rFonts w:ascii="Calibri" w:eastAsia="Times New Roman" w:hAnsi="Calibri" w:cs="Calibri"/>
          <w:noProof/>
          <w:sz w:val="24"/>
        </w:rPr>
      </w:pPr>
    </w:p>
    <w:p w14:paraId="4700C955" w14:textId="04389B0C" w:rsidR="00D1036E" w:rsidRDefault="00D1036E" w:rsidP="00817CA2">
      <w:pPr>
        <w:spacing w:line="240" w:lineRule="exact"/>
        <w:rPr>
          <w:rFonts w:ascii="Calibri" w:eastAsia="Times New Roman" w:hAnsi="Calibri" w:cs="Calibri"/>
          <w:noProof/>
          <w:sz w:val="24"/>
        </w:rPr>
      </w:pPr>
    </w:p>
    <w:p w14:paraId="0AA0D4AF" w14:textId="570BEF53" w:rsidR="00D1036E" w:rsidRDefault="00D1036E" w:rsidP="00817CA2">
      <w:pPr>
        <w:spacing w:line="240" w:lineRule="exact"/>
        <w:rPr>
          <w:rFonts w:ascii="Calibri" w:eastAsia="Times New Roman" w:hAnsi="Calibri" w:cs="Calibri"/>
          <w:noProof/>
          <w:sz w:val="24"/>
        </w:rPr>
      </w:pPr>
    </w:p>
    <w:p w14:paraId="7FE9345E" w14:textId="308AE599" w:rsidR="00D1036E" w:rsidRDefault="00D1036E" w:rsidP="00817CA2">
      <w:pPr>
        <w:spacing w:line="240" w:lineRule="exact"/>
        <w:rPr>
          <w:rFonts w:ascii="Calibri" w:eastAsia="Times New Roman" w:hAnsi="Calibri" w:cs="Calibri"/>
          <w:noProof/>
          <w:sz w:val="24"/>
        </w:rPr>
      </w:pPr>
    </w:p>
    <w:p w14:paraId="5B96E457" w14:textId="46C2BB91" w:rsidR="00D1036E" w:rsidRDefault="00D1036E">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7D315190" w14:textId="77777777" w:rsidR="00B13952" w:rsidRPr="00817CA2" w:rsidRDefault="00B13952" w:rsidP="00B13952">
      <w:pPr>
        <w:spacing w:after="0" w:line="240" w:lineRule="auto"/>
        <w:rPr>
          <w:rFonts w:ascii="Calibri" w:hAnsi="Calibri" w:cs="Calibri"/>
          <w:sz w:val="24"/>
        </w:rPr>
      </w:pPr>
      <w:r w:rsidRPr="00817CA2">
        <w:rPr>
          <w:rFonts w:ascii="Calibri" w:hAnsi="Calibri" w:cs="Calibri"/>
          <w:sz w:val="24"/>
        </w:rPr>
        <w:t xml:space="preserve">The release has a lot of nice enhancements, you may want to highlight a different one every few days on your homepage and via </w:t>
      </w:r>
      <w:proofErr w:type="gramStart"/>
      <w:r w:rsidRPr="00817CA2">
        <w:rPr>
          <w:rFonts w:ascii="Calibri" w:hAnsi="Calibri" w:cs="Calibri"/>
          <w:sz w:val="24"/>
        </w:rPr>
        <w:t>Social Media</w:t>
      </w:r>
      <w:proofErr w:type="gramEnd"/>
      <w:r w:rsidRPr="00817CA2">
        <w:rPr>
          <w:rFonts w:ascii="Calibri" w:hAnsi="Calibri" w:cs="Calibri"/>
          <w:sz w:val="24"/>
        </w:rPr>
        <w:t xml:space="preserve">. You can just cut and paste these into your homepage editor. If you want to add pictures you can do that too but make sure to upload them to your server. </w:t>
      </w:r>
    </w:p>
    <w:p w14:paraId="004543D2" w14:textId="77777777" w:rsidR="00AB3DE7" w:rsidRDefault="00AB3DE7" w:rsidP="00817CA2">
      <w:pPr>
        <w:spacing w:line="240" w:lineRule="exact"/>
        <w:rPr>
          <w:rFonts w:ascii="Calibri" w:eastAsia="Times New Roman" w:hAnsi="Calibri" w:cs="Calibri"/>
          <w:noProof/>
          <w:sz w:val="24"/>
        </w:rPr>
      </w:pPr>
    </w:p>
    <w:p w14:paraId="63368042" w14:textId="4BE16710" w:rsidR="009A23EC" w:rsidRPr="009A23EC" w:rsidRDefault="007B575A" w:rsidP="009A23EC">
      <w:pPr>
        <w:rPr>
          <w:rFonts w:ascii="Calibri" w:hAnsi="Calibri" w:cs="Calibri"/>
          <w:noProof/>
          <w:sz w:val="24"/>
        </w:rPr>
      </w:pPr>
      <w:r>
        <w:rPr>
          <w:rFonts w:ascii="Calibri" w:hAnsi="Calibri" w:cs="Calibri"/>
          <w:b/>
          <w:bCs/>
          <w:sz w:val="24"/>
        </w:rPr>
        <w:t>Enhanced Listing Congratulation Modal</w:t>
      </w:r>
    </w:p>
    <w:p w14:paraId="6779B1CD" w14:textId="3D26B8C1" w:rsidR="007A1BFE" w:rsidRPr="007A1BFE" w:rsidRDefault="007A1BFE" w:rsidP="007A1BFE">
      <w:pPr>
        <w:spacing w:after="0"/>
        <w:rPr>
          <w:rFonts w:asciiTheme="minorHAnsi" w:eastAsia="Times New Roman" w:hAnsiTheme="minorHAnsi" w:cstheme="minorHAnsi"/>
        </w:rPr>
      </w:pPr>
      <w:r w:rsidRPr="007A1BFE">
        <w:rPr>
          <w:rFonts w:asciiTheme="minorHAnsi" w:eastAsia="Times New Roman" w:hAnsiTheme="minorHAnsi" w:cstheme="minorHAnsi"/>
        </w:rPr>
        <w:t xml:space="preserve">The Listing Congratulations Modal has been enhanced to give you more information about the property and the integrated services. This includes displaying the primary photo of the property, more space for the third-party vendor’s logo and up to 100 characters for the description or call-to-action text. </w:t>
      </w:r>
    </w:p>
    <w:p w14:paraId="691039D2" w14:textId="26F34EC1" w:rsidR="00806CD4" w:rsidRPr="00826F9A" w:rsidRDefault="00806CD4" w:rsidP="00806CD4">
      <w:pPr>
        <w:spacing w:after="0"/>
        <w:jc w:val="center"/>
        <w:rPr>
          <w:rFonts w:ascii="Calibri" w:eastAsia="Times New Roman" w:hAnsi="Calibri" w:cs="Times New Roman"/>
          <w:sz w:val="24"/>
        </w:rPr>
      </w:pPr>
    </w:p>
    <w:p w14:paraId="5FE9A42E" w14:textId="4EDF3CD5" w:rsidR="00DF20EF" w:rsidRDefault="00826F9A" w:rsidP="00826F9A">
      <w:pPr>
        <w:spacing w:after="0"/>
        <w:rPr>
          <w:rFonts w:ascii="Calibri" w:eastAsia="Times New Roman" w:hAnsi="Calibri" w:cs="Times New Roman"/>
          <w:sz w:val="24"/>
        </w:rPr>
      </w:pPr>
      <w:r w:rsidRPr="00826F9A">
        <w:rPr>
          <w:rFonts w:ascii="Calibri" w:eastAsia="Times New Roman" w:hAnsi="Calibri" w:cs="Times New Roman"/>
          <w:sz w:val="24"/>
        </w:rPr>
        <w:t>And there’s more to come! Coming in 5.87, we’ll be adding another metric to the Price Analysis widget called Location Score, which will display the relative hotness of the postal area for the listing compared to other postal areas.</w:t>
      </w:r>
    </w:p>
    <w:p w14:paraId="37073F27" w14:textId="06963676" w:rsidR="00007ADC" w:rsidRDefault="00007ADC" w:rsidP="00826F9A">
      <w:pPr>
        <w:spacing w:after="0"/>
        <w:rPr>
          <w:rFonts w:ascii="Calibri" w:eastAsia="Times New Roman" w:hAnsi="Calibri" w:cs="Times New Roman"/>
          <w:sz w:val="24"/>
        </w:rPr>
      </w:pPr>
    </w:p>
    <w:p w14:paraId="3B2FF06D" w14:textId="4BB3F255" w:rsidR="004049D3" w:rsidRDefault="004049D3">
      <w:pPr>
        <w:spacing w:after="0" w:line="240" w:lineRule="auto"/>
        <w:rPr>
          <w:rFonts w:ascii="Calibri" w:hAnsi="Calibri" w:cs="Calibri"/>
          <w:b/>
          <w:bCs/>
          <w:sz w:val="24"/>
        </w:rPr>
      </w:pPr>
      <w:r>
        <w:rPr>
          <w:noProof/>
        </w:rPr>
        <w:drawing>
          <wp:anchor distT="0" distB="0" distL="114300" distR="114300" simplePos="0" relativeHeight="251739136" behindDoc="0" locked="0" layoutInCell="1" allowOverlap="1" wp14:anchorId="42A30B80" wp14:editId="657B792E">
            <wp:simplePos x="0" y="0"/>
            <wp:positionH relativeFrom="column">
              <wp:posOffset>295275</wp:posOffset>
            </wp:positionH>
            <wp:positionV relativeFrom="paragraph">
              <wp:posOffset>781050</wp:posOffset>
            </wp:positionV>
            <wp:extent cx="5943600" cy="2216785"/>
            <wp:effectExtent l="190500" t="190500" r="190500" b="183515"/>
            <wp:wrapSquare wrapText="bothSides"/>
            <wp:docPr id="12" name="Picture 12"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captur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16785"/>
                    </a:xfrm>
                    <a:prstGeom prst="rect">
                      <a:avLst/>
                    </a:prstGeom>
                    <a:ln>
                      <a:noFill/>
                    </a:ln>
                    <a:effectLst>
                      <a:outerShdw blurRad="190500" algn="tl" rotWithShape="0">
                        <a:srgbClr val="000000">
                          <a:alpha val="70000"/>
                        </a:srgbClr>
                      </a:outerShdw>
                    </a:effectLst>
                  </pic:spPr>
                </pic:pic>
              </a:graphicData>
            </a:graphic>
          </wp:anchor>
        </w:drawing>
      </w:r>
      <w:r>
        <w:rPr>
          <w:rFonts w:ascii="Calibri" w:hAnsi="Calibri" w:cs="Calibri"/>
          <w:b/>
          <w:bCs/>
          <w:sz w:val="24"/>
        </w:rPr>
        <w:br w:type="page"/>
      </w:r>
    </w:p>
    <w:p w14:paraId="3217D35F" w14:textId="6FC6DD98" w:rsidR="00007ADC" w:rsidRPr="009A23EC" w:rsidRDefault="00007ADC" w:rsidP="00007ADC">
      <w:pPr>
        <w:rPr>
          <w:rFonts w:ascii="Calibri" w:hAnsi="Calibri" w:cs="Calibri"/>
          <w:noProof/>
          <w:sz w:val="24"/>
        </w:rPr>
      </w:pPr>
      <w:r>
        <w:rPr>
          <w:rFonts w:ascii="Calibri" w:hAnsi="Calibri" w:cs="Calibri"/>
          <w:b/>
          <w:bCs/>
          <w:sz w:val="24"/>
        </w:rPr>
        <w:lastRenderedPageBreak/>
        <w:t>Price Analysis</w:t>
      </w:r>
    </w:p>
    <w:p w14:paraId="37E8FEC0" w14:textId="77777777" w:rsidR="00DE3007" w:rsidRDefault="00DE3007" w:rsidP="00DE3007">
      <w:r>
        <w:t>The Price Analysis feature that was introduced in 5.86 to Paragon Professional, it is now available inside of Paragon Connect.  It can be used by agents to determine pricing by viewing the Potential Buyers and any available AVMs if enabled. The feature can be accessed from the overflow icon in the top app bar of the full listing edit.</w:t>
      </w:r>
    </w:p>
    <w:p w14:paraId="0081EFC9" w14:textId="77777777" w:rsidR="00DE3007" w:rsidRDefault="00DE3007" w:rsidP="00DE3007">
      <w:r>
        <w:t>The Potential Buyers are based on current Paragon and Paragon Connect saved searches that would include the property and are assigned to clients who are prospecting, i.e., they are set up for auto-notifications.</w:t>
      </w:r>
    </w:p>
    <w:p w14:paraId="13D891F1" w14:textId="77777777" w:rsidR="00DE3007" w:rsidRDefault="00DE3007" w:rsidP="00DE3007">
      <w:r>
        <w:t>Armed with the Potential Buyers and the AVMs, agents can enter a New Price into the interactive widget and click the Recalculate Buyers to determine the effective change on potential buyers.</w:t>
      </w:r>
    </w:p>
    <w:p w14:paraId="7F6515D3" w14:textId="711F32E0" w:rsidR="00007ADC" w:rsidRPr="00826F9A" w:rsidRDefault="004049D3" w:rsidP="00DE3007">
      <w:pPr>
        <w:spacing w:after="0"/>
        <w:rPr>
          <w:rFonts w:ascii="Calibri" w:eastAsia="Times New Roman" w:hAnsi="Calibri" w:cs="Times New Roman"/>
          <w:sz w:val="24"/>
        </w:rPr>
      </w:pPr>
      <w:r w:rsidRPr="00C950A8">
        <w:rPr>
          <w:noProof/>
        </w:rPr>
        <w:drawing>
          <wp:anchor distT="0" distB="0" distL="114300" distR="114300" simplePos="0" relativeHeight="251740160" behindDoc="0" locked="0" layoutInCell="1" allowOverlap="1" wp14:anchorId="54EFB92E" wp14:editId="20BF2ADA">
            <wp:simplePos x="0" y="0"/>
            <wp:positionH relativeFrom="column">
              <wp:posOffset>152400</wp:posOffset>
            </wp:positionH>
            <wp:positionV relativeFrom="paragraph">
              <wp:posOffset>304800</wp:posOffset>
            </wp:positionV>
            <wp:extent cx="5943600" cy="3834130"/>
            <wp:effectExtent l="152400" t="114300" r="152400" b="18542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834130"/>
                    </a:xfrm>
                    <a:prstGeom prst="rect">
                      <a:avLst/>
                    </a:prstGeom>
                    <a:ln>
                      <a:noFill/>
                    </a:ln>
                    <a:effectLst>
                      <a:outerShdw blurRad="190500" algn="tl" rotWithShape="0">
                        <a:srgbClr val="000000">
                          <a:alpha val="70000"/>
                        </a:srgbClr>
                      </a:outerShdw>
                    </a:effectLst>
                  </pic:spPr>
                </pic:pic>
              </a:graphicData>
            </a:graphic>
          </wp:anchor>
        </w:drawing>
      </w:r>
    </w:p>
    <w:sectPr w:rsidR="00007ADC" w:rsidRPr="00826F9A" w:rsidSect="00C62C5B">
      <w:headerReference w:type="default" r:id="rId20"/>
      <w:footerReference w:type="default" r:id="rId21"/>
      <w:headerReference w:type="first" r:id="rId22"/>
      <w:footerReference w:type="first" r:id="rId23"/>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DF8E" w14:textId="77777777" w:rsidR="00D54414" w:rsidRDefault="00D54414" w:rsidP="00C055A5">
      <w:pPr>
        <w:spacing w:after="0" w:line="240" w:lineRule="auto"/>
      </w:pPr>
      <w:r>
        <w:separator/>
      </w:r>
    </w:p>
  </w:endnote>
  <w:endnote w:type="continuationSeparator" w:id="0">
    <w:p w14:paraId="48BFF4A2" w14:textId="77777777" w:rsidR="00D54414" w:rsidRDefault="00D54414"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49574D58"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757B5E">
      <w:rPr>
        <w:rFonts w:asciiTheme="majorHAnsi" w:eastAsia="Times New Roman" w:hAnsiTheme="majorHAnsi" w:cstheme="majorHAnsi"/>
        <w:noProof/>
        <w:color w:val="636463" w:themeColor="text2"/>
        <w:sz w:val="16"/>
        <w:szCs w:val="16"/>
      </w:rPr>
      <w:t>2022</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CBDAE" w14:textId="77777777" w:rsidR="00D54414" w:rsidRDefault="00D54414" w:rsidP="00C055A5">
      <w:pPr>
        <w:spacing w:after="0" w:line="240" w:lineRule="auto"/>
      </w:pPr>
      <w:r>
        <w:separator/>
      </w:r>
    </w:p>
  </w:footnote>
  <w:footnote w:type="continuationSeparator" w:id="0">
    <w:p w14:paraId="217E4CB0" w14:textId="77777777" w:rsidR="00D54414" w:rsidRDefault="00D54414"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5"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3"/>
  </w:num>
  <w:num w:numId="3">
    <w:abstractNumId w:val="31"/>
  </w:num>
  <w:num w:numId="4">
    <w:abstractNumId w:val="25"/>
  </w:num>
  <w:num w:numId="5">
    <w:abstractNumId w:val="26"/>
  </w:num>
  <w:num w:numId="6">
    <w:abstractNumId w:val="23"/>
  </w:num>
  <w:num w:numId="7">
    <w:abstractNumId w:val="29"/>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18"/>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num>
  <w:num w:numId="19">
    <w:abstractNumId w:val="29"/>
    <w:lvlOverride w:ilvl="0">
      <w:startOverride w:val="1"/>
    </w:lvlOverride>
  </w:num>
  <w:num w:numId="20">
    <w:abstractNumId w:val="4"/>
  </w:num>
  <w:num w:numId="21">
    <w:abstractNumId w:val="16"/>
  </w:num>
  <w:num w:numId="22">
    <w:abstractNumId w:val="19"/>
  </w:num>
  <w:num w:numId="23">
    <w:abstractNumId w:val="32"/>
  </w:num>
  <w:num w:numId="24">
    <w:abstractNumId w:val="14"/>
  </w:num>
  <w:num w:numId="25">
    <w:abstractNumId w:val="15"/>
  </w:num>
  <w:num w:numId="26">
    <w:abstractNumId w:val="38"/>
  </w:num>
  <w:num w:numId="27">
    <w:abstractNumId w:val="37"/>
  </w:num>
  <w:num w:numId="28">
    <w:abstractNumId w:val="1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1"/>
  </w:num>
  <w:num w:numId="40">
    <w:abstractNumId w:val="11"/>
  </w:num>
  <w:num w:numId="41">
    <w:abstractNumId w:val="28"/>
  </w:num>
  <w:num w:numId="42">
    <w:abstractNumId w:val="27"/>
  </w:num>
  <w:num w:numId="43">
    <w:abstractNumId w:val="35"/>
  </w:num>
  <w:num w:numId="44">
    <w:abstractNumId w:val="24"/>
  </w:num>
  <w:num w:numId="45">
    <w:abstractNumId w:val="34"/>
  </w:num>
  <w:num w:numId="46">
    <w:abstractNumId w:val="20"/>
  </w:num>
  <w:num w:numId="47">
    <w:abstractNumId w:val="12"/>
  </w:num>
  <w:num w:numId="48">
    <w:abstractNumId w:val="36"/>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4948"/>
    <w:rsid w:val="0002191C"/>
    <w:rsid w:val="00022D47"/>
    <w:rsid w:val="0002393A"/>
    <w:rsid w:val="00023A97"/>
    <w:rsid w:val="00031828"/>
    <w:rsid w:val="00046A81"/>
    <w:rsid w:val="00053BB4"/>
    <w:rsid w:val="000642AE"/>
    <w:rsid w:val="00083CB3"/>
    <w:rsid w:val="0009387C"/>
    <w:rsid w:val="000C1508"/>
    <w:rsid w:val="000D7EC5"/>
    <w:rsid w:val="000E433D"/>
    <w:rsid w:val="000E7720"/>
    <w:rsid w:val="000F2C7D"/>
    <w:rsid w:val="00104BE7"/>
    <w:rsid w:val="00107B10"/>
    <w:rsid w:val="00123AEF"/>
    <w:rsid w:val="001339BC"/>
    <w:rsid w:val="001339C8"/>
    <w:rsid w:val="0014308A"/>
    <w:rsid w:val="001437DB"/>
    <w:rsid w:val="0015555D"/>
    <w:rsid w:val="001558B6"/>
    <w:rsid w:val="00166C7B"/>
    <w:rsid w:val="00187D18"/>
    <w:rsid w:val="001943EA"/>
    <w:rsid w:val="00196439"/>
    <w:rsid w:val="0019784C"/>
    <w:rsid w:val="001B7052"/>
    <w:rsid w:val="001C0FB7"/>
    <w:rsid w:val="001C2DAA"/>
    <w:rsid w:val="001C70F7"/>
    <w:rsid w:val="001C7BC9"/>
    <w:rsid w:val="001D2675"/>
    <w:rsid w:val="001D2696"/>
    <w:rsid w:val="001D3317"/>
    <w:rsid w:val="001D5BE0"/>
    <w:rsid w:val="001E46C9"/>
    <w:rsid w:val="001F02C0"/>
    <w:rsid w:val="001F1F63"/>
    <w:rsid w:val="001F20E5"/>
    <w:rsid w:val="00204130"/>
    <w:rsid w:val="00206878"/>
    <w:rsid w:val="00210757"/>
    <w:rsid w:val="00222CEF"/>
    <w:rsid w:val="002343A3"/>
    <w:rsid w:val="00245252"/>
    <w:rsid w:val="00265E0B"/>
    <w:rsid w:val="0027172F"/>
    <w:rsid w:val="00275AF0"/>
    <w:rsid w:val="0028357B"/>
    <w:rsid w:val="00284368"/>
    <w:rsid w:val="002844CA"/>
    <w:rsid w:val="002A0BA2"/>
    <w:rsid w:val="002B00ED"/>
    <w:rsid w:val="002B72AD"/>
    <w:rsid w:val="002C11F8"/>
    <w:rsid w:val="002C2929"/>
    <w:rsid w:val="002C3BA7"/>
    <w:rsid w:val="002D0F57"/>
    <w:rsid w:val="002E5C68"/>
    <w:rsid w:val="002E6216"/>
    <w:rsid w:val="002F553C"/>
    <w:rsid w:val="0034788F"/>
    <w:rsid w:val="003522E3"/>
    <w:rsid w:val="00361CC1"/>
    <w:rsid w:val="003767BD"/>
    <w:rsid w:val="00386973"/>
    <w:rsid w:val="003925DA"/>
    <w:rsid w:val="003A2280"/>
    <w:rsid w:val="003A4F1B"/>
    <w:rsid w:val="003A518E"/>
    <w:rsid w:val="003B5D29"/>
    <w:rsid w:val="003B71E9"/>
    <w:rsid w:val="003D57BA"/>
    <w:rsid w:val="003E6961"/>
    <w:rsid w:val="003F2706"/>
    <w:rsid w:val="004049D3"/>
    <w:rsid w:val="004155AA"/>
    <w:rsid w:val="004173D7"/>
    <w:rsid w:val="00427737"/>
    <w:rsid w:val="0043522F"/>
    <w:rsid w:val="00435D24"/>
    <w:rsid w:val="0045526A"/>
    <w:rsid w:val="00461D88"/>
    <w:rsid w:val="0046378E"/>
    <w:rsid w:val="00464EEE"/>
    <w:rsid w:val="0047039B"/>
    <w:rsid w:val="004731FA"/>
    <w:rsid w:val="0047468E"/>
    <w:rsid w:val="00477FD5"/>
    <w:rsid w:val="004856E6"/>
    <w:rsid w:val="004A0FCB"/>
    <w:rsid w:val="004A3B95"/>
    <w:rsid w:val="004F2623"/>
    <w:rsid w:val="004F3706"/>
    <w:rsid w:val="004F3879"/>
    <w:rsid w:val="004F4F16"/>
    <w:rsid w:val="0051055B"/>
    <w:rsid w:val="00521919"/>
    <w:rsid w:val="00531F78"/>
    <w:rsid w:val="005436EC"/>
    <w:rsid w:val="0054654A"/>
    <w:rsid w:val="00550FBD"/>
    <w:rsid w:val="00551B05"/>
    <w:rsid w:val="0055427E"/>
    <w:rsid w:val="00562EEB"/>
    <w:rsid w:val="00574280"/>
    <w:rsid w:val="00577349"/>
    <w:rsid w:val="00590999"/>
    <w:rsid w:val="00590B9B"/>
    <w:rsid w:val="005924BC"/>
    <w:rsid w:val="0059335C"/>
    <w:rsid w:val="005A0F8B"/>
    <w:rsid w:val="005A1E8F"/>
    <w:rsid w:val="005A3279"/>
    <w:rsid w:val="005B2613"/>
    <w:rsid w:val="005D61F3"/>
    <w:rsid w:val="005E2EF5"/>
    <w:rsid w:val="005E2FEE"/>
    <w:rsid w:val="005E5DE4"/>
    <w:rsid w:val="005F6BF6"/>
    <w:rsid w:val="006124B8"/>
    <w:rsid w:val="00614991"/>
    <w:rsid w:val="0061527A"/>
    <w:rsid w:val="00616CAE"/>
    <w:rsid w:val="00621D0B"/>
    <w:rsid w:val="006300BE"/>
    <w:rsid w:val="00633301"/>
    <w:rsid w:val="00641F3E"/>
    <w:rsid w:val="0064457B"/>
    <w:rsid w:val="00644D74"/>
    <w:rsid w:val="006716DC"/>
    <w:rsid w:val="00680A23"/>
    <w:rsid w:val="00682228"/>
    <w:rsid w:val="00684114"/>
    <w:rsid w:val="006851B8"/>
    <w:rsid w:val="006927C1"/>
    <w:rsid w:val="0069621F"/>
    <w:rsid w:val="006A2ACA"/>
    <w:rsid w:val="006A75CF"/>
    <w:rsid w:val="006D2FAE"/>
    <w:rsid w:val="006D395F"/>
    <w:rsid w:val="006D5AA7"/>
    <w:rsid w:val="006E1762"/>
    <w:rsid w:val="006F35B4"/>
    <w:rsid w:val="00705C77"/>
    <w:rsid w:val="00712F76"/>
    <w:rsid w:val="0071417F"/>
    <w:rsid w:val="007303BF"/>
    <w:rsid w:val="0073625D"/>
    <w:rsid w:val="00740501"/>
    <w:rsid w:val="00750B90"/>
    <w:rsid w:val="00754C18"/>
    <w:rsid w:val="00757B5E"/>
    <w:rsid w:val="00782619"/>
    <w:rsid w:val="00782889"/>
    <w:rsid w:val="0079634B"/>
    <w:rsid w:val="007A124A"/>
    <w:rsid w:val="007A1BFE"/>
    <w:rsid w:val="007A3D74"/>
    <w:rsid w:val="007A5A8C"/>
    <w:rsid w:val="007A7CAC"/>
    <w:rsid w:val="007B575A"/>
    <w:rsid w:val="007B7928"/>
    <w:rsid w:val="007D157F"/>
    <w:rsid w:val="007D2B7C"/>
    <w:rsid w:val="007E1ABC"/>
    <w:rsid w:val="007F13C3"/>
    <w:rsid w:val="007F2412"/>
    <w:rsid w:val="00800E5B"/>
    <w:rsid w:val="00806810"/>
    <w:rsid w:val="00806CD4"/>
    <w:rsid w:val="00807362"/>
    <w:rsid w:val="00817CA2"/>
    <w:rsid w:val="00826F9A"/>
    <w:rsid w:val="00827D86"/>
    <w:rsid w:val="0083034A"/>
    <w:rsid w:val="00831D2C"/>
    <w:rsid w:val="00876081"/>
    <w:rsid w:val="008822B8"/>
    <w:rsid w:val="00885F4F"/>
    <w:rsid w:val="00892084"/>
    <w:rsid w:val="00897102"/>
    <w:rsid w:val="008D12EA"/>
    <w:rsid w:val="008D53E5"/>
    <w:rsid w:val="008D7A86"/>
    <w:rsid w:val="00903035"/>
    <w:rsid w:val="0090342E"/>
    <w:rsid w:val="00910B32"/>
    <w:rsid w:val="00922730"/>
    <w:rsid w:val="00924E5B"/>
    <w:rsid w:val="009259C8"/>
    <w:rsid w:val="00930D45"/>
    <w:rsid w:val="00936EBB"/>
    <w:rsid w:val="0097158E"/>
    <w:rsid w:val="00981806"/>
    <w:rsid w:val="009833F2"/>
    <w:rsid w:val="00985EE4"/>
    <w:rsid w:val="00991DE9"/>
    <w:rsid w:val="00993AD3"/>
    <w:rsid w:val="00995D08"/>
    <w:rsid w:val="009A0361"/>
    <w:rsid w:val="009A23EC"/>
    <w:rsid w:val="009B423E"/>
    <w:rsid w:val="009B50B7"/>
    <w:rsid w:val="009E1A90"/>
    <w:rsid w:val="009F78CB"/>
    <w:rsid w:val="00A03507"/>
    <w:rsid w:val="00A14228"/>
    <w:rsid w:val="00A256C5"/>
    <w:rsid w:val="00A32CC5"/>
    <w:rsid w:val="00A35D90"/>
    <w:rsid w:val="00A622EE"/>
    <w:rsid w:val="00A7070A"/>
    <w:rsid w:val="00A7127A"/>
    <w:rsid w:val="00A7561D"/>
    <w:rsid w:val="00A7598D"/>
    <w:rsid w:val="00A763BE"/>
    <w:rsid w:val="00AB3DE7"/>
    <w:rsid w:val="00AC00CA"/>
    <w:rsid w:val="00AC59CB"/>
    <w:rsid w:val="00AE05E7"/>
    <w:rsid w:val="00AF3BB5"/>
    <w:rsid w:val="00B042AC"/>
    <w:rsid w:val="00B13952"/>
    <w:rsid w:val="00B23ECE"/>
    <w:rsid w:val="00B25247"/>
    <w:rsid w:val="00B25E01"/>
    <w:rsid w:val="00B269E3"/>
    <w:rsid w:val="00B34AC4"/>
    <w:rsid w:val="00B50D16"/>
    <w:rsid w:val="00B6546E"/>
    <w:rsid w:val="00B70B07"/>
    <w:rsid w:val="00B730F8"/>
    <w:rsid w:val="00B77425"/>
    <w:rsid w:val="00B955EF"/>
    <w:rsid w:val="00BA77D4"/>
    <w:rsid w:val="00BB2244"/>
    <w:rsid w:val="00BB25E3"/>
    <w:rsid w:val="00BB2663"/>
    <w:rsid w:val="00BC30FA"/>
    <w:rsid w:val="00BC5DEA"/>
    <w:rsid w:val="00BD3001"/>
    <w:rsid w:val="00BD3867"/>
    <w:rsid w:val="00BF58B9"/>
    <w:rsid w:val="00C051D5"/>
    <w:rsid w:val="00C055A5"/>
    <w:rsid w:val="00C1171C"/>
    <w:rsid w:val="00C14040"/>
    <w:rsid w:val="00C15C61"/>
    <w:rsid w:val="00C412AE"/>
    <w:rsid w:val="00C62C5B"/>
    <w:rsid w:val="00C67DE2"/>
    <w:rsid w:val="00C739D9"/>
    <w:rsid w:val="00C74E24"/>
    <w:rsid w:val="00C7783A"/>
    <w:rsid w:val="00C84E5F"/>
    <w:rsid w:val="00C86F77"/>
    <w:rsid w:val="00C94D9A"/>
    <w:rsid w:val="00CA5B3F"/>
    <w:rsid w:val="00CA7FE2"/>
    <w:rsid w:val="00CB23F6"/>
    <w:rsid w:val="00CC289A"/>
    <w:rsid w:val="00CD3B52"/>
    <w:rsid w:val="00CF3C46"/>
    <w:rsid w:val="00CF665E"/>
    <w:rsid w:val="00D04143"/>
    <w:rsid w:val="00D1036E"/>
    <w:rsid w:val="00D11971"/>
    <w:rsid w:val="00D31FF1"/>
    <w:rsid w:val="00D37E48"/>
    <w:rsid w:val="00D43F7E"/>
    <w:rsid w:val="00D5388B"/>
    <w:rsid w:val="00D54414"/>
    <w:rsid w:val="00D60828"/>
    <w:rsid w:val="00D6442A"/>
    <w:rsid w:val="00D74585"/>
    <w:rsid w:val="00D8250A"/>
    <w:rsid w:val="00D85D65"/>
    <w:rsid w:val="00DA5588"/>
    <w:rsid w:val="00DA65BC"/>
    <w:rsid w:val="00DB0657"/>
    <w:rsid w:val="00DC2921"/>
    <w:rsid w:val="00DC313F"/>
    <w:rsid w:val="00DC5F05"/>
    <w:rsid w:val="00DC6EDB"/>
    <w:rsid w:val="00DC7181"/>
    <w:rsid w:val="00DD43F9"/>
    <w:rsid w:val="00DD5BE4"/>
    <w:rsid w:val="00DE3007"/>
    <w:rsid w:val="00DF20EF"/>
    <w:rsid w:val="00E23489"/>
    <w:rsid w:val="00E41C3E"/>
    <w:rsid w:val="00E41E9D"/>
    <w:rsid w:val="00E465BB"/>
    <w:rsid w:val="00E57171"/>
    <w:rsid w:val="00E647AA"/>
    <w:rsid w:val="00E6738B"/>
    <w:rsid w:val="00E67A29"/>
    <w:rsid w:val="00E71B12"/>
    <w:rsid w:val="00E80B46"/>
    <w:rsid w:val="00E97B1E"/>
    <w:rsid w:val="00EB097B"/>
    <w:rsid w:val="00EB0ED1"/>
    <w:rsid w:val="00EB1861"/>
    <w:rsid w:val="00EB517B"/>
    <w:rsid w:val="00EC4463"/>
    <w:rsid w:val="00F2036D"/>
    <w:rsid w:val="00F26255"/>
    <w:rsid w:val="00F4556B"/>
    <w:rsid w:val="00F47A4B"/>
    <w:rsid w:val="00F526B3"/>
    <w:rsid w:val="00F641B6"/>
    <w:rsid w:val="00F70994"/>
    <w:rsid w:val="00F73377"/>
    <w:rsid w:val="00F84C12"/>
    <w:rsid w:val="00F8752A"/>
    <w:rsid w:val="00F943F1"/>
    <w:rsid w:val="00FA000D"/>
    <w:rsid w:val="00FA3B77"/>
    <w:rsid w:val="00FA53CB"/>
    <w:rsid w:val="00FB2248"/>
    <w:rsid w:val="00FC79A3"/>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nfo.email-bkfs.com/acton/attachment/35341/f-f3015746-0673-4c9f-b3eb-1a73385babb5/1/-/-/-/-/Paragon%205.87%20Release%20Notes.docx"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layer.vimeo.com/video/667434281?h=db13ae4761&amp;app_id=12296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nfo.email-bkfs.com/acton/attachment/35341/f-688d0992-f83b-4ccf-9595-929865a5b8f1/1/-/-/-/-/Email%20to%20agents%205.87.docx"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4.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110</TotalTime>
  <Pages>6</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67</cp:revision>
  <cp:lastPrinted>2013-12-18T22:06:00Z</cp:lastPrinted>
  <dcterms:created xsi:type="dcterms:W3CDTF">2021-09-02T14:10:00Z</dcterms:created>
  <dcterms:modified xsi:type="dcterms:W3CDTF">2022-01-20T14:09:00Z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