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945AC" w14:textId="75D3C07B" w:rsidR="000857F6" w:rsidRDefault="00A32A80" w:rsidP="00850B90">
      <w:pPr>
        <w:pStyle w:val="TOC1"/>
      </w:pPr>
      <w:r>
        <w:t xml:space="preserve">          </w:t>
      </w:r>
      <w:r w:rsidR="00745F37">
        <w:t>Paragon 5.</w:t>
      </w:r>
      <w:r w:rsidR="001E4E32">
        <w:t>9</w:t>
      </w:r>
      <w:r w:rsidR="00F15945">
        <w:t>3</w:t>
      </w:r>
      <w:r w:rsidR="00745F37">
        <w:t xml:space="preserve"> Release Enhancements </w:t>
      </w:r>
    </w:p>
    <w:p w14:paraId="7AA4E8ED" w14:textId="71127942" w:rsidR="00352D4F" w:rsidRPr="00B333A5" w:rsidRDefault="00B333A5" w:rsidP="00241B4D">
      <w:pPr>
        <w:spacing w:after="0" w:line="240" w:lineRule="auto"/>
        <w:jc w:val="center"/>
        <w:rPr>
          <w:b/>
          <w:bCs/>
        </w:rPr>
      </w:pPr>
      <w:r w:rsidRPr="00B333A5">
        <w:rPr>
          <w:b/>
          <w:bCs/>
        </w:rPr>
        <w:t>Updated on:</w:t>
      </w:r>
      <w:r w:rsidR="00995212">
        <w:rPr>
          <w:b/>
          <w:bCs/>
        </w:rPr>
        <w:t xml:space="preserve"> </w:t>
      </w:r>
      <w:r w:rsidR="005B64A6">
        <w:rPr>
          <w:b/>
          <w:bCs/>
        </w:rPr>
        <w:t>1/1</w:t>
      </w:r>
      <w:r w:rsidR="00803DCB">
        <w:rPr>
          <w:b/>
          <w:bCs/>
        </w:rPr>
        <w:t>7</w:t>
      </w:r>
      <w:r w:rsidR="005B64A6">
        <w:rPr>
          <w:b/>
          <w:bCs/>
        </w:rPr>
        <w:t>/23</w:t>
      </w:r>
    </w:p>
    <w:p w14:paraId="78C75184" w14:textId="77777777" w:rsidR="008366C4" w:rsidRPr="00235C63" w:rsidRDefault="008366C4" w:rsidP="00235C63">
      <w:pPr>
        <w:jc w:val="center"/>
      </w:pPr>
    </w:p>
    <w:p w14:paraId="02069D88" w14:textId="4C7B6AA4" w:rsidR="00974B84" w:rsidRDefault="00F52BBC">
      <w:pPr>
        <w:pStyle w:val="TOC1"/>
        <w:rPr>
          <w:rFonts w:eastAsiaTheme="minorEastAsia"/>
          <w:b w:val="0"/>
          <w:bCs w:val="0"/>
          <w:noProof/>
        </w:rPr>
      </w:pPr>
      <w:r>
        <w:fldChar w:fldCharType="begin"/>
      </w:r>
      <w:r w:rsidR="00722C44">
        <w:instrText>TOC \o "1-2" \h \z \u</w:instrText>
      </w:r>
      <w:r>
        <w:fldChar w:fldCharType="separate"/>
      </w:r>
      <w:hyperlink w:anchor="_Toc124839380" w:history="1">
        <w:r w:rsidR="00974B84" w:rsidRPr="004E56B9">
          <w:rPr>
            <w:rStyle w:val="Hyperlink"/>
            <w:noProof/>
          </w:rPr>
          <w:t>Corrected Paragon Issues</w:t>
        </w:r>
        <w:r w:rsidR="00974B84">
          <w:rPr>
            <w:noProof/>
            <w:webHidden/>
          </w:rPr>
          <w:tab/>
        </w:r>
        <w:r w:rsidR="00974B84">
          <w:rPr>
            <w:noProof/>
            <w:webHidden/>
          </w:rPr>
          <w:fldChar w:fldCharType="begin"/>
        </w:r>
        <w:r w:rsidR="00974B84">
          <w:rPr>
            <w:noProof/>
            <w:webHidden/>
          </w:rPr>
          <w:instrText xml:space="preserve"> PAGEREF _Toc124839380 \h </w:instrText>
        </w:r>
        <w:r w:rsidR="00974B84">
          <w:rPr>
            <w:noProof/>
            <w:webHidden/>
          </w:rPr>
        </w:r>
        <w:r w:rsidR="00974B84">
          <w:rPr>
            <w:noProof/>
            <w:webHidden/>
          </w:rPr>
          <w:fldChar w:fldCharType="separate"/>
        </w:r>
        <w:r w:rsidR="00974B84">
          <w:rPr>
            <w:noProof/>
            <w:webHidden/>
          </w:rPr>
          <w:t>2</w:t>
        </w:r>
        <w:r w:rsidR="00974B84">
          <w:rPr>
            <w:noProof/>
            <w:webHidden/>
          </w:rPr>
          <w:fldChar w:fldCharType="end"/>
        </w:r>
      </w:hyperlink>
    </w:p>
    <w:p w14:paraId="52D60C20" w14:textId="31610A5F" w:rsidR="00974B84" w:rsidRDefault="00974B84">
      <w:pPr>
        <w:pStyle w:val="TOC1"/>
        <w:rPr>
          <w:rFonts w:eastAsiaTheme="minorEastAsia"/>
          <w:b w:val="0"/>
          <w:bCs w:val="0"/>
          <w:noProof/>
        </w:rPr>
      </w:pPr>
      <w:hyperlink w:anchor="_Toc124839381" w:history="1">
        <w:r w:rsidRPr="004E56B9">
          <w:rPr>
            <w:rStyle w:val="Hyperlink"/>
            <w:noProof/>
          </w:rPr>
          <w:t>MLS Customizations and Administration</w:t>
        </w:r>
        <w:r>
          <w:rPr>
            <w:noProof/>
            <w:webHidden/>
          </w:rPr>
          <w:tab/>
        </w:r>
        <w:r>
          <w:rPr>
            <w:noProof/>
            <w:webHidden/>
          </w:rPr>
          <w:fldChar w:fldCharType="begin"/>
        </w:r>
        <w:r>
          <w:rPr>
            <w:noProof/>
            <w:webHidden/>
          </w:rPr>
          <w:instrText xml:space="preserve"> PAGEREF _Toc124839381 \h </w:instrText>
        </w:r>
        <w:r>
          <w:rPr>
            <w:noProof/>
            <w:webHidden/>
          </w:rPr>
        </w:r>
        <w:r>
          <w:rPr>
            <w:noProof/>
            <w:webHidden/>
          </w:rPr>
          <w:fldChar w:fldCharType="separate"/>
        </w:r>
        <w:r>
          <w:rPr>
            <w:noProof/>
            <w:webHidden/>
          </w:rPr>
          <w:t>3</w:t>
        </w:r>
        <w:r>
          <w:rPr>
            <w:noProof/>
            <w:webHidden/>
          </w:rPr>
          <w:fldChar w:fldCharType="end"/>
        </w:r>
      </w:hyperlink>
    </w:p>
    <w:p w14:paraId="789BF76C" w14:textId="5674320F" w:rsidR="00974B84" w:rsidRDefault="00974B84">
      <w:pPr>
        <w:pStyle w:val="TOC2"/>
        <w:rPr>
          <w:rFonts w:eastAsiaTheme="minorEastAsia"/>
          <w:noProof/>
        </w:rPr>
      </w:pPr>
      <w:hyperlink w:anchor="_Toc124839382" w:history="1">
        <w:r w:rsidRPr="004E56B9">
          <w:rPr>
            <w:rStyle w:val="Hyperlink"/>
            <w:rFonts w:asciiTheme="majorHAnsi" w:eastAsiaTheme="majorEastAsia" w:hAnsiTheme="majorHAnsi" w:cstheme="majorBidi"/>
            <w:b/>
            <w:noProof/>
          </w:rPr>
          <w:t xml:space="preserve">Admin – </w:t>
        </w:r>
        <w:r w:rsidRPr="004E56B9">
          <w:rPr>
            <w:rStyle w:val="Hyperlink"/>
            <w:rFonts w:asciiTheme="majorHAnsi" w:hAnsiTheme="majorHAnsi" w:cstheme="majorHAnsi"/>
            <w:b/>
            <w:bCs/>
            <w:noProof/>
          </w:rPr>
          <w:t>Broker Attribution has been Expanded to LIM</w:t>
        </w:r>
        <w:r>
          <w:rPr>
            <w:noProof/>
            <w:webHidden/>
          </w:rPr>
          <w:tab/>
        </w:r>
        <w:r>
          <w:rPr>
            <w:noProof/>
            <w:webHidden/>
          </w:rPr>
          <w:fldChar w:fldCharType="begin"/>
        </w:r>
        <w:r>
          <w:rPr>
            <w:noProof/>
            <w:webHidden/>
          </w:rPr>
          <w:instrText xml:space="preserve"> PAGEREF _Toc124839382 \h </w:instrText>
        </w:r>
        <w:r>
          <w:rPr>
            <w:noProof/>
            <w:webHidden/>
          </w:rPr>
        </w:r>
        <w:r>
          <w:rPr>
            <w:noProof/>
            <w:webHidden/>
          </w:rPr>
          <w:fldChar w:fldCharType="separate"/>
        </w:r>
        <w:r>
          <w:rPr>
            <w:noProof/>
            <w:webHidden/>
          </w:rPr>
          <w:t>3</w:t>
        </w:r>
        <w:r>
          <w:rPr>
            <w:noProof/>
            <w:webHidden/>
          </w:rPr>
          <w:fldChar w:fldCharType="end"/>
        </w:r>
      </w:hyperlink>
    </w:p>
    <w:p w14:paraId="126FEC3D" w14:textId="783DE478" w:rsidR="00974B84" w:rsidRDefault="00974B84">
      <w:pPr>
        <w:pStyle w:val="TOC2"/>
        <w:rPr>
          <w:rFonts w:eastAsiaTheme="minorEastAsia"/>
          <w:noProof/>
        </w:rPr>
      </w:pPr>
      <w:hyperlink w:anchor="_Toc124839383" w:history="1">
        <w:r w:rsidRPr="004E56B9">
          <w:rPr>
            <w:rStyle w:val="Hyperlink"/>
            <w:noProof/>
          </w:rPr>
          <w:t>Admin - Enabling the new Paragon Connect Print Solution through TPI</w:t>
        </w:r>
        <w:r>
          <w:rPr>
            <w:noProof/>
            <w:webHidden/>
          </w:rPr>
          <w:tab/>
        </w:r>
        <w:r>
          <w:rPr>
            <w:noProof/>
            <w:webHidden/>
          </w:rPr>
          <w:fldChar w:fldCharType="begin"/>
        </w:r>
        <w:r>
          <w:rPr>
            <w:noProof/>
            <w:webHidden/>
          </w:rPr>
          <w:instrText xml:space="preserve"> PAGEREF _Toc124839383 \h </w:instrText>
        </w:r>
        <w:r>
          <w:rPr>
            <w:noProof/>
            <w:webHidden/>
          </w:rPr>
        </w:r>
        <w:r>
          <w:rPr>
            <w:noProof/>
            <w:webHidden/>
          </w:rPr>
          <w:fldChar w:fldCharType="separate"/>
        </w:r>
        <w:r>
          <w:rPr>
            <w:noProof/>
            <w:webHidden/>
          </w:rPr>
          <w:t>5</w:t>
        </w:r>
        <w:r>
          <w:rPr>
            <w:noProof/>
            <w:webHidden/>
          </w:rPr>
          <w:fldChar w:fldCharType="end"/>
        </w:r>
      </w:hyperlink>
    </w:p>
    <w:p w14:paraId="6AC69954" w14:textId="50341D5E" w:rsidR="00974B84" w:rsidRDefault="00974B84">
      <w:pPr>
        <w:pStyle w:val="TOC1"/>
        <w:rPr>
          <w:rFonts w:eastAsiaTheme="minorEastAsia"/>
          <w:b w:val="0"/>
          <w:bCs w:val="0"/>
          <w:noProof/>
        </w:rPr>
      </w:pPr>
      <w:hyperlink w:anchor="_Toc124839384" w:history="1">
        <w:r w:rsidRPr="004E56B9">
          <w:rPr>
            <w:rStyle w:val="Hyperlink"/>
            <w:rFonts w:asciiTheme="majorHAnsi" w:eastAsiaTheme="majorEastAsia" w:hAnsiTheme="majorHAnsi" w:cstheme="majorBidi"/>
            <w:noProof/>
          </w:rPr>
          <w:t>Agent Level Changes</w:t>
        </w:r>
        <w:r>
          <w:rPr>
            <w:noProof/>
            <w:webHidden/>
          </w:rPr>
          <w:tab/>
        </w:r>
        <w:r>
          <w:rPr>
            <w:noProof/>
            <w:webHidden/>
          </w:rPr>
          <w:fldChar w:fldCharType="begin"/>
        </w:r>
        <w:r>
          <w:rPr>
            <w:noProof/>
            <w:webHidden/>
          </w:rPr>
          <w:instrText xml:space="preserve"> PAGEREF _Toc124839384 \h </w:instrText>
        </w:r>
        <w:r>
          <w:rPr>
            <w:noProof/>
            <w:webHidden/>
          </w:rPr>
        </w:r>
        <w:r>
          <w:rPr>
            <w:noProof/>
            <w:webHidden/>
          </w:rPr>
          <w:fldChar w:fldCharType="separate"/>
        </w:r>
        <w:r>
          <w:rPr>
            <w:noProof/>
            <w:webHidden/>
          </w:rPr>
          <w:t>6</w:t>
        </w:r>
        <w:r>
          <w:rPr>
            <w:noProof/>
            <w:webHidden/>
          </w:rPr>
          <w:fldChar w:fldCharType="end"/>
        </w:r>
      </w:hyperlink>
    </w:p>
    <w:p w14:paraId="5FF51C0E" w14:textId="796B9243" w:rsidR="00974B84" w:rsidRDefault="00974B84">
      <w:pPr>
        <w:pStyle w:val="TOC2"/>
        <w:rPr>
          <w:rFonts w:eastAsiaTheme="minorEastAsia"/>
          <w:noProof/>
        </w:rPr>
      </w:pPr>
      <w:hyperlink w:anchor="_Toc124839385" w:history="1">
        <w:r w:rsidRPr="004E56B9">
          <w:rPr>
            <w:rStyle w:val="Hyperlink"/>
            <w:rFonts w:asciiTheme="majorHAnsi" w:eastAsiaTheme="majorEastAsia" w:hAnsiTheme="majorHAnsi" w:cstheme="majorBidi"/>
            <w:b/>
            <w:noProof/>
          </w:rPr>
          <w:t>Stats Reports – # Expired added to Market Statistics</w:t>
        </w:r>
        <w:r>
          <w:rPr>
            <w:noProof/>
            <w:webHidden/>
          </w:rPr>
          <w:tab/>
        </w:r>
        <w:r>
          <w:rPr>
            <w:noProof/>
            <w:webHidden/>
          </w:rPr>
          <w:fldChar w:fldCharType="begin"/>
        </w:r>
        <w:r>
          <w:rPr>
            <w:noProof/>
            <w:webHidden/>
          </w:rPr>
          <w:instrText xml:space="preserve"> PAGEREF _Toc124839385 \h </w:instrText>
        </w:r>
        <w:r>
          <w:rPr>
            <w:noProof/>
            <w:webHidden/>
          </w:rPr>
        </w:r>
        <w:r>
          <w:rPr>
            <w:noProof/>
            <w:webHidden/>
          </w:rPr>
          <w:fldChar w:fldCharType="separate"/>
        </w:r>
        <w:r>
          <w:rPr>
            <w:noProof/>
            <w:webHidden/>
          </w:rPr>
          <w:t>6</w:t>
        </w:r>
        <w:r>
          <w:rPr>
            <w:noProof/>
            <w:webHidden/>
          </w:rPr>
          <w:fldChar w:fldCharType="end"/>
        </w:r>
      </w:hyperlink>
    </w:p>
    <w:p w14:paraId="59423EB1" w14:textId="32A5DC27" w:rsidR="00974B84" w:rsidRDefault="00974B84">
      <w:pPr>
        <w:pStyle w:val="TOC2"/>
        <w:rPr>
          <w:rFonts w:eastAsiaTheme="minorEastAsia"/>
          <w:noProof/>
        </w:rPr>
      </w:pPr>
      <w:hyperlink w:anchor="_Toc124839386" w:history="1">
        <w:r w:rsidRPr="004E56B9">
          <w:rPr>
            <w:rStyle w:val="Hyperlink"/>
            <w:rFonts w:asciiTheme="majorHAnsi" w:eastAsiaTheme="majorEastAsia" w:hAnsiTheme="majorHAnsi" w:cstheme="majorBidi"/>
            <w:b/>
            <w:noProof/>
          </w:rPr>
          <w:t>LIM – Fix column sort on Tour and Open House grids</w:t>
        </w:r>
        <w:r>
          <w:rPr>
            <w:noProof/>
            <w:webHidden/>
          </w:rPr>
          <w:tab/>
        </w:r>
        <w:r>
          <w:rPr>
            <w:noProof/>
            <w:webHidden/>
          </w:rPr>
          <w:fldChar w:fldCharType="begin"/>
        </w:r>
        <w:r>
          <w:rPr>
            <w:noProof/>
            <w:webHidden/>
          </w:rPr>
          <w:instrText xml:space="preserve"> PAGEREF _Toc124839386 \h </w:instrText>
        </w:r>
        <w:r>
          <w:rPr>
            <w:noProof/>
            <w:webHidden/>
          </w:rPr>
        </w:r>
        <w:r>
          <w:rPr>
            <w:noProof/>
            <w:webHidden/>
          </w:rPr>
          <w:fldChar w:fldCharType="separate"/>
        </w:r>
        <w:r>
          <w:rPr>
            <w:noProof/>
            <w:webHidden/>
          </w:rPr>
          <w:t>6</w:t>
        </w:r>
        <w:r>
          <w:rPr>
            <w:noProof/>
            <w:webHidden/>
          </w:rPr>
          <w:fldChar w:fldCharType="end"/>
        </w:r>
      </w:hyperlink>
    </w:p>
    <w:p w14:paraId="5D6C04EF" w14:textId="2443C516" w:rsidR="00974B84" w:rsidRDefault="00974B84">
      <w:pPr>
        <w:pStyle w:val="TOC1"/>
        <w:rPr>
          <w:rFonts w:eastAsiaTheme="minorEastAsia"/>
          <w:b w:val="0"/>
          <w:bCs w:val="0"/>
          <w:noProof/>
        </w:rPr>
      </w:pPr>
      <w:hyperlink w:anchor="_Toc124839387" w:history="1">
        <w:r w:rsidRPr="004E56B9">
          <w:rPr>
            <w:rStyle w:val="Hyperlink"/>
            <w:noProof/>
          </w:rPr>
          <w:t>Collaboration Center</w:t>
        </w:r>
        <w:r>
          <w:rPr>
            <w:noProof/>
            <w:webHidden/>
          </w:rPr>
          <w:tab/>
        </w:r>
        <w:r>
          <w:rPr>
            <w:noProof/>
            <w:webHidden/>
          </w:rPr>
          <w:fldChar w:fldCharType="begin"/>
        </w:r>
        <w:r>
          <w:rPr>
            <w:noProof/>
            <w:webHidden/>
          </w:rPr>
          <w:instrText xml:space="preserve"> PAGEREF _Toc124839387 \h </w:instrText>
        </w:r>
        <w:r>
          <w:rPr>
            <w:noProof/>
            <w:webHidden/>
          </w:rPr>
        </w:r>
        <w:r>
          <w:rPr>
            <w:noProof/>
            <w:webHidden/>
          </w:rPr>
          <w:fldChar w:fldCharType="separate"/>
        </w:r>
        <w:r>
          <w:rPr>
            <w:noProof/>
            <w:webHidden/>
          </w:rPr>
          <w:t>7</w:t>
        </w:r>
        <w:r>
          <w:rPr>
            <w:noProof/>
            <w:webHidden/>
          </w:rPr>
          <w:fldChar w:fldCharType="end"/>
        </w:r>
      </w:hyperlink>
    </w:p>
    <w:p w14:paraId="14062F9A" w14:textId="5CE8C758" w:rsidR="00974B84" w:rsidRDefault="00974B84">
      <w:pPr>
        <w:pStyle w:val="TOC2"/>
        <w:rPr>
          <w:rFonts w:eastAsiaTheme="minorEastAsia"/>
          <w:noProof/>
        </w:rPr>
      </w:pPr>
      <w:hyperlink w:anchor="_Toc124839388" w:history="1">
        <w:r w:rsidRPr="004E56B9">
          <w:rPr>
            <w:rStyle w:val="Hyperlink"/>
            <w:rFonts w:asciiTheme="majorHAnsi" w:eastAsiaTheme="majorEastAsia" w:hAnsiTheme="majorHAnsi" w:cstheme="majorBidi"/>
            <w:b/>
            <w:noProof/>
          </w:rPr>
          <w:t>Collaboration Center – Display agent’s Office address on notification emails</w:t>
        </w:r>
        <w:r>
          <w:rPr>
            <w:noProof/>
            <w:webHidden/>
          </w:rPr>
          <w:tab/>
        </w:r>
        <w:r>
          <w:rPr>
            <w:noProof/>
            <w:webHidden/>
          </w:rPr>
          <w:fldChar w:fldCharType="begin"/>
        </w:r>
        <w:r>
          <w:rPr>
            <w:noProof/>
            <w:webHidden/>
          </w:rPr>
          <w:instrText xml:space="preserve"> PAGEREF _Toc124839388 \h </w:instrText>
        </w:r>
        <w:r>
          <w:rPr>
            <w:noProof/>
            <w:webHidden/>
          </w:rPr>
        </w:r>
        <w:r>
          <w:rPr>
            <w:noProof/>
            <w:webHidden/>
          </w:rPr>
          <w:fldChar w:fldCharType="separate"/>
        </w:r>
        <w:r>
          <w:rPr>
            <w:noProof/>
            <w:webHidden/>
          </w:rPr>
          <w:t>7</w:t>
        </w:r>
        <w:r>
          <w:rPr>
            <w:noProof/>
            <w:webHidden/>
          </w:rPr>
          <w:fldChar w:fldCharType="end"/>
        </w:r>
      </w:hyperlink>
    </w:p>
    <w:p w14:paraId="4C5CD434" w14:textId="67C6BE87" w:rsidR="00974B84" w:rsidRDefault="00974B84">
      <w:pPr>
        <w:pStyle w:val="TOC2"/>
        <w:rPr>
          <w:rFonts w:eastAsiaTheme="minorEastAsia"/>
          <w:noProof/>
        </w:rPr>
      </w:pPr>
      <w:hyperlink w:anchor="_Toc124839389" w:history="1">
        <w:r w:rsidRPr="004E56B9">
          <w:rPr>
            <w:rStyle w:val="Hyperlink"/>
            <w:noProof/>
          </w:rPr>
          <w:t>Rename Agent Pick to Recommended</w:t>
        </w:r>
        <w:r>
          <w:rPr>
            <w:noProof/>
            <w:webHidden/>
          </w:rPr>
          <w:tab/>
        </w:r>
        <w:r>
          <w:rPr>
            <w:noProof/>
            <w:webHidden/>
          </w:rPr>
          <w:fldChar w:fldCharType="begin"/>
        </w:r>
        <w:r>
          <w:rPr>
            <w:noProof/>
            <w:webHidden/>
          </w:rPr>
          <w:instrText xml:space="preserve"> PAGEREF _Toc124839389 \h </w:instrText>
        </w:r>
        <w:r>
          <w:rPr>
            <w:noProof/>
            <w:webHidden/>
          </w:rPr>
        </w:r>
        <w:r>
          <w:rPr>
            <w:noProof/>
            <w:webHidden/>
          </w:rPr>
          <w:fldChar w:fldCharType="separate"/>
        </w:r>
        <w:r>
          <w:rPr>
            <w:noProof/>
            <w:webHidden/>
          </w:rPr>
          <w:t>8</w:t>
        </w:r>
        <w:r>
          <w:rPr>
            <w:noProof/>
            <w:webHidden/>
          </w:rPr>
          <w:fldChar w:fldCharType="end"/>
        </w:r>
      </w:hyperlink>
    </w:p>
    <w:p w14:paraId="20459DA4" w14:textId="418B4DE8" w:rsidR="00974B84" w:rsidRDefault="00974B84">
      <w:pPr>
        <w:pStyle w:val="TOC1"/>
        <w:rPr>
          <w:rFonts w:eastAsiaTheme="minorEastAsia"/>
          <w:b w:val="0"/>
          <w:bCs w:val="0"/>
          <w:noProof/>
        </w:rPr>
      </w:pPr>
      <w:hyperlink w:anchor="_Toc124839390" w:history="1">
        <w:r w:rsidRPr="004E56B9">
          <w:rPr>
            <w:rStyle w:val="Hyperlink"/>
            <w:noProof/>
          </w:rPr>
          <w:t>Paragon Connect</w:t>
        </w:r>
        <w:r>
          <w:rPr>
            <w:noProof/>
            <w:webHidden/>
          </w:rPr>
          <w:tab/>
        </w:r>
        <w:r>
          <w:rPr>
            <w:noProof/>
            <w:webHidden/>
          </w:rPr>
          <w:fldChar w:fldCharType="begin"/>
        </w:r>
        <w:r>
          <w:rPr>
            <w:noProof/>
            <w:webHidden/>
          </w:rPr>
          <w:instrText xml:space="preserve"> PAGEREF _Toc124839390 \h </w:instrText>
        </w:r>
        <w:r>
          <w:rPr>
            <w:noProof/>
            <w:webHidden/>
          </w:rPr>
        </w:r>
        <w:r>
          <w:rPr>
            <w:noProof/>
            <w:webHidden/>
          </w:rPr>
          <w:fldChar w:fldCharType="separate"/>
        </w:r>
        <w:r>
          <w:rPr>
            <w:noProof/>
            <w:webHidden/>
          </w:rPr>
          <w:t>9</w:t>
        </w:r>
        <w:r>
          <w:rPr>
            <w:noProof/>
            <w:webHidden/>
          </w:rPr>
          <w:fldChar w:fldCharType="end"/>
        </w:r>
      </w:hyperlink>
    </w:p>
    <w:p w14:paraId="29BD72BF" w14:textId="269A640E" w:rsidR="00974B84" w:rsidRDefault="00974B84">
      <w:pPr>
        <w:pStyle w:val="TOC2"/>
        <w:rPr>
          <w:rFonts w:eastAsiaTheme="minorEastAsia"/>
          <w:noProof/>
        </w:rPr>
      </w:pPr>
      <w:hyperlink w:anchor="_Toc124839391" w:history="1">
        <w:r w:rsidRPr="004E56B9">
          <w:rPr>
            <w:rStyle w:val="Hyperlink"/>
            <w:rFonts w:asciiTheme="majorHAnsi" w:eastAsiaTheme="majorEastAsia" w:hAnsiTheme="majorHAnsi" w:cstheme="majorBidi"/>
            <w:b/>
            <w:noProof/>
          </w:rPr>
          <w:t>Supra Integration Added to Paragon Connect</w:t>
        </w:r>
        <w:r>
          <w:rPr>
            <w:noProof/>
            <w:webHidden/>
          </w:rPr>
          <w:tab/>
        </w:r>
        <w:r>
          <w:rPr>
            <w:noProof/>
            <w:webHidden/>
          </w:rPr>
          <w:fldChar w:fldCharType="begin"/>
        </w:r>
        <w:r>
          <w:rPr>
            <w:noProof/>
            <w:webHidden/>
          </w:rPr>
          <w:instrText xml:space="preserve"> PAGEREF _Toc124839391 \h </w:instrText>
        </w:r>
        <w:r>
          <w:rPr>
            <w:noProof/>
            <w:webHidden/>
          </w:rPr>
        </w:r>
        <w:r>
          <w:rPr>
            <w:noProof/>
            <w:webHidden/>
          </w:rPr>
          <w:fldChar w:fldCharType="separate"/>
        </w:r>
        <w:r>
          <w:rPr>
            <w:noProof/>
            <w:webHidden/>
          </w:rPr>
          <w:t>9</w:t>
        </w:r>
        <w:r>
          <w:rPr>
            <w:noProof/>
            <w:webHidden/>
          </w:rPr>
          <w:fldChar w:fldCharType="end"/>
        </w:r>
      </w:hyperlink>
    </w:p>
    <w:p w14:paraId="63E7DEE1" w14:textId="6148611C" w:rsidR="00974B84" w:rsidRDefault="00974B84">
      <w:pPr>
        <w:pStyle w:val="TOC2"/>
        <w:rPr>
          <w:rFonts w:eastAsiaTheme="minorEastAsia"/>
          <w:noProof/>
        </w:rPr>
      </w:pPr>
      <w:hyperlink w:anchor="_Toc124839392" w:history="1">
        <w:r w:rsidRPr="004E56B9">
          <w:rPr>
            <w:rStyle w:val="Hyperlink"/>
            <w:noProof/>
          </w:rPr>
          <w:t>Branding</w:t>
        </w:r>
        <w:r>
          <w:rPr>
            <w:noProof/>
            <w:webHidden/>
          </w:rPr>
          <w:tab/>
        </w:r>
        <w:r>
          <w:rPr>
            <w:noProof/>
            <w:webHidden/>
          </w:rPr>
          <w:fldChar w:fldCharType="begin"/>
        </w:r>
        <w:r>
          <w:rPr>
            <w:noProof/>
            <w:webHidden/>
          </w:rPr>
          <w:instrText xml:space="preserve"> PAGEREF _Toc124839392 \h </w:instrText>
        </w:r>
        <w:r>
          <w:rPr>
            <w:noProof/>
            <w:webHidden/>
          </w:rPr>
        </w:r>
        <w:r>
          <w:rPr>
            <w:noProof/>
            <w:webHidden/>
          </w:rPr>
          <w:fldChar w:fldCharType="separate"/>
        </w:r>
        <w:r>
          <w:rPr>
            <w:noProof/>
            <w:webHidden/>
          </w:rPr>
          <w:t>11</w:t>
        </w:r>
        <w:r>
          <w:rPr>
            <w:noProof/>
            <w:webHidden/>
          </w:rPr>
          <w:fldChar w:fldCharType="end"/>
        </w:r>
      </w:hyperlink>
    </w:p>
    <w:p w14:paraId="515E413E" w14:textId="0C08BA0F" w:rsidR="00974B84" w:rsidRDefault="00974B84">
      <w:pPr>
        <w:pStyle w:val="TOC2"/>
        <w:rPr>
          <w:rFonts w:eastAsiaTheme="minorEastAsia"/>
          <w:noProof/>
        </w:rPr>
      </w:pPr>
      <w:hyperlink w:anchor="_Toc124839393" w:history="1">
        <w:r w:rsidRPr="004E56B9">
          <w:rPr>
            <w:rStyle w:val="Hyperlink"/>
            <w:noProof/>
          </w:rPr>
          <w:t>Tour and Open House Search</w:t>
        </w:r>
        <w:r>
          <w:rPr>
            <w:noProof/>
            <w:webHidden/>
          </w:rPr>
          <w:tab/>
        </w:r>
        <w:r>
          <w:rPr>
            <w:noProof/>
            <w:webHidden/>
          </w:rPr>
          <w:fldChar w:fldCharType="begin"/>
        </w:r>
        <w:r>
          <w:rPr>
            <w:noProof/>
            <w:webHidden/>
          </w:rPr>
          <w:instrText xml:space="preserve"> PAGEREF _Toc124839393 \h </w:instrText>
        </w:r>
        <w:r>
          <w:rPr>
            <w:noProof/>
            <w:webHidden/>
          </w:rPr>
        </w:r>
        <w:r>
          <w:rPr>
            <w:noProof/>
            <w:webHidden/>
          </w:rPr>
          <w:fldChar w:fldCharType="separate"/>
        </w:r>
        <w:r>
          <w:rPr>
            <w:noProof/>
            <w:webHidden/>
          </w:rPr>
          <w:t>12</w:t>
        </w:r>
        <w:r>
          <w:rPr>
            <w:noProof/>
            <w:webHidden/>
          </w:rPr>
          <w:fldChar w:fldCharType="end"/>
        </w:r>
      </w:hyperlink>
    </w:p>
    <w:p w14:paraId="27F9C9C2" w14:textId="39B29CF9" w:rsidR="00974B84" w:rsidRDefault="00974B84">
      <w:pPr>
        <w:pStyle w:val="TOC2"/>
        <w:rPr>
          <w:rFonts w:eastAsiaTheme="minorEastAsia"/>
          <w:noProof/>
        </w:rPr>
      </w:pPr>
      <w:hyperlink w:anchor="_Toc124839394" w:history="1">
        <w:r w:rsidRPr="004E56B9">
          <w:rPr>
            <w:rStyle w:val="Hyperlink"/>
            <w:noProof/>
          </w:rPr>
          <w:t>Spreadsheet</w:t>
        </w:r>
        <w:r>
          <w:rPr>
            <w:noProof/>
            <w:webHidden/>
          </w:rPr>
          <w:tab/>
        </w:r>
        <w:r>
          <w:rPr>
            <w:noProof/>
            <w:webHidden/>
          </w:rPr>
          <w:fldChar w:fldCharType="begin"/>
        </w:r>
        <w:r>
          <w:rPr>
            <w:noProof/>
            <w:webHidden/>
          </w:rPr>
          <w:instrText xml:space="preserve"> PAGEREF _Toc124839394 \h </w:instrText>
        </w:r>
        <w:r>
          <w:rPr>
            <w:noProof/>
            <w:webHidden/>
          </w:rPr>
        </w:r>
        <w:r>
          <w:rPr>
            <w:noProof/>
            <w:webHidden/>
          </w:rPr>
          <w:fldChar w:fldCharType="separate"/>
        </w:r>
        <w:r>
          <w:rPr>
            <w:noProof/>
            <w:webHidden/>
          </w:rPr>
          <w:t>14</w:t>
        </w:r>
        <w:r>
          <w:rPr>
            <w:noProof/>
            <w:webHidden/>
          </w:rPr>
          <w:fldChar w:fldCharType="end"/>
        </w:r>
      </w:hyperlink>
    </w:p>
    <w:p w14:paraId="34BDCFF9" w14:textId="20416A93" w:rsidR="00974B84" w:rsidRDefault="00974B84">
      <w:pPr>
        <w:pStyle w:val="TOC2"/>
        <w:rPr>
          <w:rFonts w:eastAsiaTheme="minorEastAsia"/>
          <w:noProof/>
        </w:rPr>
      </w:pPr>
      <w:hyperlink w:anchor="_Toc124839395" w:history="1">
        <w:r w:rsidRPr="004E56B9">
          <w:rPr>
            <w:rStyle w:val="Hyperlink"/>
            <w:noProof/>
          </w:rPr>
          <w:t>Agent Recommended</w:t>
        </w:r>
        <w:r>
          <w:rPr>
            <w:noProof/>
            <w:webHidden/>
          </w:rPr>
          <w:tab/>
        </w:r>
        <w:r>
          <w:rPr>
            <w:noProof/>
            <w:webHidden/>
          </w:rPr>
          <w:fldChar w:fldCharType="begin"/>
        </w:r>
        <w:r>
          <w:rPr>
            <w:noProof/>
            <w:webHidden/>
          </w:rPr>
          <w:instrText xml:space="preserve"> PAGEREF _Toc124839395 \h </w:instrText>
        </w:r>
        <w:r>
          <w:rPr>
            <w:noProof/>
            <w:webHidden/>
          </w:rPr>
        </w:r>
        <w:r>
          <w:rPr>
            <w:noProof/>
            <w:webHidden/>
          </w:rPr>
          <w:fldChar w:fldCharType="separate"/>
        </w:r>
        <w:r>
          <w:rPr>
            <w:noProof/>
            <w:webHidden/>
          </w:rPr>
          <w:t>16</w:t>
        </w:r>
        <w:r>
          <w:rPr>
            <w:noProof/>
            <w:webHidden/>
          </w:rPr>
          <w:fldChar w:fldCharType="end"/>
        </w:r>
      </w:hyperlink>
    </w:p>
    <w:p w14:paraId="70E05BA5" w14:textId="0D0BD38D" w:rsidR="00974B84" w:rsidRDefault="00974B84">
      <w:pPr>
        <w:pStyle w:val="TOC2"/>
        <w:rPr>
          <w:rFonts w:eastAsiaTheme="minorEastAsia"/>
          <w:noProof/>
        </w:rPr>
      </w:pPr>
      <w:hyperlink w:anchor="_Toc124839396" w:history="1">
        <w:r w:rsidRPr="004E56B9">
          <w:rPr>
            <w:rStyle w:val="Hyperlink"/>
            <w:noProof/>
          </w:rPr>
          <w:t>Resources Third Party Links</w:t>
        </w:r>
        <w:r>
          <w:rPr>
            <w:noProof/>
            <w:webHidden/>
          </w:rPr>
          <w:tab/>
        </w:r>
        <w:r>
          <w:rPr>
            <w:noProof/>
            <w:webHidden/>
          </w:rPr>
          <w:fldChar w:fldCharType="begin"/>
        </w:r>
        <w:r>
          <w:rPr>
            <w:noProof/>
            <w:webHidden/>
          </w:rPr>
          <w:instrText xml:space="preserve"> PAGEREF _Toc124839396 \h </w:instrText>
        </w:r>
        <w:r>
          <w:rPr>
            <w:noProof/>
            <w:webHidden/>
          </w:rPr>
        </w:r>
        <w:r>
          <w:rPr>
            <w:noProof/>
            <w:webHidden/>
          </w:rPr>
          <w:fldChar w:fldCharType="separate"/>
        </w:r>
        <w:r>
          <w:rPr>
            <w:noProof/>
            <w:webHidden/>
          </w:rPr>
          <w:t>19</w:t>
        </w:r>
        <w:r>
          <w:rPr>
            <w:noProof/>
            <w:webHidden/>
          </w:rPr>
          <w:fldChar w:fldCharType="end"/>
        </w:r>
      </w:hyperlink>
    </w:p>
    <w:p w14:paraId="6A28C120" w14:textId="02052F5F" w:rsidR="00974B84" w:rsidRDefault="00974B84">
      <w:pPr>
        <w:pStyle w:val="TOC2"/>
        <w:rPr>
          <w:rFonts w:eastAsiaTheme="minorEastAsia"/>
          <w:noProof/>
        </w:rPr>
      </w:pPr>
      <w:hyperlink w:anchor="_Toc124839397" w:history="1">
        <w:r w:rsidRPr="004E56B9">
          <w:rPr>
            <w:rStyle w:val="Hyperlink"/>
            <w:noProof/>
          </w:rPr>
          <w:t>Photo Maintenance</w:t>
        </w:r>
        <w:r>
          <w:rPr>
            <w:noProof/>
            <w:webHidden/>
          </w:rPr>
          <w:tab/>
        </w:r>
        <w:r>
          <w:rPr>
            <w:noProof/>
            <w:webHidden/>
          </w:rPr>
          <w:fldChar w:fldCharType="begin"/>
        </w:r>
        <w:r>
          <w:rPr>
            <w:noProof/>
            <w:webHidden/>
          </w:rPr>
          <w:instrText xml:space="preserve"> PAGEREF _Toc124839397 \h </w:instrText>
        </w:r>
        <w:r>
          <w:rPr>
            <w:noProof/>
            <w:webHidden/>
          </w:rPr>
        </w:r>
        <w:r>
          <w:rPr>
            <w:noProof/>
            <w:webHidden/>
          </w:rPr>
          <w:fldChar w:fldCharType="separate"/>
        </w:r>
        <w:r>
          <w:rPr>
            <w:noProof/>
            <w:webHidden/>
          </w:rPr>
          <w:t>19</w:t>
        </w:r>
        <w:r>
          <w:rPr>
            <w:noProof/>
            <w:webHidden/>
          </w:rPr>
          <w:fldChar w:fldCharType="end"/>
        </w:r>
      </w:hyperlink>
    </w:p>
    <w:p w14:paraId="3885CFF4" w14:textId="1CC93C3D" w:rsidR="00974B84" w:rsidRDefault="00974B84">
      <w:pPr>
        <w:pStyle w:val="TOC2"/>
        <w:rPr>
          <w:rFonts w:eastAsiaTheme="minorEastAsia"/>
          <w:noProof/>
        </w:rPr>
      </w:pPr>
      <w:hyperlink w:anchor="_Toc124839398" w:history="1">
        <w:r w:rsidRPr="004E56B9">
          <w:rPr>
            <w:rStyle w:val="Hyperlink"/>
            <w:noProof/>
          </w:rPr>
          <w:t>Print Single Listing</w:t>
        </w:r>
        <w:r>
          <w:rPr>
            <w:noProof/>
            <w:webHidden/>
          </w:rPr>
          <w:tab/>
        </w:r>
        <w:r>
          <w:rPr>
            <w:noProof/>
            <w:webHidden/>
          </w:rPr>
          <w:fldChar w:fldCharType="begin"/>
        </w:r>
        <w:r>
          <w:rPr>
            <w:noProof/>
            <w:webHidden/>
          </w:rPr>
          <w:instrText xml:space="preserve"> PAGEREF _Toc124839398 \h </w:instrText>
        </w:r>
        <w:r>
          <w:rPr>
            <w:noProof/>
            <w:webHidden/>
          </w:rPr>
        </w:r>
        <w:r>
          <w:rPr>
            <w:noProof/>
            <w:webHidden/>
          </w:rPr>
          <w:fldChar w:fldCharType="separate"/>
        </w:r>
        <w:r>
          <w:rPr>
            <w:noProof/>
            <w:webHidden/>
          </w:rPr>
          <w:t>22</w:t>
        </w:r>
        <w:r>
          <w:rPr>
            <w:noProof/>
            <w:webHidden/>
          </w:rPr>
          <w:fldChar w:fldCharType="end"/>
        </w:r>
      </w:hyperlink>
    </w:p>
    <w:p w14:paraId="008789A1" w14:textId="061CEA95" w:rsidR="00974B84" w:rsidRDefault="00974B84">
      <w:pPr>
        <w:pStyle w:val="TOC1"/>
        <w:rPr>
          <w:rFonts w:eastAsiaTheme="minorEastAsia"/>
          <w:b w:val="0"/>
          <w:bCs w:val="0"/>
          <w:noProof/>
        </w:rPr>
      </w:pPr>
      <w:hyperlink w:anchor="_Toc124839399" w:history="1">
        <w:r w:rsidRPr="004E56B9">
          <w:rPr>
            <w:rStyle w:val="Hyperlink"/>
            <w:noProof/>
          </w:rPr>
          <w:t>Paragon Affiliate Connect</w:t>
        </w:r>
        <w:r>
          <w:rPr>
            <w:noProof/>
            <w:webHidden/>
          </w:rPr>
          <w:tab/>
        </w:r>
        <w:r>
          <w:rPr>
            <w:noProof/>
            <w:webHidden/>
          </w:rPr>
          <w:fldChar w:fldCharType="begin"/>
        </w:r>
        <w:r>
          <w:rPr>
            <w:noProof/>
            <w:webHidden/>
          </w:rPr>
          <w:instrText xml:space="preserve"> PAGEREF _Toc124839399 \h </w:instrText>
        </w:r>
        <w:r>
          <w:rPr>
            <w:noProof/>
            <w:webHidden/>
          </w:rPr>
        </w:r>
        <w:r>
          <w:rPr>
            <w:noProof/>
            <w:webHidden/>
          </w:rPr>
          <w:fldChar w:fldCharType="separate"/>
        </w:r>
        <w:r>
          <w:rPr>
            <w:noProof/>
            <w:webHidden/>
          </w:rPr>
          <w:t>23</w:t>
        </w:r>
        <w:r>
          <w:rPr>
            <w:noProof/>
            <w:webHidden/>
          </w:rPr>
          <w:fldChar w:fldCharType="end"/>
        </w:r>
      </w:hyperlink>
    </w:p>
    <w:p w14:paraId="6AB78BA0" w14:textId="7995BAFC" w:rsidR="00974B84" w:rsidRDefault="00974B84">
      <w:pPr>
        <w:pStyle w:val="TOC2"/>
        <w:rPr>
          <w:rFonts w:eastAsiaTheme="minorEastAsia"/>
          <w:noProof/>
        </w:rPr>
      </w:pPr>
      <w:hyperlink w:anchor="_Toc124839400" w:history="1">
        <w:r w:rsidRPr="004E56B9">
          <w:rPr>
            <w:rStyle w:val="Hyperlink"/>
            <w:rFonts w:asciiTheme="majorHAnsi" w:eastAsiaTheme="majorEastAsia" w:hAnsiTheme="majorHAnsi" w:cstheme="majorBidi"/>
            <w:b/>
            <w:noProof/>
          </w:rPr>
          <w:t>Admin – Access Affiliate Dashboard from Admin</w:t>
        </w:r>
        <w:r>
          <w:rPr>
            <w:noProof/>
            <w:webHidden/>
          </w:rPr>
          <w:tab/>
        </w:r>
        <w:r>
          <w:rPr>
            <w:noProof/>
            <w:webHidden/>
          </w:rPr>
          <w:fldChar w:fldCharType="begin"/>
        </w:r>
        <w:r>
          <w:rPr>
            <w:noProof/>
            <w:webHidden/>
          </w:rPr>
          <w:instrText xml:space="preserve"> PAGEREF _Toc124839400 \h </w:instrText>
        </w:r>
        <w:r>
          <w:rPr>
            <w:noProof/>
            <w:webHidden/>
          </w:rPr>
        </w:r>
        <w:r>
          <w:rPr>
            <w:noProof/>
            <w:webHidden/>
          </w:rPr>
          <w:fldChar w:fldCharType="separate"/>
        </w:r>
        <w:r>
          <w:rPr>
            <w:noProof/>
            <w:webHidden/>
          </w:rPr>
          <w:t>23</w:t>
        </w:r>
        <w:r>
          <w:rPr>
            <w:noProof/>
            <w:webHidden/>
          </w:rPr>
          <w:fldChar w:fldCharType="end"/>
        </w:r>
      </w:hyperlink>
    </w:p>
    <w:p w14:paraId="1E74646D" w14:textId="6BCBF98D" w:rsidR="00974B84" w:rsidRDefault="00974B84">
      <w:pPr>
        <w:pStyle w:val="TOC2"/>
        <w:rPr>
          <w:rFonts w:eastAsiaTheme="minorEastAsia"/>
          <w:noProof/>
        </w:rPr>
      </w:pPr>
      <w:hyperlink w:anchor="_Toc124839401" w:history="1">
        <w:r w:rsidRPr="004E56B9">
          <w:rPr>
            <w:rStyle w:val="Hyperlink"/>
            <w:rFonts w:asciiTheme="majorHAnsi" w:eastAsiaTheme="majorEastAsia" w:hAnsiTheme="majorHAnsi" w:cstheme="majorBidi"/>
            <w:b/>
            <w:noProof/>
          </w:rPr>
          <w:t>Display agent’s or affiliate’s Office address on notification emails</w:t>
        </w:r>
        <w:r>
          <w:rPr>
            <w:noProof/>
            <w:webHidden/>
          </w:rPr>
          <w:tab/>
        </w:r>
        <w:r>
          <w:rPr>
            <w:noProof/>
            <w:webHidden/>
          </w:rPr>
          <w:fldChar w:fldCharType="begin"/>
        </w:r>
        <w:r>
          <w:rPr>
            <w:noProof/>
            <w:webHidden/>
          </w:rPr>
          <w:instrText xml:space="preserve"> PAGEREF _Toc124839401 \h </w:instrText>
        </w:r>
        <w:r>
          <w:rPr>
            <w:noProof/>
            <w:webHidden/>
          </w:rPr>
        </w:r>
        <w:r>
          <w:rPr>
            <w:noProof/>
            <w:webHidden/>
          </w:rPr>
          <w:fldChar w:fldCharType="separate"/>
        </w:r>
        <w:r>
          <w:rPr>
            <w:noProof/>
            <w:webHidden/>
          </w:rPr>
          <w:t>24</w:t>
        </w:r>
        <w:r>
          <w:rPr>
            <w:noProof/>
            <w:webHidden/>
          </w:rPr>
          <w:fldChar w:fldCharType="end"/>
        </w:r>
      </w:hyperlink>
    </w:p>
    <w:p w14:paraId="723D6CBB" w14:textId="657DB498" w:rsidR="00974B84" w:rsidRDefault="00974B84">
      <w:pPr>
        <w:pStyle w:val="TOC1"/>
        <w:rPr>
          <w:rFonts w:eastAsiaTheme="minorEastAsia"/>
          <w:b w:val="0"/>
          <w:bCs w:val="0"/>
          <w:noProof/>
        </w:rPr>
      </w:pPr>
      <w:hyperlink w:anchor="_Toc124839402" w:history="1">
        <w:r w:rsidRPr="004E56B9">
          <w:rPr>
            <w:rStyle w:val="Hyperlink"/>
            <w:noProof/>
          </w:rPr>
          <w:t>Corrected Paragon Affiliate Connect Issues</w:t>
        </w:r>
        <w:r>
          <w:rPr>
            <w:noProof/>
            <w:webHidden/>
          </w:rPr>
          <w:tab/>
        </w:r>
        <w:r>
          <w:rPr>
            <w:noProof/>
            <w:webHidden/>
          </w:rPr>
          <w:fldChar w:fldCharType="begin"/>
        </w:r>
        <w:r>
          <w:rPr>
            <w:noProof/>
            <w:webHidden/>
          </w:rPr>
          <w:instrText xml:space="preserve"> PAGEREF _Toc124839402 \h </w:instrText>
        </w:r>
        <w:r>
          <w:rPr>
            <w:noProof/>
            <w:webHidden/>
          </w:rPr>
        </w:r>
        <w:r>
          <w:rPr>
            <w:noProof/>
            <w:webHidden/>
          </w:rPr>
          <w:fldChar w:fldCharType="separate"/>
        </w:r>
        <w:r>
          <w:rPr>
            <w:noProof/>
            <w:webHidden/>
          </w:rPr>
          <w:t>25</w:t>
        </w:r>
        <w:r>
          <w:rPr>
            <w:noProof/>
            <w:webHidden/>
          </w:rPr>
          <w:fldChar w:fldCharType="end"/>
        </w:r>
      </w:hyperlink>
    </w:p>
    <w:p w14:paraId="0CAEBF54" w14:textId="30BA08A6" w:rsidR="005F7D55" w:rsidRDefault="00F52BBC" w:rsidP="00850B90">
      <w:pPr>
        <w:pStyle w:val="TOC1"/>
      </w:pPr>
      <w:r>
        <w:fldChar w:fldCharType="end"/>
      </w:r>
    </w:p>
    <w:p w14:paraId="2254BE5A" w14:textId="26EEC14C" w:rsidR="00F90802" w:rsidRDefault="00F90802" w:rsidP="007D16F0">
      <w:pPr>
        <w:pStyle w:val="TOC2"/>
      </w:pPr>
    </w:p>
    <w:p w14:paraId="41CC72B3" w14:textId="77777777" w:rsidR="00F90802" w:rsidRDefault="00F90802">
      <w:r>
        <w:br w:type="page"/>
      </w:r>
    </w:p>
    <w:p w14:paraId="76D49FC5" w14:textId="49B56F44" w:rsidR="0061514D" w:rsidRPr="00257BBF" w:rsidRDefault="003150CD" w:rsidP="00257BBF">
      <w:pPr>
        <w:pStyle w:val="Heading1"/>
      </w:pPr>
      <w:bookmarkStart w:id="0" w:name="_Toc23422524"/>
      <w:bookmarkStart w:id="1" w:name="_Toc23838813"/>
      <w:bookmarkStart w:id="2" w:name="_Toc24461976"/>
      <w:bookmarkStart w:id="3" w:name="_Toc24621130"/>
      <w:bookmarkStart w:id="4" w:name="_Toc24624097"/>
      <w:bookmarkStart w:id="5" w:name="_Toc29904571"/>
      <w:bookmarkStart w:id="6" w:name="_Hlk107559121"/>
      <w:r>
        <w:t xml:space="preserve">       </w:t>
      </w:r>
      <w:bookmarkStart w:id="7" w:name="_Toc124839380"/>
      <w:r w:rsidR="0061514D">
        <w:t xml:space="preserve">Corrected </w:t>
      </w:r>
      <w:r w:rsidR="00E34E83">
        <w:t xml:space="preserve">Paragon </w:t>
      </w:r>
      <w:r w:rsidR="0061514D">
        <w:t>Issues</w:t>
      </w:r>
      <w:bookmarkEnd w:id="0"/>
      <w:bookmarkEnd w:id="1"/>
      <w:bookmarkEnd w:id="2"/>
      <w:bookmarkEnd w:id="3"/>
      <w:bookmarkEnd w:id="4"/>
      <w:bookmarkEnd w:id="5"/>
      <w:bookmarkEnd w:id="7"/>
      <w:r w:rsidR="004252BA">
        <w:t xml:space="preserve">   </w:t>
      </w:r>
      <w:r w:rsidR="007D73D6">
        <w:t xml:space="preserve">       </w:t>
      </w:r>
      <w:r w:rsidR="00AC7C02">
        <w:t xml:space="preserve">               </w:t>
      </w:r>
    </w:p>
    <w:tbl>
      <w:tblPr>
        <w:tblStyle w:val="TableGrid"/>
        <w:tblW w:w="10171" w:type="dxa"/>
        <w:tblLook w:val="04A0" w:firstRow="1" w:lastRow="0" w:firstColumn="1" w:lastColumn="0" w:noHBand="0" w:noVBand="1"/>
      </w:tblPr>
      <w:tblGrid>
        <w:gridCol w:w="1165"/>
        <w:gridCol w:w="1440"/>
        <w:gridCol w:w="3641"/>
        <w:gridCol w:w="3925"/>
      </w:tblGrid>
      <w:tr w:rsidR="00F91BBA" w:rsidRPr="00AB1931" w14:paraId="7EF3751D" w14:textId="77777777" w:rsidTr="006817E6">
        <w:trPr>
          <w:trHeight w:val="300"/>
        </w:trPr>
        <w:tc>
          <w:tcPr>
            <w:tcW w:w="1165" w:type="dxa"/>
            <w:noWrap/>
            <w:hideMark/>
          </w:tcPr>
          <w:p w14:paraId="621DCA40" w14:textId="77777777" w:rsidR="00F91BBA" w:rsidRPr="00AB1931" w:rsidRDefault="00F91BBA"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440" w:type="dxa"/>
            <w:noWrap/>
            <w:hideMark/>
          </w:tcPr>
          <w:p w14:paraId="085CDEAC"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3641" w:type="dxa"/>
            <w:noWrap/>
            <w:hideMark/>
          </w:tcPr>
          <w:p w14:paraId="6DD7256D"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925" w:type="dxa"/>
            <w:noWrap/>
            <w:hideMark/>
          </w:tcPr>
          <w:p w14:paraId="71C3C898" w14:textId="77777777" w:rsidR="00F91BBA" w:rsidRPr="00AB1931" w:rsidRDefault="00F91BBA"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0549F5" w:rsidRPr="00E33C4F" w14:paraId="66B183C6" w14:textId="77777777">
        <w:trPr>
          <w:trHeight w:val="300"/>
        </w:trPr>
        <w:tc>
          <w:tcPr>
            <w:tcW w:w="1165" w:type="dxa"/>
            <w:noWrap/>
          </w:tcPr>
          <w:p w14:paraId="716CFE7B" w14:textId="2BCCA3E7" w:rsidR="000549F5" w:rsidRPr="00E33C4F" w:rsidRDefault="00C748EB" w:rsidP="007D38F4">
            <w:pPr>
              <w:rPr>
                <w:rFonts w:ascii="Calibri" w:eastAsia="Times New Roman" w:hAnsi="Calibri" w:cs="Calibri"/>
                <w:color w:val="000000"/>
              </w:rPr>
            </w:pPr>
            <w:r w:rsidRPr="00D4347B">
              <w:t>TK-12247</w:t>
            </w:r>
          </w:p>
        </w:tc>
        <w:tc>
          <w:tcPr>
            <w:tcW w:w="1440" w:type="dxa"/>
            <w:noWrap/>
          </w:tcPr>
          <w:p w14:paraId="24752357" w14:textId="64B894AE" w:rsidR="000549F5" w:rsidRPr="00E33C4F" w:rsidRDefault="00C748EB" w:rsidP="007D38F4">
            <w:pPr>
              <w:rPr>
                <w:rFonts w:ascii="Calibri" w:eastAsia="Times New Roman" w:hAnsi="Calibri" w:cs="Calibri"/>
                <w:color w:val="000000"/>
              </w:rPr>
            </w:pPr>
            <w:r w:rsidRPr="00D4347B">
              <w:t>CMA</w:t>
            </w:r>
          </w:p>
        </w:tc>
        <w:tc>
          <w:tcPr>
            <w:tcW w:w="3641" w:type="dxa"/>
            <w:noWrap/>
          </w:tcPr>
          <w:p w14:paraId="3CD980D2" w14:textId="182CC728" w:rsidR="000549F5" w:rsidRPr="00E33C4F" w:rsidRDefault="00C748EB" w:rsidP="007D38F4">
            <w:pPr>
              <w:rPr>
                <w:rFonts w:ascii="Calibri" w:eastAsia="Times New Roman" w:hAnsi="Calibri" w:cs="Calibri"/>
                <w:color w:val="000000"/>
              </w:rPr>
            </w:pPr>
            <w:r w:rsidRPr="00D4347B">
              <w:t>NGLRMLS, Great Plains, Selkirk, SEDWAR, Texas AOR</w:t>
            </w:r>
          </w:p>
        </w:tc>
        <w:tc>
          <w:tcPr>
            <w:tcW w:w="3925" w:type="dxa"/>
            <w:noWrap/>
          </w:tcPr>
          <w:p w14:paraId="7F2FC550" w14:textId="34794552" w:rsidR="000549F5" w:rsidRPr="00E33C4F" w:rsidRDefault="00C748EB" w:rsidP="007D38F4">
            <w:pPr>
              <w:rPr>
                <w:rFonts w:ascii="Calibri" w:eastAsia="Times New Roman" w:hAnsi="Calibri" w:cs="Calibri"/>
                <w:color w:val="000000"/>
              </w:rPr>
            </w:pPr>
            <w:r w:rsidRPr="00D4347B">
              <w:t xml:space="preserve">Error Generating </w:t>
            </w:r>
            <w:r w:rsidR="00FE1B5B" w:rsidRPr="00D4347B">
              <w:t>CMA “</w:t>
            </w:r>
            <w:r w:rsidRPr="00D4347B">
              <w:t>error creating the CMA packet"</w:t>
            </w:r>
          </w:p>
        </w:tc>
      </w:tr>
      <w:tr w:rsidR="000549F5" w:rsidRPr="00E33C4F" w14:paraId="09225A2C" w14:textId="77777777">
        <w:trPr>
          <w:trHeight w:val="300"/>
        </w:trPr>
        <w:tc>
          <w:tcPr>
            <w:tcW w:w="1165" w:type="dxa"/>
            <w:noWrap/>
          </w:tcPr>
          <w:p w14:paraId="43192A8E" w14:textId="3C792ED4" w:rsidR="000549F5" w:rsidRPr="00E33C4F" w:rsidRDefault="00C748EB" w:rsidP="000549F5">
            <w:pPr>
              <w:rPr>
                <w:rFonts w:ascii="Calibri" w:eastAsia="Times New Roman" w:hAnsi="Calibri" w:cs="Calibri"/>
                <w:color w:val="000000"/>
              </w:rPr>
            </w:pPr>
            <w:r w:rsidRPr="00D4347B">
              <w:t>TK-11755</w:t>
            </w:r>
          </w:p>
        </w:tc>
        <w:tc>
          <w:tcPr>
            <w:tcW w:w="1440" w:type="dxa"/>
            <w:noWrap/>
          </w:tcPr>
          <w:p w14:paraId="2160B06F" w14:textId="100644AC" w:rsidR="000549F5" w:rsidRPr="00E33C4F" w:rsidRDefault="00C748EB" w:rsidP="000549F5">
            <w:pPr>
              <w:rPr>
                <w:rFonts w:ascii="Calibri" w:eastAsia="Times New Roman" w:hAnsi="Calibri" w:cs="Calibri"/>
                <w:color w:val="000000"/>
              </w:rPr>
            </w:pPr>
            <w:r w:rsidRPr="00D4347B">
              <w:t>View/Reports</w:t>
            </w:r>
          </w:p>
        </w:tc>
        <w:tc>
          <w:tcPr>
            <w:tcW w:w="3641" w:type="dxa"/>
            <w:noWrap/>
          </w:tcPr>
          <w:p w14:paraId="155D58C2" w14:textId="5B85432A" w:rsidR="000549F5" w:rsidRPr="00E33C4F" w:rsidRDefault="00C748EB" w:rsidP="000549F5">
            <w:pPr>
              <w:rPr>
                <w:rFonts w:ascii="Calibri" w:eastAsia="Times New Roman" w:hAnsi="Calibri" w:cs="Calibri"/>
                <w:color w:val="000000"/>
              </w:rPr>
            </w:pPr>
            <w:r w:rsidRPr="00D4347B">
              <w:t>NEREN - New England Real Estate Network</w:t>
            </w:r>
          </w:p>
        </w:tc>
        <w:tc>
          <w:tcPr>
            <w:tcW w:w="3925" w:type="dxa"/>
            <w:noWrap/>
          </w:tcPr>
          <w:p w14:paraId="3922DA6D" w14:textId="226E8371" w:rsidR="000549F5" w:rsidRPr="00E33C4F" w:rsidRDefault="00C748EB" w:rsidP="000549F5">
            <w:pPr>
              <w:rPr>
                <w:rFonts w:ascii="Calibri" w:eastAsia="Times New Roman" w:hAnsi="Calibri" w:cs="Calibri"/>
                <w:color w:val="000000"/>
              </w:rPr>
            </w:pPr>
            <w:r w:rsidRPr="00D4347B">
              <w:t>Not All State Abbreviations are Completely Shown in All Capital Letters in Lookup Autocomplete Fields</w:t>
            </w:r>
          </w:p>
        </w:tc>
      </w:tr>
      <w:tr w:rsidR="000549F5" w:rsidRPr="00E33C4F" w14:paraId="29F32718" w14:textId="77777777">
        <w:trPr>
          <w:trHeight w:val="300"/>
        </w:trPr>
        <w:tc>
          <w:tcPr>
            <w:tcW w:w="1165" w:type="dxa"/>
            <w:noWrap/>
          </w:tcPr>
          <w:p w14:paraId="05EA03E8" w14:textId="04B55015" w:rsidR="000549F5" w:rsidRPr="00E33C4F" w:rsidRDefault="00C748EB" w:rsidP="000549F5">
            <w:pPr>
              <w:rPr>
                <w:rFonts w:ascii="Calibri" w:eastAsia="Times New Roman" w:hAnsi="Calibri" w:cs="Calibri"/>
                <w:color w:val="000000"/>
              </w:rPr>
            </w:pPr>
            <w:r w:rsidRPr="00D4347B">
              <w:t>TK-10807</w:t>
            </w:r>
          </w:p>
        </w:tc>
        <w:tc>
          <w:tcPr>
            <w:tcW w:w="1440" w:type="dxa"/>
            <w:noWrap/>
          </w:tcPr>
          <w:p w14:paraId="2F5E3F1F" w14:textId="3ACDFACA" w:rsidR="000549F5" w:rsidRPr="00E33C4F" w:rsidRDefault="00C748EB" w:rsidP="000549F5">
            <w:pPr>
              <w:rPr>
                <w:rFonts w:ascii="Calibri" w:eastAsia="Times New Roman" w:hAnsi="Calibri" w:cs="Calibri"/>
                <w:color w:val="000000"/>
              </w:rPr>
            </w:pPr>
            <w:r w:rsidRPr="00D4347B">
              <w:t>LIM</w:t>
            </w:r>
          </w:p>
        </w:tc>
        <w:tc>
          <w:tcPr>
            <w:tcW w:w="3641" w:type="dxa"/>
            <w:noWrap/>
          </w:tcPr>
          <w:p w14:paraId="4DA8506B" w14:textId="0B1AE3F7" w:rsidR="000549F5" w:rsidRPr="00E33C4F" w:rsidRDefault="00C748EB" w:rsidP="000549F5">
            <w:pPr>
              <w:rPr>
                <w:rFonts w:ascii="Calibri" w:eastAsia="Times New Roman" w:hAnsi="Calibri" w:cs="Calibri"/>
                <w:color w:val="000000"/>
              </w:rPr>
            </w:pPr>
            <w:r w:rsidRPr="00D4347B">
              <w:t>NEREN - New England Real Estate Network</w:t>
            </w:r>
          </w:p>
        </w:tc>
        <w:tc>
          <w:tcPr>
            <w:tcW w:w="3925" w:type="dxa"/>
            <w:noWrap/>
          </w:tcPr>
          <w:p w14:paraId="4D21EFA3" w14:textId="21A82046" w:rsidR="000549F5" w:rsidRPr="00E33C4F" w:rsidRDefault="00C748EB" w:rsidP="000549F5">
            <w:pPr>
              <w:rPr>
                <w:rFonts w:ascii="Calibri" w:eastAsia="Times New Roman" w:hAnsi="Calibri" w:cs="Calibri"/>
                <w:color w:val="000000"/>
              </w:rPr>
            </w:pPr>
            <w:r w:rsidRPr="00D4347B">
              <w:t>Certain Setup Allows for Users to Enter No State</w:t>
            </w:r>
          </w:p>
        </w:tc>
      </w:tr>
      <w:tr w:rsidR="000549F5" w:rsidRPr="00E33C4F" w14:paraId="266E9E6F" w14:textId="77777777">
        <w:trPr>
          <w:trHeight w:val="300"/>
        </w:trPr>
        <w:tc>
          <w:tcPr>
            <w:tcW w:w="1165" w:type="dxa"/>
            <w:noWrap/>
          </w:tcPr>
          <w:p w14:paraId="702F8641" w14:textId="49EAD0FB" w:rsidR="000549F5" w:rsidRPr="00E33C4F" w:rsidRDefault="00C748EB" w:rsidP="000549F5">
            <w:pPr>
              <w:rPr>
                <w:rFonts w:ascii="Calibri" w:eastAsia="Times New Roman" w:hAnsi="Calibri" w:cs="Calibri"/>
                <w:color w:val="000000"/>
              </w:rPr>
            </w:pPr>
            <w:r w:rsidRPr="00D4347B">
              <w:t>TK-12099</w:t>
            </w:r>
          </w:p>
        </w:tc>
        <w:tc>
          <w:tcPr>
            <w:tcW w:w="1440" w:type="dxa"/>
            <w:noWrap/>
          </w:tcPr>
          <w:p w14:paraId="73B0313A" w14:textId="506005D3" w:rsidR="000549F5" w:rsidRPr="00E33C4F" w:rsidRDefault="00C748EB" w:rsidP="000549F5">
            <w:pPr>
              <w:rPr>
                <w:rFonts w:ascii="Calibri" w:eastAsia="Times New Roman" w:hAnsi="Calibri" w:cs="Calibri"/>
                <w:color w:val="000000"/>
              </w:rPr>
            </w:pPr>
            <w:r w:rsidRPr="00D4347B">
              <w:t>Property Watch/Alert</w:t>
            </w:r>
          </w:p>
        </w:tc>
        <w:tc>
          <w:tcPr>
            <w:tcW w:w="3641" w:type="dxa"/>
            <w:noWrap/>
          </w:tcPr>
          <w:p w14:paraId="495D7834" w14:textId="0ECC44ED" w:rsidR="000549F5" w:rsidRPr="00E33C4F" w:rsidRDefault="00C748EB" w:rsidP="000549F5">
            <w:pPr>
              <w:rPr>
                <w:rFonts w:ascii="Calibri" w:eastAsia="Times New Roman" w:hAnsi="Calibri" w:cs="Calibri"/>
                <w:color w:val="000000"/>
              </w:rPr>
            </w:pPr>
            <w:r w:rsidRPr="00D4347B">
              <w:t>GAMLS - Georgia MLS, NNRMLS, Tahoe Sierra</w:t>
            </w:r>
          </w:p>
        </w:tc>
        <w:tc>
          <w:tcPr>
            <w:tcW w:w="3925" w:type="dxa"/>
            <w:noWrap/>
          </w:tcPr>
          <w:p w14:paraId="21D93FBB" w14:textId="3D469F55" w:rsidR="000549F5" w:rsidRPr="00E33C4F" w:rsidRDefault="00C748EB" w:rsidP="000549F5">
            <w:r w:rsidRPr="00D4347B">
              <w:t xml:space="preserve">Property Watch - no new alerts since </w:t>
            </w:r>
            <w:r w:rsidR="001E293E">
              <w:t>early 2022</w:t>
            </w:r>
          </w:p>
        </w:tc>
      </w:tr>
      <w:tr w:rsidR="000549F5" w:rsidRPr="00E33C4F" w14:paraId="3572E2AC" w14:textId="77777777">
        <w:trPr>
          <w:trHeight w:val="300"/>
        </w:trPr>
        <w:tc>
          <w:tcPr>
            <w:tcW w:w="1165" w:type="dxa"/>
            <w:noWrap/>
          </w:tcPr>
          <w:p w14:paraId="7CC0D652" w14:textId="4AB70B79" w:rsidR="000549F5" w:rsidRPr="00E33C4F" w:rsidRDefault="00C748EB" w:rsidP="000549F5">
            <w:pPr>
              <w:rPr>
                <w:rFonts w:ascii="Calibri" w:eastAsia="Times New Roman" w:hAnsi="Calibri" w:cs="Calibri"/>
                <w:color w:val="000000"/>
              </w:rPr>
            </w:pPr>
            <w:r w:rsidRPr="00D4347B">
              <w:t>TK-12077</w:t>
            </w:r>
          </w:p>
        </w:tc>
        <w:tc>
          <w:tcPr>
            <w:tcW w:w="1440" w:type="dxa"/>
            <w:noWrap/>
          </w:tcPr>
          <w:p w14:paraId="301FC720" w14:textId="6B3FFEB1" w:rsidR="000549F5" w:rsidRPr="00E33C4F" w:rsidRDefault="00C748EB" w:rsidP="000549F5">
            <w:pPr>
              <w:rPr>
                <w:rFonts w:ascii="Calibri" w:eastAsia="Times New Roman" w:hAnsi="Calibri" w:cs="Calibri"/>
                <w:color w:val="000000"/>
              </w:rPr>
            </w:pPr>
            <w:r w:rsidRPr="00D4347B">
              <w:t>Preferences</w:t>
            </w:r>
          </w:p>
        </w:tc>
        <w:tc>
          <w:tcPr>
            <w:tcW w:w="3641" w:type="dxa"/>
            <w:noWrap/>
          </w:tcPr>
          <w:p w14:paraId="4E26F662" w14:textId="111AAF0F" w:rsidR="000549F5" w:rsidRPr="00E33C4F" w:rsidRDefault="00C748EB" w:rsidP="000549F5">
            <w:pPr>
              <w:rPr>
                <w:rFonts w:ascii="Calibri" w:eastAsia="Times New Roman" w:hAnsi="Calibri" w:cs="Calibri"/>
                <w:color w:val="000000"/>
              </w:rPr>
            </w:pPr>
            <w:r w:rsidRPr="00D4347B">
              <w:t>SCWMLS - South Central Wisconsin (Madison)</w:t>
            </w:r>
          </w:p>
        </w:tc>
        <w:tc>
          <w:tcPr>
            <w:tcW w:w="3925" w:type="dxa"/>
            <w:noWrap/>
          </w:tcPr>
          <w:p w14:paraId="47C6ECAF" w14:textId="35228ED9" w:rsidR="000549F5" w:rsidRPr="00E33C4F" w:rsidRDefault="00C748EB" w:rsidP="000549F5">
            <w:r w:rsidRPr="00D4347B">
              <w:t>Unicode</w:t>
            </w:r>
            <w:r w:rsidR="001E293E">
              <w:t xml:space="preserve"> s</w:t>
            </w:r>
            <w:r w:rsidRPr="00D4347B">
              <w:t>een in Delete Email Signature Color Box Popup Confirmation</w:t>
            </w:r>
          </w:p>
        </w:tc>
      </w:tr>
      <w:tr w:rsidR="000549F5" w:rsidRPr="00E33C4F" w14:paraId="7676514A" w14:textId="77777777">
        <w:trPr>
          <w:trHeight w:val="305"/>
        </w:trPr>
        <w:tc>
          <w:tcPr>
            <w:tcW w:w="1165" w:type="dxa"/>
            <w:noWrap/>
          </w:tcPr>
          <w:p w14:paraId="136EA5F2" w14:textId="5C068BDE" w:rsidR="000549F5" w:rsidRPr="00E33C4F" w:rsidRDefault="00C748EB" w:rsidP="000549F5">
            <w:pPr>
              <w:rPr>
                <w:rFonts w:ascii="Calibri" w:eastAsia="Times New Roman" w:hAnsi="Calibri" w:cs="Calibri"/>
                <w:color w:val="000000"/>
              </w:rPr>
            </w:pPr>
            <w:r w:rsidRPr="00D4347B">
              <w:t>TK-10824</w:t>
            </w:r>
          </w:p>
        </w:tc>
        <w:tc>
          <w:tcPr>
            <w:tcW w:w="1440" w:type="dxa"/>
            <w:noWrap/>
          </w:tcPr>
          <w:p w14:paraId="4F709CC8" w14:textId="0230B638" w:rsidR="000549F5" w:rsidRPr="00E33C4F" w:rsidRDefault="00C748EB" w:rsidP="000549F5">
            <w:pPr>
              <w:rPr>
                <w:rFonts w:ascii="Calibri" w:eastAsia="Times New Roman" w:hAnsi="Calibri" w:cs="Calibri"/>
                <w:color w:val="000000"/>
              </w:rPr>
            </w:pPr>
            <w:r w:rsidRPr="00D4347B">
              <w:t>Mapping or Geo-coding</w:t>
            </w:r>
          </w:p>
        </w:tc>
        <w:tc>
          <w:tcPr>
            <w:tcW w:w="3641" w:type="dxa"/>
            <w:noWrap/>
          </w:tcPr>
          <w:p w14:paraId="2E3B8012" w14:textId="21CB2B68" w:rsidR="000549F5" w:rsidRPr="00E33C4F" w:rsidRDefault="00C748EB" w:rsidP="000549F5">
            <w:pPr>
              <w:rPr>
                <w:rFonts w:ascii="Calibri" w:eastAsia="Times New Roman" w:hAnsi="Calibri" w:cs="Calibri"/>
                <w:color w:val="000000"/>
              </w:rPr>
            </w:pPr>
            <w:r w:rsidRPr="00D4347B">
              <w:t>NSAR - NS and PEI Real Estate Associations</w:t>
            </w:r>
          </w:p>
        </w:tc>
        <w:tc>
          <w:tcPr>
            <w:tcW w:w="3925" w:type="dxa"/>
            <w:noWrap/>
          </w:tcPr>
          <w:p w14:paraId="3BACFD18" w14:textId="0A4CFCF1" w:rsidR="000549F5" w:rsidRPr="00E33C4F" w:rsidRDefault="00C748EB" w:rsidP="000549F5">
            <w:r w:rsidRPr="00D4347B">
              <w:t>Validate Map Zoom Level is NOT adjusting when updated via LIM</w:t>
            </w:r>
          </w:p>
        </w:tc>
      </w:tr>
      <w:tr w:rsidR="000549F5" w:rsidRPr="00E33C4F" w14:paraId="15972B92" w14:textId="77777777">
        <w:trPr>
          <w:trHeight w:val="300"/>
        </w:trPr>
        <w:tc>
          <w:tcPr>
            <w:tcW w:w="1165" w:type="dxa"/>
            <w:noWrap/>
          </w:tcPr>
          <w:p w14:paraId="34198057" w14:textId="469070F5" w:rsidR="000549F5" w:rsidRPr="00E33C4F" w:rsidRDefault="00C748EB" w:rsidP="000549F5">
            <w:pPr>
              <w:rPr>
                <w:rFonts w:ascii="Calibri" w:eastAsia="Times New Roman" w:hAnsi="Calibri" w:cs="Calibri"/>
                <w:color w:val="000000"/>
              </w:rPr>
            </w:pPr>
            <w:r w:rsidRPr="00D4347B">
              <w:t>TK-9752</w:t>
            </w:r>
          </w:p>
        </w:tc>
        <w:tc>
          <w:tcPr>
            <w:tcW w:w="1440" w:type="dxa"/>
            <w:noWrap/>
          </w:tcPr>
          <w:p w14:paraId="050DB17D" w14:textId="2E4A44D1" w:rsidR="000549F5" w:rsidRPr="00E33C4F" w:rsidRDefault="00C748EB" w:rsidP="000549F5">
            <w:pPr>
              <w:rPr>
                <w:rFonts w:ascii="Calibri" w:eastAsia="Times New Roman" w:hAnsi="Calibri" w:cs="Calibri"/>
              </w:rPr>
            </w:pPr>
            <w:r w:rsidRPr="00D4347B">
              <w:t>Contacts</w:t>
            </w:r>
          </w:p>
        </w:tc>
        <w:tc>
          <w:tcPr>
            <w:tcW w:w="3641" w:type="dxa"/>
            <w:noWrap/>
          </w:tcPr>
          <w:p w14:paraId="795EBFC7" w14:textId="723EC949" w:rsidR="000549F5" w:rsidRPr="00E33C4F" w:rsidRDefault="00C748EB" w:rsidP="000549F5">
            <w:r w:rsidRPr="00D4347B">
              <w:t>BCRES - REB2 Residential, RAE, CRMLS</w:t>
            </w:r>
          </w:p>
        </w:tc>
        <w:tc>
          <w:tcPr>
            <w:tcW w:w="3925" w:type="dxa"/>
            <w:noWrap/>
          </w:tcPr>
          <w:p w14:paraId="42F03E69" w14:textId="6DBCDAAC" w:rsidR="000549F5" w:rsidRPr="00E33C4F" w:rsidRDefault="00C748EB" w:rsidP="000549F5">
            <w:pPr>
              <w:rPr>
                <w:rFonts w:ascii="Calibri" w:eastAsia="Times New Roman" w:hAnsi="Calibri" w:cs="Calibri"/>
                <w:color w:val="000000"/>
              </w:rPr>
            </w:pPr>
            <w:r w:rsidRPr="00D4347B">
              <w:t>Page cannot be displayed for Collab Center comments</w:t>
            </w:r>
          </w:p>
        </w:tc>
      </w:tr>
      <w:tr w:rsidR="000549F5" w:rsidRPr="00E33C4F" w14:paraId="6919A3FB" w14:textId="77777777">
        <w:trPr>
          <w:trHeight w:val="300"/>
        </w:trPr>
        <w:tc>
          <w:tcPr>
            <w:tcW w:w="1165" w:type="dxa"/>
            <w:noWrap/>
          </w:tcPr>
          <w:p w14:paraId="636F4951" w14:textId="011DDAB8" w:rsidR="000549F5" w:rsidRPr="00E33C4F" w:rsidRDefault="00C748EB" w:rsidP="000549F5">
            <w:pPr>
              <w:rPr>
                <w:rFonts w:ascii="Calibri" w:eastAsia="Times New Roman" w:hAnsi="Calibri" w:cs="Calibri"/>
                <w:color w:val="000000"/>
              </w:rPr>
            </w:pPr>
            <w:r w:rsidRPr="00D4347B">
              <w:t>TK-8722</w:t>
            </w:r>
          </w:p>
        </w:tc>
        <w:tc>
          <w:tcPr>
            <w:tcW w:w="1440" w:type="dxa"/>
            <w:noWrap/>
          </w:tcPr>
          <w:p w14:paraId="5EB2D1B2" w14:textId="715C7D69" w:rsidR="000549F5" w:rsidRPr="00E33C4F" w:rsidRDefault="00C748EB" w:rsidP="000549F5">
            <w:pPr>
              <w:rPr>
                <w:rFonts w:ascii="Calibri" w:eastAsia="Times New Roman" w:hAnsi="Calibri" w:cs="Calibri"/>
                <w:color w:val="000000"/>
              </w:rPr>
            </w:pPr>
            <w:r w:rsidRPr="00D4347B">
              <w:t>Search</w:t>
            </w:r>
          </w:p>
        </w:tc>
        <w:tc>
          <w:tcPr>
            <w:tcW w:w="3641" w:type="dxa"/>
            <w:noWrap/>
          </w:tcPr>
          <w:p w14:paraId="0D238830" w14:textId="04442AAC" w:rsidR="000549F5" w:rsidRPr="00E33C4F" w:rsidRDefault="00C748EB" w:rsidP="000549F5">
            <w:pPr>
              <w:rPr>
                <w:rFonts w:ascii="Calibri" w:eastAsia="Times New Roman" w:hAnsi="Calibri" w:cs="Calibri"/>
                <w:color w:val="000000"/>
              </w:rPr>
            </w:pPr>
            <w:r w:rsidRPr="00D4347B">
              <w:t>RAE - REALTOR Assoc of Edmonton</w:t>
            </w:r>
          </w:p>
        </w:tc>
        <w:tc>
          <w:tcPr>
            <w:tcW w:w="3925" w:type="dxa"/>
            <w:noWrap/>
          </w:tcPr>
          <w:p w14:paraId="272C49D8" w14:textId="4625BB5C" w:rsidR="000549F5" w:rsidRPr="00E33C4F" w:rsidRDefault="00C748EB" w:rsidP="000549F5">
            <w:r w:rsidRPr="00D4347B">
              <w:t>Restricted feature category values still selectable via autocomplete</w:t>
            </w:r>
          </w:p>
        </w:tc>
      </w:tr>
      <w:tr w:rsidR="000549F5" w:rsidRPr="00E33C4F" w14:paraId="25CC00C1" w14:textId="77777777">
        <w:trPr>
          <w:trHeight w:val="300"/>
        </w:trPr>
        <w:tc>
          <w:tcPr>
            <w:tcW w:w="1165" w:type="dxa"/>
            <w:noWrap/>
          </w:tcPr>
          <w:p w14:paraId="17B4BD16" w14:textId="30919F13" w:rsidR="000549F5" w:rsidRPr="00E33C4F" w:rsidRDefault="00C748EB" w:rsidP="000549F5">
            <w:pPr>
              <w:rPr>
                <w:rFonts w:ascii="Calibri" w:eastAsia="Times New Roman" w:hAnsi="Calibri" w:cs="Calibri"/>
                <w:color w:val="000000"/>
              </w:rPr>
            </w:pPr>
            <w:r w:rsidRPr="00D4347B">
              <w:t>TK-7676</w:t>
            </w:r>
          </w:p>
        </w:tc>
        <w:tc>
          <w:tcPr>
            <w:tcW w:w="1440" w:type="dxa"/>
            <w:noWrap/>
          </w:tcPr>
          <w:p w14:paraId="60EEC19B" w14:textId="5D906FE5" w:rsidR="000549F5" w:rsidRPr="00E33C4F" w:rsidRDefault="00C748EB" w:rsidP="000549F5">
            <w:pPr>
              <w:rPr>
                <w:rFonts w:ascii="Calibri" w:eastAsia="Times New Roman" w:hAnsi="Calibri" w:cs="Calibri"/>
                <w:color w:val="000000"/>
              </w:rPr>
            </w:pPr>
            <w:r w:rsidRPr="00D4347B">
              <w:t>View/Reports</w:t>
            </w:r>
          </w:p>
        </w:tc>
        <w:tc>
          <w:tcPr>
            <w:tcW w:w="3641" w:type="dxa"/>
            <w:noWrap/>
          </w:tcPr>
          <w:p w14:paraId="42864A79" w14:textId="092195C9" w:rsidR="000549F5" w:rsidRPr="00E33C4F" w:rsidRDefault="00C748EB" w:rsidP="000549F5">
            <w:pPr>
              <w:rPr>
                <w:rFonts w:ascii="Calibri" w:eastAsia="Times New Roman" w:hAnsi="Calibri" w:cs="Calibri"/>
                <w:color w:val="000000"/>
              </w:rPr>
            </w:pPr>
            <w:r w:rsidRPr="00D4347B">
              <w:t>CAPEMAY - Cape May County BOR</w:t>
            </w:r>
          </w:p>
        </w:tc>
        <w:tc>
          <w:tcPr>
            <w:tcW w:w="3925" w:type="dxa"/>
            <w:noWrap/>
          </w:tcPr>
          <w:p w14:paraId="34E3E4C4" w14:textId="687C0194" w:rsidR="000549F5" w:rsidRPr="00E33C4F" w:rsidRDefault="00C748EB" w:rsidP="000549F5">
            <w:r w:rsidRPr="00D4347B">
              <w:t>Market Share Detail Report and High Result Count</w:t>
            </w:r>
          </w:p>
        </w:tc>
      </w:tr>
      <w:tr w:rsidR="000549F5" w:rsidRPr="00E33C4F" w14:paraId="58C524FD" w14:textId="77777777">
        <w:trPr>
          <w:trHeight w:val="300"/>
        </w:trPr>
        <w:tc>
          <w:tcPr>
            <w:tcW w:w="1165" w:type="dxa"/>
            <w:noWrap/>
          </w:tcPr>
          <w:p w14:paraId="1E45C5E1" w14:textId="7855887E" w:rsidR="000549F5" w:rsidRPr="00E33C4F" w:rsidRDefault="00C748EB" w:rsidP="000549F5">
            <w:pPr>
              <w:rPr>
                <w:rFonts w:ascii="Calibri" w:eastAsia="Times New Roman" w:hAnsi="Calibri" w:cs="Calibri"/>
                <w:color w:val="000000"/>
              </w:rPr>
            </w:pPr>
            <w:r w:rsidRPr="00D4347B">
              <w:t>TK-7062</w:t>
            </w:r>
          </w:p>
        </w:tc>
        <w:tc>
          <w:tcPr>
            <w:tcW w:w="1440" w:type="dxa"/>
            <w:noWrap/>
          </w:tcPr>
          <w:p w14:paraId="2487B390" w14:textId="0462420A" w:rsidR="000549F5" w:rsidRPr="00E33C4F" w:rsidRDefault="00C748EB" w:rsidP="000549F5">
            <w:pPr>
              <w:rPr>
                <w:rFonts w:ascii="Calibri" w:eastAsia="Times New Roman" w:hAnsi="Calibri" w:cs="Calibri"/>
                <w:color w:val="000000"/>
              </w:rPr>
            </w:pPr>
            <w:r w:rsidRPr="00D4347B">
              <w:t>Search</w:t>
            </w:r>
          </w:p>
        </w:tc>
        <w:tc>
          <w:tcPr>
            <w:tcW w:w="3641" w:type="dxa"/>
            <w:noWrap/>
          </w:tcPr>
          <w:p w14:paraId="0500692B" w14:textId="488C1B47" w:rsidR="000549F5" w:rsidRPr="00E33C4F" w:rsidRDefault="00C748EB" w:rsidP="000549F5">
            <w:pPr>
              <w:rPr>
                <w:rFonts w:ascii="Calibri" w:eastAsia="Times New Roman" w:hAnsi="Calibri" w:cs="Calibri"/>
                <w:color w:val="000000"/>
              </w:rPr>
            </w:pPr>
            <w:r w:rsidRPr="00D4347B">
              <w:t>BCRES - REB2 Residential, Edmonton</w:t>
            </w:r>
          </w:p>
        </w:tc>
        <w:tc>
          <w:tcPr>
            <w:tcW w:w="3925" w:type="dxa"/>
            <w:noWrap/>
          </w:tcPr>
          <w:p w14:paraId="7BCF3F87" w14:textId="2D5E44F5" w:rsidR="000549F5" w:rsidRPr="00E33C4F" w:rsidRDefault="00C748EB" w:rsidP="000549F5">
            <w:r w:rsidRPr="00D4347B">
              <w:t>Remove listing carts from Power</w:t>
            </w:r>
            <w:r w:rsidR="004F34D2">
              <w:t xml:space="preserve"> </w:t>
            </w:r>
            <w:r w:rsidRPr="00D4347B">
              <w:t>Search results</w:t>
            </w:r>
          </w:p>
        </w:tc>
      </w:tr>
      <w:tr w:rsidR="00B827E9" w:rsidRPr="00E33C4F" w14:paraId="1D21A7B3" w14:textId="77777777" w:rsidTr="006817E6">
        <w:trPr>
          <w:trHeight w:val="300"/>
        </w:trPr>
        <w:tc>
          <w:tcPr>
            <w:tcW w:w="1165" w:type="dxa"/>
            <w:noWrap/>
            <w:vAlign w:val="bottom"/>
          </w:tcPr>
          <w:p w14:paraId="311D0565" w14:textId="6C49295F" w:rsidR="00B827E9" w:rsidRDefault="00F0268E" w:rsidP="00B827E9">
            <w:pPr>
              <w:rPr>
                <w:rFonts w:ascii="Calibri" w:hAnsi="Calibri" w:cs="Calibri"/>
                <w:color w:val="000000"/>
              </w:rPr>
            </w:pPr>
            <w:r w:rsidRPr="00261429">
              <w:rPr>
                <w:rFonts w:ascii="Calibri" w:hAnsi="Calibri" w:cs="Calibri"/>
                <w:color w:val="000000"/>
              </w:rPr>
              <w:t>TK-11670</w:t>
            </w:r>
          </w:p>
        </w:tc>
        <w:tc>
          <w:tcPr>
            <w:tcW w:w="1440" w:type="dxa"/>
            <w:noWrap/>
            <w:vAlign w:val="bottom"/>
          </w:tcPr>
          <w:p w14:paraId="4164B900" w14:textId="1AFE5265" w:rsidR="00B827E9" w:rsidRDefault="00FE1B5B" w:rsidP="00B827E9">
            <w:pPr>
              <w:rPr>
                <w:rFonts w:ascii="Calibri" w:hAnsi="Calibri" w:cs="Calibri"/>
                <w:color w:val="000000"/>
              </w:rPr>
            </w:pPr>
            <w:r>
              <w:rPr>
                <w:rFonts w:ascii="Calibri" w:hAnsi="Calibri" w:cs="Calibri"/>
                <w:color w:val="000000"/>
              </w:rPr>
              <w:t>Collab Link</w:t>
            </w:r>
          </w:p>
        </w:tc>
        <w:tc>
          <w:tcPr>
            <w:tcW w:w="3641" w:type="dxa"/>
            <w:noWrap/>
            <w:vAlign w:val="bottom"/>
          </w:tcPr>
          <w:p w14:paraId="501A0F83" w14:textId="21A01C88" w:rsidR="00B827E9" w:rsidRDefault="00B827E9" w:rsidP="00B827E9">
            <w:pPr>
              <w:rPr>
                <w:rFonts w:ascii="Calibri" w:hAnsi="Calibri" w:cs="Calibri"/>
                <w:color w:val="000000"/>
              </w:rPr>
            </w:pPr>
            <w:r w:rsidRPr="00261429">
              <w:rPr>
                <w:rFonts w:ascii="Calibri" w:hAnsi="Calibri" w:cs="Calibri"/>
                <w:color w:val="000000"/>
              </w:rPr>
              <w:t>RAE - REALTOR Assoc of Edmonton</w:t>
            </w:r>
          </w:p>
        </w:tc>
        <w:tc>
          <w:tcPr>
            <w:tcW w:w="3925" w:type="dxa"/>
            <w:noWrap/>
            <w:vAlign w:val="bottom"/>
          </w:tcPr>
          <w:p w14:paraId="12D1FE9E" w14:textId="4DCC1A3B" w:rsidR="00B827E9" w:rsidRDefault="00B827E9" w:rsidP="00B827E9">
            <w:pPr>
              <w:rPr>
                <w:rFonts w:ascii="Calibri" w:hAnsi="Calibri" w:cs="Calibri"/>
                <w:color w:val="000000"/>
              </w:rPr>
            </w:pPr>
            <w:r w:rsidRPr="00261429">
              <w:rPr>
                <w:rFonts w:ascii="Calibri" w:hAnsi="Calibri" w:cs="Calibri"/>
                <w:color w:val="000000"/>
              </w:rPr>
              <w:t>Wrong address is showing on Seller's Collab Notifications</w:t>
            </w:r>
          </w:p>
        </w:tc>
      </w:tr>
    </w:tbl>
    <w:p w14:paraId="7C42B28A" w14:textId="77777777" w:rsidR="00352D4F" w:rsidRDefault="00352D4F">
      <w:pPr>
        <w:rPr>
          <w:rFonts w:asciiTheme="majorHAnsi" w:eastAsiaTheme="majorEastAsia" w:hAnsiTheme="majorHAnsi" w:cstheme="majorBidi"/>
          <w:b/>
          <w:color w:val="FFFFFF" w:themeColor="background1"/>
          <w:sz w:val="40"/>
          <w:szCs w:val="32"/>
        </w:rPr>
      </w:pPr>
      <w:bookmarkStart w:id="8" w:name="_Toc29904595"/>
      <w:bookmarkEnd w:id="6"/>
      <w:r>
        <w:br w:type="page"/>
      </w:r>
    </w:p>
    <w:p w14:paraId="6F3D9FEF" w14:textId="28706E42" w:rsidR="00BA1C6E" w:rsidRDefault="008D0553" w:rsidP="000302EC">
      <w:pPr>
        <w:pStyle w:val="Heading1"/>
        <w:tabs>
          <w:tab w:val="center" w:pos="4680"/>
        </w:tabs>
        <w:spacing w:before="0" w:line="240" w:lineRule="auto"/>
        <w:jc w:val="left"/>
      </w:pPr>
      <w:r>
        <w:tab/>
      </w:r>
      <w:bookmarkStart w:id="9" w:name="_Toc124839381"/>
      <w:r w:rsidR="00BA1C6E">
        <w:t>MLS Customizations and Administration</w:t>
      </w:r>
      <w:bookmarkEnd w:id="8"/>
      <w:bookmarkEnd w:id="9"/>
    </w:p>
    <w:p w14:paraId="4EABC6C1" w14:textId="4E7CAFEC" w:rsidR="000302EC" w:rsidRDefault="00BA1C6E" w:rsidP="000302EC">
      <w:pPr>
        <w:spacing w:after="0" w:line="240" w:lineRule="auto"/>
        <w:rPr>
          <w:b/>
        </w:rPr>
      </w:pPr>
      <w:r w:rsidRPr="00796394">
        <w:rPr>
          <w:b/>
        </w:rPr>
        <w:t>All options in this section are either configurable via MLS Administration controls or by your System Support Manager as noted.</w:t>
      </w:r>
    </w:p>
    <w:p w14:paraId="118BD66C" w14:textId="7DB0ECB0" w:rsidR="006358CC" w:rsidRPr="006358CC" w:rsidRDefault="006358CC" w:rsidP="006358CC">
      <w:pPr>
        <w:keepNext/>
        <w:keepLines/>
        <w:pBdr>
          <w:top w:val="double" w:sz="4" w:space="1" w:color="D7AC11"/>
        </w:pBdr>
        <w:spacing w:after="0" w:line="360" w:lineRule="auto"/>
        <w:outlineLvl w:val="1"/>
        <w:rPr>
          <w:rFonts w:asciiTheme="majorHAnsi" w:eastAsiaTheme="majorEastAsia" w:hAnsiTheme="majorHAnsi" w:cstheme="majorBidi"/>
          <w:b/>
          <w:color w:val="000000" w:themeColor="text1"/>
          <w:sz w:val="32"/>
          <w:szCs w:val="26"/>
        </w:rPr>
      </w:pPr>
      <w:bookmarkStart w:id="10" w:name="_Toc115187207"/>
      <w:bookmarkStart w:id="11" w:name="_Toc124839382"/>
      <w:r w:rsidRPr="006358CC">
        <w:rPr>
          <w:rFonts w:asciiTheme="majorHAnsi" w:eastAsiaTheme="majorEastAsia" w:hAnsiTheme="majorHAnsi" w:cstheme="majorBidi"/>
          <w:b/>
          <w:color w:val="000000" w:themeColor="text1"/>
          <w:sz w:val="32"/>
          <w:szCs w:val="26"/>
        </w:rPr>
        <w:t xml:space="preserve">Admin – </w:t>
      </w:r>
      <w:bookmarkEnd w:id="10"/>
      <w:r w:rsidR="004F2CFE" w:rsidRPr="00B14092">
        <w:rPr>
          <w:rFonts w:asciiTheme="majorHAnsi" w:hAnsiTheme="majorHAnsi" w:cstheme="majorHAnsi"/>
          <w:b/>
          <w:bCs/>
          <w:sz w:val="32"/>
          <w:szCs w:val="32"/>
        </w:rPr>
        <w:t>Broker Attribution</w:t>
      </w:r>
      <w:r w:rsidR="004F2CFE">
        <w:rPr>
          <w:rFonts w:asciiTheme="majorHAnsi" w:hAnsiTheme="majorHAnsi" w:cstheme="majorHAnsi"/>
          <w:b/>
          <w:bCs/>
          <w:sz w:val="32"/>
          <w:szCs w:val="32"/>
        </w:rPr>
        <w:t xml:space="preserve"> has been</w:t>
      </w:r>
      <w:r w:rsidR="004F2CFE" w:rsidRPr="00B14092">
        <w:rPr>
          <w:rFonts w:asciiTheme="majorHAnsi" w:hAnsiTheme="majorHAnsi" w:cstheme="majorHAnsi"/>
          <w:b/>
          <w:bCs/>
          <w:sz w:val="32"/>
          <w:szCs w:val="32"/>
        </w:rPr>
        <w:t xml:space="preserve"> Expanded to LIM</w:t>
      </w:r>
      <w:bookmarkEnd w:id="11"/>
      <w:r w:rsidR="004F2CFE" w:rsidRPr="00B14092">
        <w:rPr>
          <w:rFonts w:asciiTheme="majorHAnsi" w:hAnsiTheme="majorHAnsi" w:cstheme="majorHAnsi"/>
          <w:b/>
          <w:bCs/>
          <w:sz w:val="32"/>
          <w:szCs w:val="32"/>
        </w:rPr>
        <w:t xml:space="preserve"> </w:t>
      </w:r>
    </w:p>
    <w:p w14:paraId="3CADACC6" w14:textId="5937B3C2" w:rsidR="006358CC" w:rsidRPr="006358CC" w:rsidRDefault="006358CC" w:rsidP="006358CC">
      <w:pPr>
        <w:keepNext/>
        <w:keepLines/>
        <w:spacing w:after="0" w:line="240" w:lineRule="auto"/>
        <w:outlineLvl w:val="2"/>
        <w:rPr>
          <w:rFonts w:asciiTheme="majorHAnsi" w:eastAsiaTheme="majorEastAsia" w:hAnsiTheme="majorHAnsi" w:cstheme="majorBidi"/>
          <w:b/>
          <w:color w:val="000000" w:themeColor="text1"/>
          <w:sz w:val="24"/>
          <w:szCs w:val="24"/>
        </w:rPr>
      </w:pPr>
      <w:r w:rsidRPr="006358CC">
        <w:rPr>
          <w:rFonts w:asciiTheme="majorHAnsi" w:eastAsiaTheme="majorEastAsia" w:hAnsiTheme="majorHAnsi" w:cstheme="majorBidi"/>
          <w:b/>
          <w:color w:val="000000" w:themeColor="text1"/>
          <w:sz w:val="24"/>
          <w:szCs w:val="24"/>
        </w:rPr>
        <w:t xml:space="preserve">Action Item: </w:t>
      </w:r>
      <w:r w:rsidR="00F039F7">
        <w:rPr>
          <w:rStyle w:val="normaltextrun"/>
          <w:rFonts w:ascii="Calibri" w:hAnsi="Calibri" w:cs="Calibri"/>
          <w:color w:val="000000"/>
          <w:shd w:val="clear" w:color="auto" w:fill="FFFFFF"/>
        </w:rPr>
        <w:t>Contact your SSM to Enabled </w:t>
      </w:r>
      <w:r w:rsidR="00F039F7">
        <w:rPr>
          <w:rStyle w:val="eop"/>
          <w:rFonts w:ascii="Calibri" w:hAnsi="Calibri" w:cs="Calibri"/>
          <w:color w:val="000000"/>
          <w:shd w:val="clear" w:color="auto" w:fill="FFFFFF"/>
        </w:rPr>
        <w:t>this field</w:t>
      </w:r>
    </w:p>
    <w:p w14:paraId="3321A87A" w14:textId="77777777" w:rsidR="00D74883" w:rsidRDefault="00D74883" w:rsidP="00CF6884">
      <w:pPr>
        <w:spacing w:after="0" w:line="240" w:lineRule="auto"/>
        <w:rPr>
          <w:rFonts w:eastAsia="Times New Roman" w:cstheme="minorHAnsi"/>
        </w:rPr>
      </w:pPr>
    </w:p>
    <w:p w14:paraId="08E4C7C0" w14:textId="19E063E3" w:rsidR="00CF6884" w:rsidRDefault="00CF6884" w:rsidP="00CF6884">
      <w:pPr>
        <w:spacing w:after="0" w:line="240" w:lineRule="auto"/>
        <w:rPr>
          <w:rFonts w:eastAsia="Times New Roman" w:cstheme="minorHAnsi"/>
        </w:rPr>
      </w:pPr>
      <w:r>
        <w:rPr>
          <w:rFonts w:eastAsia="Times New Roman" w:cstheme="minorHAnsi"/>
        </w:rPr>
        <w:t xml:space="preserve">To allow broker attribution selection on a listing-by-listing basis, </w:t>
      </w:r>
      <w:r w:rsidR="00633005">
        <w:rPr>
          <w:rFonts w:eastAsia="Times New Roman" w:cstheme="minorHAnsi"/>
        </w:rPr>
        <w:t>we have</w:t>
      </w:r>
      <w:r>
        <w:rPr>
          <w:rFonts w:eastAsia="Times New Roman" w:cstheme="minorHAnsi"/>
        </w:rPr>
        <w:t xml:space="preserve"> added a new LIM field, “Broker Attribution Override” (</w:t>
      </w:r>
      <w:r w:rsidRPr="00B74F0A">
        <w:rPr>
          <w:rFonts w:eastAsia="Times New Roman" w:cstheme="minorHAnsi"/>
        </w:rPr>
        <w:t>phys num 543</w:t>
      </w:r>
      <w:r>
        <w:rPr>
          <w:rFonts w:eastAsia="Times New Roman" w:cstheme="minorHAnsi"/>
        </w:rPr>
        <w:t xml:space="preserve">). This field is </w:t>
      </w:r>
      <w:r w:rsidRPr="002C7733">
        <w:rPr>
          <w:rFonts w:eastAsia="Times New Roman" w:cstheme="minorHAnsi"/>
          <w:b/>
          <w:bCs/>
        </w:rPr>
        <w:t>disabled by default</w:t>
      </w:r>
      <w:r w:rsidR="00D74883">
        <w:rPr>
          <w:rFonts w:eastAsia="Times New Roman" w:cstheme="minorHAnsi"/>
        </w:rPr>
        <w:t xml:space="preserve">, </w:t>
      </w:r>
      <w:r w:rsidR="00B303FC">
        <w:rPr>
          <w:rFonts w:eastAsia="Times New Roman" w:cstheme="minorHAnsi"/>
        </w:rPr>
        <w:t>you must contact your SSM to enable it. Please note that this field c</w:t>
      </w:r>
      <w:r>
        <w:rPr>
          <w:rFonts w:eastAsia="Times New Roman" w:cstheme="minorHAnsi"/>
        </w:rPr>
        <w:t xml:space="preserve">annot be set to Required. </w:t>
      </w:r>
    </w:p>
    <w:p w14:paraId="4BCFD47C" w14:textId="77777777" w:rsidR="00CF6884" w:rsidRDefault="00CF6884" w:rsidP="00CF6884">
      <w:pPr>
        <w:spacing w:after="0" w:line="240" w:lineRule="auto"/>
        <w:rPr>
          <w:rFonts w:eastAsia="Times New Roman" w:cstheme="minorHAnsi"/>
        </w:rPr>
      </w:pPr>
    </w:p>
    <w:p w14:paraId="7F177AAD" w14:textId="2669FE27" w:rsidR="00CF6884" w:rsidRDefault="00CF6884" w:rsidP="00CF6884">
      <w:pPr>
        <w:spacing w:after="0" w:line="240" w:lineRule="auto"/>
        <w:rPr>
          <w:rFonts w:eastAsia="Times New Roman" w:cstheme="minorHAnsi"/>
        </w:rPr>
      </w:pPr>
      <w:r>
        <w:rPr>
          <w:rFonts w:eastAsia="Times New Roman" w:cstheme="minorHAnsi"/>
        </w:rPr>
        <w:t>T</w:t>
      </w:r>
      <w:r w:rsidRPr="00B74F0A">
        <w:rPr>
          <w:rFonts w:eastAsia="Times New Roman" w:cstheme="minorHAnsi"/>
        </w:rPr>
        <w:t xml:space="preserve">his </w:t>
      </w:r>
      <w:r>
        <w:rPr>
          <w:rFonts w:eastAsia="Times New Roman" w:cstheme="minorHAnsi"/>
        </w:rPr>
        <w:t xml:space="preserve">new </w:t>
      </w:r>
      <w:r w:rsidRPr="00B74F0A">
        <w:rPr>
          <w:rFonts w:eastAsia="Times New Roman" w:cstheme="minorHAnsi"/>
        </w:rPr>
        <w:t xml:space="preserve">field </w:t>
      </w:r>
      <w:r>
        <w:rPr>
          <w:rFonts w:eastAsia="Times New Roman" w:cstheme="minorHAnsi"/>
        </w:rPr>
        <w:t>allows up to</w:t>
      </w:r>
      <w:r w:rsidRPr="00B74F0A">
        <w:rPr>
          <w:rFonts w:eastAsia="Times New Roman" w:cstheme="minorHAnsi"/>
        </w:rPr>
        <w:t xml:space="preserve"> </w:t>
      </w:r>
      <w:r w:rsidR="00633005" w:rsidRPr="00B74F0A">
        <w:rPr>
          <w:rFonts w:eastAsia="Times New Roman" w:cstheme="minorHAnsi"/>
        </w:rPr>
        <w:t>fifty</w:t>
      </w:r>
      <w:r w:rsidRPr="00B74F0A">
        <w:rPr>
          <w:rFonts w:eastAsia="Times New Roman" w:cstheme="minorHAnsi"/>
        </w:rPr>
        <w:t xml:space="preserve"> freeform cha</w:t>
      </w:r>
      <w:r>
        <w:rPr>
          <w:rFonts w:eastAsia="Times New Roman" w:cstheme="minorHAnsi"/>
        </w:rPr>
        <w:t xml:space="preserve">racters for entry of a phone number or email address. This field is not searchable in property searches but is viewable on listing reports. </w:t>
      </w:r>
      <w:r w:rsidRPr="00585610">
        <w:rPr>
          <w:rFonts w:eastAsia="Times New Roman" w:cstheme="minorHAnsi"/>
        </w:rPr>
        <w:t xml:space="preserve">When populated on a listing, it will override </w:t>
      </w:r>
      <w:r>
        <w:rPr>
          <w:rFonts w:eastAsia="Times New Roman" w:cstheme="minorHAnsi"/>
        </w:rPr>
        <w:t>the</w:t>
      </w:r>
      <w:r w:rsidRPr="00585610">
        <w:rPr>
          <w:rFonts w:eastAsia="Times New Roman" w:cstheme="minorHAnsi"/>
        </w:rPr>
        <w:t xml:space="preserve"> value the broker has set for the IDX/VOW data feeds in Paragon Preferences and the value </w:t>
      </w:r>
      <w:r>
        <w:rPr>
          <w:rFonts w:eastAsia="Times New Roman" w:cstheme="minorHAnsi"/>
        </w:rPr>
        <w:t xml:space="preserve">entered on the listing </w:t>
      </w:r>
      <w:r w:rsidRPr="00585610">
        <w:rPr>
          <w:rFonts w:eastAsia="Times New Roman" w:cstheme="minorHAnsi"/>
        </w:rPr>
        <w:t>will go out in the data feeds instead.</w:t>
      </w:r>
      <w:r w:rsidRPr="00B74F0A">
        <w:rPr>
          <w:rFonts w:eastAsia="Times New Roman" w:cstheme="minorHAnsi"/>
        </w:rPr>
        <w:t xml:space="preserve"> To </w:t>
      </w:r>
      <w:r w:rsidR="00B303FC">
        <w:rPr>
          <w:rFonts w:eastAsia="Times New Roman" w:cstheme="minorHAnsi"/>
        </w:rPr>
        <w:t>revert</w:t>
      </w:r>
      <w:r>
        <w:rPr>
          <w:rFonts w:eastAsia="Times New Roman" w:cstheme="minorHAnsi"/>
        </w:rPr>
        <w:t xml:space="preserve"> </w:t>
      </w:r>
      <w:r w:rsidR="00B303FC">
        <w:rPr>
          <w:rFonts w:eastAsia="Times New Roman" w:cstheme="minorHAnsi"/>
        </w:rPr>
        <w:t xml:space="preserve">this back </w:t>
      </w:r>
      <w:r>
        <w:rPr>
          <w:rFonts w:eastAsia="Times New Roman" w:cstheme="minorHAnsi"/>
        </w:rPr>
        <w:t xml:space="preserve">to the value set by the broker in Preferences, </w:t>
      </w:r>
      <w:r w:rsidRPr="00B74F0A">
        <w:rPr>
          <w:rFonts w:eastAsia="Times New Roman" w:cstheme="minorHAnsi"/>
        </w:rPr>
        <w:t xml:space="preserve">simply clear out the value </w:t>
      </w:r>
      <w:r>
        <w:rPr>
          <w:rFonts w:eastAsia="Times New Roman" w:cstheme="minorHAnsi"/>
        </w:rPr>
        <w:t>entered on the listing</w:t>
      </w:r>
      <w:r w:rsidRPr="00B74F0A">
        <w:rPr>
          <w:rFonts w:eastAsia="Times New Roman" w:cstheme="minorHAnsi"/>
        </w:rPr>
        <w:t xml:space="preserve">. </w:t>
      </w:r>
    </w:p>
    <w:p w14:paraId="42CA32B0" w14:textId="77777777" w:rsidR="00CF6884" w:rsidRDefault="00CF6884" w:rsidP="00CF6884">
      <w:pPr>
        <w:spacing w:after="0" w:line="240" w:lineRule="auto"/>
        <w:rPr>
          <w:rFonts w:eastAsia="Times New Roman" w:cstheme="minorHAnsi"/>
        </w:rPr>
      </w:pPr>
    </w:p>
    <w:p w14:paraId="62075CE2" w14:textId="3AC1EDFC" w:rsidR="00CF6884" w:rsidRDefault="00CF6884" w:rsidP="00CF6884">
      <w:pPr>
        <w:spacing w:after="0" w:line="240" w:lineRule="auto"/>
        <w:rPr>
          <w:rFonts w:eastAsia="Times New Roman"/>
        </w:rPr>
      </w:pPr>
      <w:r w:rsidRPr="08A5D506">
        <w:rPr>
          <w:rFonts w:eastAsia="Times New Roman"/>
        </w:rPr>
        <w:t>Upon saving a value for this field on the listing, LIM will display a notification message indicating that it will override what the broker has set</w:t>
      </w:r>
      <w:r w:rsidR="181B2C25" w:rsidRPr="08A5D506">
        <w:rPr>
          <w:rFonts w:eastAsia="Times New Roman"/>
        </w:rPr>
        <w:t xml:space="preserve"> </w:t>
      </w:r>
      <w:r w:rsidRPr="08A5D506">
        <w:rPr>
          <w:rFonts w:eastAsia="Times New Roman"/>
        </w:rPr>
        <w:t>up in Preferences and will display the current Preference value. The notification will only display when the field goes from empty to populated with a value.</w:t>
      </w:r>
    </w:p>
    <w:p w14:paraId="4F8326DD" w14:textId="77777777" w:rsidR="00CF6884" w:rsidRDefault="00CF6884" w:rsidP="00CF6884">
      <w:pPr>
        <w:spacing w:after="0" w:line="240" w:lineRule="auto"/>
        <w:rPr>
          <w:rFonts w:eastAsia="Times New Roman" w:cstheme="minorHAnsi"/>
        </w:rPr>
      </w:pPr>
    </w:p>
    <w:p w14:paraId="7576C12D" w14:textId="68846857" w:rsidR="00CF6884" w:rsidRDefault="00CF6884" w:rsidP="00CF6884">
      <w:pPr>
        <w:spacing w:after="0" w:line="240" w:lineRule="auto"/>
        <w:rPr>
          <w:rFonts w:eastAsia="Times New Roman" w:cstheme="minorHAnsi"/>
        </w:rPr>
      </w:pPr>
      <w:r>
        <w:rPr>
          <w:rFonts w:eastAsia="Times New Roman" w:cstheme="minorHAnsi"/>
        </w:rPr>
        <w:t xml:space="preserve">This field is also available for selection in IDX </w:t>
      </w:r>
      <w:r w:rsidR="00104722">
        <w:rPr>
          <w:rFonts w:eastAsia="Times New Roman" w:cstheme="minorHAnsi"/>
        </w:rPr>
        <w:t>Smart framing</w:t>
      </w:r>
      <w:r>
        <w:rPr>
          <w:rFonts w:eastAsia="Times New Roman" w:cstheme="minorHAnsi"/>
        </w:rPr>
        <w:t xml:space="preserve"> views.</w:t>
      </w:r>
    </w:p>
    <w:p w14:paraId="67DDD3D5" w14:textId="77777777" w:rsidR="00CF6884" w:rsidRDefault="00CF6884" w:rsidP="00CF6884">
      <w:pPr>
        <w:spacing w:after="0" w:line="240" w:lineRule="auto"/>
        <w:rPr>
          <w:rFonts w:eastAsia="Times New Roman" w:cstheme="minorHAnsi"/>
        </w:rPr>
      </w:pPr>
    </w:p>
    <w:p w14:paraId="44146F37" w14:textId="77777777" w:rsidR="00CF6884" w:rsidRDefault="00CF6884" w:rsidP="00CF6884">
      <w:pPr>
        <w:spacing w:after="0" w:line="240" w:lineRule="auto"/>
        <w:rPr>
          <w:rFonts w:eastAsia="Times New Roman" w:cstheme="minorHAnsi"/>
        </w:rPr>
      </w:pPr>
      <w:r w:rsidRPr="009657BC">
        <w:rPr>
          <w:rFonts w:eastAsia="Times New Roman" w:cstheme="minorHAnsi"/>
          <w:b/>
          <w:bCs/>
        </w:rPr>
        <w:t>NOTE:</w:t>
      </w:r>
      <w:r>
        <w:rPr>
          <w:rFonts w:eastAsia="Times New Roman" w:cstheme="minorHAnsi"/>
        </w:rPr>
        <w:t xml:space="preserve"> The</w:t>
      </w:r>
      <w:r w:rsidRPr="00B74F0A">
        <w:rPr>
          <w:rFonts w:eastAsia="Times New Roman" w:cstheme="minorHAnsi"/>
        </w:rPr>
        <w:t xml:space="preserve"> MLS </w:t>
      </w:r>
      <w:r>
        <w:rPr>
          <w:rFonts w:eastAsia="Times New Roman" w:cstheme="minorHAnsi"/>
        </w:rPr>
        <w:t>determines</w:t>
      </w:r>
      <w:r w:rsidRPr="00B74F0A">
        <w:rPr>
          <w:rFonts w:eastAsia="Times New Roman" w:cstheme="minorHAnsi"/>
        </w:rPr>
        <w:t xml:space="preserve"> the security level for who can input and update this field.</w:t>
      </w:r>
    </w:p>
    <w:p w14:paraId="2058C75C" w14:textId="70FD8E17" w:rsidR="00CF6884" w:rsidRDefault="00AE0885" w:rsidP="00C42E4B">
      <w:pPr>
        <w:jc w:val="center"/>
      </w:pPr>
      <w:r>
        <w:rPr>
          <w:noProof/>
        </w:rPr>
        <w:drawing>
          <wp:inline distT="0" distB="0" distL="0" distR="0" wp14:anchorId="7195786D" wp14:editId="3A216448">
            <wp:extent cx="4922864" cy="3215640"/>
            <wp:effectExtent l="190500" t="190500" r="182880" b="1943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1"/>
                    <a:stretch>
                      <a:fillRect/>
                    </a:stretch>
                  </pic:blipFill>
                  <pic:spPr>
                    <a:xfrm>
                      <a:off x="0" y="0"/>
                      <a:ext cx="4927058" cy="3218380"/>
                    </a:xfrm>
                    <a:prstGeom prst="rect">
                      <a:avLst/>
                    </a:prstGeom>
                    <a:ln>
                      <a:noFill/>
                    </a:ln>
                    <a:effectLst>
                      <a:outerShdw blurRad="190500" algn="tl" rotWithShape="0">
                        <a:srgbClr val="000000">
                          <a:alpha val="70000"/>
                        </a:srgbClr>
                      </a:outerShdw>
                    </a:effectLst>
                  </pic:spPr>
                </pic:pic>
              </a:graphicData>
            </a:graphic>
          </wp:inline>
        </w:drawing>
      </w:r>
    </w:p>
    <w:p w14:paraId="382C5326" w14:textId="77777777" w:rsidR="00B03CF0" w:rsidRDefault="00B03CF0" w:rsidP="00B03CF0">
      <w:pPr>
        <w:spacing w:after="0" w:line="240" w:lineRule="auto"/>
        <w:rPr>
          <w:rFonts w:cstheme="minorHAnsi"/>
          <w:sz w:val="20"/>
          <w:szCs w:val="20"/>
        </w:rPr>
      </w:pPr>
      <w:r w:rsidRPr="009657BC">
        <w:rPr>
          <w:rFonts w:cstheme="minorHAnsi"/>
          <w:sz w:val="20"/>
          <w:szCs w:val="20"/>
        </w:rPr>
        <w:t xml:space="preserve">Figure 1: </w:t>
      </w:r>
      <w:r>
        <w:rPr>
          <w:rFonts w:cstheme="minorHAnsi"/>
          <w:sz w:val="20"/>
          <w:szCs w:val="20"/>
        </w:rPr>
        <w:t xml:space="preserve">Paragon - </w:t>
      </w:r>
      <w:r w:rsidRPr="009657BC">
        <w:rPr>
          <w:rFonts w:cstheme="minorHAnsi"/>
          <w:sz w:val="20"/>
          <w:szCs w:val="20"/>
        </w:rPr>
        <w:t>Broker Attribution Override LIM field</w:t>
      </w:r>
      <w:r>
        <w:rPr>
          <w:rFonts w:cstheme="minorHAnsi"/>
          <w:sz w:val="20"/>
          <w:szCs w:val="20"/>
        </w:rPr>
        <w:t xml:space="preserve"> and grid notification </w:t>
      </w:r>
    </w:p>
    <w:p w14:paraId="177EBCC3" w14:textId="77777777" w:rsidR="00B03CF0" w:rsidRDefault="00B03CF0" w:rsidP="00B03CF0">
      <w:pPr>
        <w:spacing w:after="0" w:line="240" w:lineRule="auto"/>
        <w:rPr>
          <w:rFonts w:cstheme="minorHAnsi"/>
          <w:sz w:val="20"/>
          <w:szCs w:val="20"/>
        </w:rPr>
      </w:pPr>
    </w:p>
    <w:p w14:paraId="741C4427" w14:textId="77777777" w:rsidR="00B03CF0" w:rsidRDefault="00B03CF0" w:rsidP="00C42E4B">
      <w:pPr>
        <w:spacing w:after="0" w:line="240" w:lineRule="auto"/>
        <w:jc w:val="center"/>
        <w:rPr>
          <w:rFonts w:cstheme="minorHAnsi"/>
          <w:sz w:val="20"/>
          <w:szCs w:val="20"/>
        </w:rPr>
      </w:pPr>
      <w:r>
        <w:rPr>
          <w:rFonts w:cstheme="minorHAnsi"/>
          <w:noProof/>
          <w:sz w:val="20"/>
          <w:szCs w:val="20"/>
        </w:rPr>
        <w:drawing>
          <wp:inline distT="0" distB="0" distL="0" distR="0" wp14:anchorId="7E74EC31" wp14:editId="12D3023A">
            <wp:extent cx="3644900" cy="1694483"/>
            <wp:effectExtent l="190500" t="190500" r="184150" b="19177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2139" cy="1702497"/>
                    </a:xfrm>
                    <a:prstGeom prst="rect">
                      <a:avLst/>
                    </a:prstGeom>
                    <a:ln>
                      <a:noFill/>
                    </a:ln>
                    <a:effectLst>
                      <a:outerShdw blurRad="190500" algn="tl" rotWithShape="0">
                        <a:srgbClr val="000000">
                          <a:alpha val="70000"/>
                        </a:srgbClr>
                      </a:outerShdw>
                    </a:effectLst>
                  </pic:spPr>
                </pic:pic>
              </a:graphicData>
            </a:graphic>
          </wp:inline>
        </w:drawing>
      </w:r>
    </w:p>
    <w:p w14:paraId="7B6F78A9" w14:textId="77777777" w:rsidR="00B03CF0" w:rsidRDefault="00B03CF0" w:rsidP="00C42E4B">
      <w:pPr>
        <w:spacing w:after="0" w:line="240" w:lineRule="auto"/>
        <w:jc w:val="center"/>
        <w:rPr>
          <w:rFonts w:cstheme="minorHAnsi"/>
          <w:sz w:val="20"/>
          <w:szCs w:val="20"/>
        </w:rPr>
      </w:pPr>
      <w:r w:rsidRPr="009657BC">
        <w:rPr>
          <w:rFonts w:cstheme="minorHAnsi"/>
          <w:sz w:val="20"/>
          <w:szCs w:val="20"/>
        </w:rPr>
        <w:t xml:space="preserve">Figure </w:t>
      </w:r>
      <w:r>
        <w:rPr>
          <w:rFonts w:cstheme="minorHAnsi"/>
          <w:sz w:val="20"/>
          <w:szCs w:val="20"/>
        </w:rPr>
        <w:t>2</w:t>
      </w:r>
      <w:r w:rsidRPr="009657BC">
        <w:rPr>
          <w:rFonts w:cstheme="minorHAnsi"/>
          <w:sz w:val="20"/>
          <w:szCs w:val="20"/>
        </w:rPr>
        <w:t xml:space="preserve">: </w:t>
      </w:r>
      <w:r>
        <w:rPr>
          <w:rFonts w:cstheme="minorHAnsi"/>
          <w:sz w:val="20"/>
          <w:szCs w:val="20"/>
        </w:rPr>
        <w:t xml:space="preserve">PC - </w:t>
      </w:r>
      <w:r w:rsidRPr="009657BC">
        <w:rPr>
          <w:rFonts w:cstheme="minorHAnsi"/>
          <w:sz w:val="20"/>
          <w:szCs w:val="20"/>
        </w:rPr>
        <w:t>Broker Attribution Override LIM field</w:t>
      </w:r>
      <w:r>
        <w:rPr>
          <w:rFonts w:cstheme="minorHAnsi"/>
          <w:sz w:val="20"/>
          <w:szCs w:val="20"/>
        </w:rPr>
        <w:t xml:space="preserve"> and notification</w:t>
      </w:r>
    </w:p>
    <w:p w14:paraId="4A40EF62" w14:textId="77777777" w:rsidR="00B03CF0" w:rsidRDefault="00B03CF0" w:rsidP="006358CC"/>
    <w:p w14:paraId="548EA9F0" w14:textId="77777777" w:rsidR="00814B37" w:rsidRDefault="00814B37">
      <w:r>
        <w:br w:type="page"/>
      </w:r>
    </w:p>
    <w:p w14:paraId="2F71C56A" w14:textId="1002F103" w:rsidR="00721CC4" w:rsidRPr="00316E04" w:rsidRDefault="001F1B16" w:rsidP="00721CC4">
      <w:pPr>
        <w:pStyle w:val="Heading2"/>
      </w:pPr>
      <w:bookmarkStart w:id="12" w:name="_Toc124839383"/>
      <w:r>
        <w:t xml:space="preserve">Admin - </w:t>
      </w:r>
      <w:r w:rsidR="00721CC4">
        <w:t>Enabling the new Paragon Connect Print Solution through TPI</w:t>
      </w:r>
      <w:bookmarkEnd w:id="12"/>
    </w:p>
    <w:p w14:paraId="019A7543" w14:textId="3C615ED3" w:rsidR="00B5247E" w:rsidRPr="006358CC" w:rsidRDefault="00B5247E" w:rsidP="00B5247E">
      <w:pPr>
        <w:keepNext/>
        <w:keepLines/>
        <w:spacing w:after="0" w:line="240" w:lineRule="auto"/>
        <w:outlineLvl w:val="2"/>
        <w:rPr>
          <w:rFonts w:asciiTheme="majorHAnsi" w:eastAsiaTheme="majorEastAsia" w:hAnsiTheme="majorHAnsi" w:cstheme="majorBidi"/>
          <w:b/>
          <w:color w:val="000000" w:themeColor="text1"/>
          <w:sz w:val="24"/>
          <w:szCs w:val="24"/>
        </w:rPr>
      </w:pPr>
      <w:r w:rsidRPr="006358CC">
        <w:rPr>
          <w:rFonts w:asciiTheme="majorHAnsi" w:eastAsiaTheme="majorEastAsia" w:hAnsiTheme="majorHAnsi" w:cstheme="majorBidi"/>
          <w:b/>
          <w:color w:val="000000" w:themeColor="text1"/>
          <w:sz w:val="24"/>
          <w:szCs w:val="24"/>
        </w:rPr>
        <w:t xml:space="preserve">Action Item: </w:t>
      </w:r>
      <w:r>
        <w:rPr>
          <w:rStyle w:val="normaltextrun"/>
          <w:rFonts w:ascii="Calibri" w:hAnsi="Calibri" w:cs="Calibri"/>
          <w:color w:val="000000"/>
          <w:shd w:val="clear" w:color="auto" w:fill="FFFFFF"/>
        </w:rPr>
        <w:t xml:space="preserve">Contact your SSM to </w:t>
      </w:r>
      <w:r w:rsidR="005C3B28">
        <w:rPr>
          <w:rStyle w:val="normaltextrun"/>
          <w:rFonts w:ascii="Calibri" w:hAnsi="Calibri" w:cs="Calibri"/>
          <w:color w:val="000000"/>
          <w:shd w:val="clear" w:color="auto" w:fill="FFFFFF"/>
        </w:rPr>
        <w:t xml:space="preserve">let them know if you want </w:t>
      </w:r>
      <w:r>
        <w:rPr>
          <w:rStyle w:val="normaltextrun"/>
          <w:rFonts w:ascii="Calibri" w:hAnsi="Calibri" w:cs="Calibri"/>
          <w:color w:val="000000"/>
          <w:shd w:val="clear" w:color="auto" w:fill="FFFFFF"/>
        </w:rPr>
        <w:t xml:space="preserve">this </w:t>
      </w:r>
      <w:r w:rsidR="005C3B28">
        <w:rPr>
          <w:rStyle w:val="normaltextrun"/>
          <w:rFonts w:ascii="Calibri" w:hAnsi="Calibri" w:cs="Calibri"/>
          <w:color w:val="000000"/>
          <w:shd w:val="clear" w:color="auto" w:fill="FFFFFF"/>
        </w:rPr>
        <w:t>enabled and what re</w:t>
      </w:r>
      <w:r w:rsidR="00A77A60">
        <w:rPr>
          <w:rStyle w:val="normaltextrun"/>
          <w:rFonts w:ascii="Calibri" w:hAnsi="Calibri" w:cs="Calibri"/>
          <w:color w:val="000000"/>
          <w:shd w:val="clear" w:color="auto" w:fill="FFFFFF"/>
        </w:rPr>
        <w:t>port you would like to enable to print</w:t>
      </w:r>
    </w:p>
    <w:p w14:paraId="7B443D28" w14:textId="77777777" w:rsidR="00B5247E" w:rsidRPr="00B5247E" w:rsidRDefault="00B5247E" w:rsidP="00B5247E"/>
    <w:p w14:paraId="3AAF3DB0" w14:textId="4ADCED7E" w:rsidR="00721CC4" w:rsidRDefault="00721CC4" w:rsidP="00721CC4">
      <w:pPr>
        <w:rPr>
          <w:rFonts w:cstheme="minorHAnsi"/>
        </w:rPr>
      </w:pPr>
      <w:r>
        <w:rPr>
          <w:rFonts w:cstheme="minorHAnsi"/>
        </w:rPr>
        <w:t xml:space="preserve">By default, these points will be disabled.  Administrators </w:t>
      </w:r>
      <w:r w:rsidRPr="00C42DA0">
        <w:rPr>
          <w:rFonts w:cstheme="minorHAnsi"/>
          <w:b/>
          <w:bCs/>
        </w:rPr>
        <w:t>must</w:t>
      </w:r>
      <w:r>
        <w:rPr>
          <w:rFonts w:cstheme="minorHAnsi"/>
        </w:rPr>
        <w:t xml:space="preserve"> reach out to their SSMs to enable these points</w:t>
      </w:r>
      <w:r w:rsidR="00FA783E">
        <w:rPr>
          <w:rFonts w:cstheme="minorHAnsi"/>
        </w:rPr>
        <w:t xml:space="preserve"> and to let your SSM know what report you would like to </w:t>
      </w:r>
      <w:r w:rsidR="00A93590">
        <w:rPr>
          <w:rFonts w:cstheme="minorHAnsi"/>
        </w:rPr>
        <w:t>print.</w:t>
      </w:r>
    </w:p>
    <w:p w14:paraId="16224560" w14:textId="1017A312" w:rsidR="004329F1" w:rsidRDefault="004329F1"/>
    <w:p w14:paraId="68EA5202" w14:textId="133FC28F" w:rsidR="00E14F68" w:rsidRDefault="00E14F68"/>
    <w:p w14:paraId="7747B5FF" w14:textId="4C1BCFD6" w:rsidR="00C02A23" w:rsidRDefault="00C02A23">
      <w:r>
        <w:br w:type="page"/>
      </w:r>
    </w:p>
    <w:p w14:paraId="286F394D" w14:textId="77777777" w:rsidR="006358CC" w:rsidRPr="006358CC" w:rsidRDefault="006358CC" w:rsidP="006358CC">
      <w:pPr>
        <w:keepNext/>
        <w:keepLines/>
        <w:shd w:val="clear" w:color="auto" w:fill="D7AC11"/>
        <w:spacing w:after="0" w:line="240" w:lineRule="auto"/>
        <w:jc w:val="center"/>
        <w:outlineLvl w:val="0"/>
        <w:rPr>
          <w:rFonts w:asciiTheme="majorHAnsi" w:eastAsiaTheme="majorEastAsia" w:hAnsiTheme="majorHAnsi" w:cstheme="majorBidi"/>
          <w:b/>
          <w:color w:val="FFFFFF" w:themeColor="background1"/>
          <w:sz w:val="40"/>
          <w:szCs w:val="32"/>
        </w:rPr>
      </w:pPr>
      <w:bookmarkStart w:id="13" w:name="_Toc115187209"/>
      <w:bookmarkStart w:id="14" w:name="_Toc124839384"/>
      <w:r w:rsidRPr="006358CC">
        <w:rPr>
          <w:rFonts w:asciiTheme="majorHAnsi" w:eastAsiaTheme="majorEastAsia" w:hAnsiTheme="majorHAnsi" w:cstheme="majorBidi"/>
          <w:b/>
          <w:color w:val="FFFFFF" w:themeColor="background1"/>
          <w:sz w:val="40"/>
          <w:szCs w:val="32"/>
        </w:rPr>
        <w:t>Agent Level Changes</w:t>
      </w:r>
      <w:bookmarkEnd w:id="13"/>
      <w:bookmarkEnd w:id="14"/>
    </w:p>
    <w:p w14:paraId="2299F7A7" w14:textId="279136AB" w:rsidR="006358CC" w:rsidRDefault="006358CC" w:rsidP="006358CC">
      <w:pPr>
        <w:spacing w:after="0" w:line="240" w:lineRule="auto"/>
        <w:rPr>
          <w:b/>
        </w:rPr>
      </w:pPr>
      <w:r w:rsidRPr="006358CC">
        <w:rPr>
          <w:b/>
        </w:rPr>
        <w:t>The following section contains changes that are active system wide and available to users based on their assigned security levels.</w:t>
      </w:r>
      <w:bookmarkStart w:id="15" w:name="_Hlk116911287"/>
    </w:p>
    <w:p w14:paraId="3979BE4A" w14:textId="77777777" w:rsidR="000653AD" w:rsidRPr="000653AD" w:rsidRDefault="000653AD" w:rsidP="006358CC">
      <w:pPr>
        <w:spacing w:after="0" w:line="240" w:lineRule="auto"/>
        <w:rPr>
          <w:b/>
        </w:rPr>
      </w:pPr>
    </w:p>
    <w:p w14:paraId="07BE73A6" w14:textId="45FA5ED9" w:rsidR="006358CC" w:rsidRPr="006358CC" w:rsidRDefault="00CB2FA6" w:rsidP="006358C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6" w:name="_Toc124839385"/>
      <w:r>
        <w:rPr>
          <w:rFonts w:asciiTheme="majorHAnsi" w:eastAsiaTheme="majorEastAsia" w:hAnsiTheme="majorHAnsi" w:cstheme="majorBidi"/>
          <w:b/>
          <w:color w:val="000000" w:themeColor="text1"/>
          <w:sz w:val="32"/>
          <w:szCs w:val="26"/>
        </w:rPr>
        <w:t xml:space="preserve">Stats Reports </w:t>
      </w:r>
      <w:r w:rsidR="009843A8">
        <w:rPr>
          <w:rFonts w:asciiTheme="majorHAnsi" w:eastAsiaTheme="majorEastAsia" w:hAnsiTheme="majorHAnsi" w:cstheme="majorBidi"/>
          <w:b/>
          <w:color w:val="000000" w:themeColor="text1"/>
          <w:sz w:val="32"/>
          <w:szCs w:val="26"/>
        </w:rPr>
        <w:t>–</w:t>
      </w:r>
      <w:r>
        <w:rPr>
          <w:rFonts w:asciiTheme="majorHAnsi" w:eastAsiaTheme="majorEastAsia" w:hAnsiTheme="majorHAnsi" w:cstheme="majorBidi"/>
          <w:b/>
          <w:color w:val="000000" w:themeColor="text1"/>
          <w:sz w:val="32"/>
          <w:szCs w:val="26"/>
        </w:rPr>
        <w:t xml:space="preserve"> # Expired added to Market Statistics</w:t>
      </w:r>
      <w:bookmarkEnd w:id="16"/>
    </w:p>
    <w:bookmarkEnd w:id="15"/>
    <w:p w14:paraId="306760B3" w14:textId="7F428C37" w:rsidR="006358CC" w:rsidRDefault="00A16D3F" w:rsidP="006358CC">
      <w:r>
        <w:t xml:space="preserve">A column for number of expired listings was added to the </w:t>
      </w:r>
      <w:r w:rsidR="0048648A">
        <w:t>bottom grid of the Market Statis</w:t>
      </w:r>
      <w:r w:rsidR="00685CC1">
        <w:t>tics repor</w:t>
      </w:r>
      <w:r w:rsidR="00EF1F0D">
        <w:t>t</w:t>
      </w:r>
      <w:r w:rsidR="00600499">
        <w:t xml:space="preserve">. </w:t>
      </w:r>
      <w:r w:rsidR="005F4A81">
        <w:t xml:space="preserve">The display of Expired listings is now consistent with the display of Sold listings on the grid. </w:t>
      </w:r>
      <w:r w:rsidR="007C09E4">
        <w:t>The preview image and explanatory text on the landing page was also updated.</w:t>
      </w:r>
    </w:p>
    <w:p w14:paraId="2FA26B01" w14:textId="07AF6229" w:rsidR="004E0952" w:rsidRDefault="004E0952" w:rsidP="006358CC">
      <w:r>
        <w:t>Action item: N/A</w:t>
      </w:r>
    </w:p>
    <w:p w14:paraId="165114CB" w14:textId="520264EB" w:rsidR="007C09E4" w:rsidRDefault="008E1D40" w:rsidP="006358CC">
      <w:r>
        <w:rPr>
          <w:noProof/>
        </w:rPr>
        <w:drawing>
          <wp:inline distT="0" distB="0" distL="0" distR="0" wp14:anchorId="40E678C4" wp14:editId="421EE5FA">
            <wp:extent cx="5943600" cy="2574290"/>
            <wp:effectExtent l="133350" t="133350" r="133350" b="13081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574290"/>
                    </a:xfrm>
                    <a:prstGeom prst="rect">
                      <a:avLst/>
                    </a:prstGeom>
                    <a:ln>
                      <a:noFill/>
                    </a:ln>
                    <a:effectLst>
                      <a:outerShdw blurRad="127000" algn="tl" rotWithShape="0">
                        <a:srgbClr val="000000">
                          <a:alpha val="70000"/>
                        </a:srgbClr>
                      </a:outerShdw>
                    </a:effectLst>
                  </pic:spPr>
                </pic:pic>
              </a:graphicData>
            </a:graphic>
          </wp:inline>
        </w:drawing>
      </w:r>
    </w:p>
    <w:p w14:paraId="41359D8D" w14:textId="20C64E84" w:rsidR="00BC2407" w:rsidRPr="006358CC" w:rsidRDefault="009843A8" w:rsidP="00BC2407">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17" w:name="_Toc124839386"/>
      <w:r>
        <w:rPr>
          <w:rFonts w:asciiTheme="majorHAnsi" w:eastAsiaTheme="majorEastAsia" w:hAnsiTheme="majorHAnsi" w:cstheme="majorBidi"/>
          <w:b/>
          <w:color w:val="000000" w:themeColor="text1"/>
          <w:sz w:val="32"/>
          <w:szCs w:val="26"/>
        </w:rPr>
        <w:t xml:space="preserve">LIM – </w:t>
      </w:r>
      <w:r w:rsidR="007E4947">
        <w:rPr>
          <w:rFonts w:asciiTheme="majorHAnsi" w:eastAsiaTheme="majorEastAsia" w:hAnsiTheme="majorHAnsi" w:cstheme="majorBidi"/>
          <w:b/>
          <w:color w:val="000000" w:themeColor="text1"/>
          <w:sz w:val="32"/>
          <w:szCs w:val="26"/>
        </w:rPr>
        <w:t>Fix</w:t>
      </w:r>
      <w:r>
        <w:rPr>
          <w:rFonts w:asciiTheme="majorHAnsi" w:eastAsiaTheme="majorEastAsia" w:hAnsiTheme="majorHAnsi" w:cstheme="majorBidi"/>
          <w:b/>
          <w:color w:val="000000" w:themeColor="text1"/>
          <w:sz w:val="32"/>
          <w:szCs w:val="26"/>
        </w:rPr>
        <w:t xml:space="preserve"> </w:t>
      </w:r>
      <w:r w:rsidR="007E4947">
        <w:rPr>
          <w:rFonts w:asciiTheme="majorHAnsi" w:eastAsiaTheme="majorEastAsia" w:hAnsiTheme="majorHAnsi" w:cstheme="majorBidi"/>
          <w:b/>
          <w:color w:val="000000" w:themeColor="text1"/>
          <w:sz w:val="32"/>
          <w:szCs w:val="26"/>
        </w:rPr>
        <w:t>column sort on Tour and Open House grids</w:t>
      </w:r>
      <w:bookmarkEnd w:id="17"/>
    </w:p>
    <w:p w14:paraId="3037AAA0" w14:textId="170D7379" w:rsidR="00BC2407" w:rsidRDefault="007E4947" w:rsidP="00BC2407">
      <w:r>
        <w:t xml:space="preserve">Users can now sort </w:t>
      </w:r>
      <w:r w:rsidR="00147DE5">
        <w:t xml:space="preserve">the </w:t>
      </w:r>
      <w:r w:rsidR="001033AD">
        <w:t xml:space="preserve">Tour or Open House </w:t>
      </w:r>
      <w:r w:rsidR="00454112">
        <w:t xml:space="preserve">records </w:t>
      </w:r>
      <w:r w:rsidR="00972F36">
        <w:t xml:space="preserve">in LIM by </w:t>
      </w:r>
      <w:r w:rsidR="00BB2F34">
        <w:t>any of the columns</w:t>
      </w:r>
      <w:r w:rsidR="001B66BE">
        <w:t>.</w:t>
      </w:r>
    </w:p>
    <w:p w14:paraId="5CE6B124" w14:textId="7D37A612" w:rsidR="004E0952" w:rsidRDefault="004E0952" w:rsidP="00BC2407">
      <w:r>
        <w:t>Action item: N/A</w:t>
      </w:r>
    </w:p>
    <w:p w14:paraId="1E900FB4" w14:textId="6B61CA5F" w:rsidR="00686518" w:rsidRDefault="00686518" w:rsidP="00BC2407">
      <w:r>
        <w:rPr>
          <w:noProof/>
        </w:rPr>
        <w:drawing>
          <wp:inline distT="0" distB="0" distL="0" distR="0" wp14:anchorId="219D9E7E" wp14:editId="5AD93A5E">
            <wp:extent cx="5943600" cy="1069975"/>
            <wp:effectExtent l="133350" t="133350" r="133350" b="13017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069975"/>
                    </a:xfrm>
                    <a:prstGeom prst="rect">
                      <a:avLst/>
                    </a:prstGeom>
                    <a:ln>
                      <a:noFill/>
                    </a:ln>
                    <a:effectLst>
                      <a:outerShdw blurRad="127000" algn="tl" rotWithShape="0">
                        <a:srgbClr val="000000">
                          <a:alpha val="70000"/>
                        </a:srgbClr>
                      </a:outerShdw>
                    </a:effectLst>
                  </pic:spPr>
                </pic:pic>
              </a:graphicData>
            </a:graphic>
          </wp:inline>
        </w:drawing>
      </w:r>
    </w:p>
    <w:p w14:paraId="63D62A40" w14:textId="77777777" w:rsidR="000653AD" w:rsidRPr="006358CC" w:rsidRDefault="000653AD" w:rsidP="00BC2407"/>
    <w:p w14:paraId="7AC6427A" w14:textId="77777777" w:rsidR="00802504" w:rsidRPr="006358CC" w:rsidRDefault="00802504" w:rsidP="00B8125D"/>
    <w:p w14:paraId="2BEB2253" w14:textId="76BBA3BC" w:rsidR="00F15945" w:rsidRDefault="00F15945">
      <w:pPr>
        <w:rPr>
          <w:noProof/>
        </w:rPr>
      </w:pPr>
      <w:r>
        <w:rPr>
          <w:noProof/>
        </w:rPr>
        <w:br w:type="page"/>
      </w:r>
    </w:p>
    <w:p w14:paraId="4D6F78E2" w14:textId="04697FDE" w:rsidR="00B6372B" w:rsidRDefault="00B6372B" w:rsidP="000302EC">
      <w:pPr>
        <w:pStyle w:val="Heading1"/>
        <w:spacing w:before="0" w:line="240" w:lineRule="auto"/>
      </w:pPr>
      <w:bookmarkStart w:id="18" w:name="_Hlk62206926"/>
      <w:bookmarkStart w:id="19" w:name="_Toc124839387"/>
      <w:r>
        <w:t>Collaboration Center</w:t>
      </w:r>
      <w:bookmarkEnd w:id="19"/>
    </w:p>
    <w:p w14:paraId="487D41C7" w14:textId="04375D63" w:rsidR="00B6372B" w:rsidRDefault="00B6372B" w:rsidP="000302EC">
      <w:pPr>
        <w:spacing w:after="0" w:line="240" w:lineRule="auto"/>
        <w:rPr>
          <w:b/>
        </w:rPr>
      </w:pPr>
      <w:r w:rsidRPr="00796394">
        <w:rPr>
          <w:b/>
        </w:rPr>
        <w:t>All options in this section are either configurable via MLS Administration controls or by your System Support Manager as noted.</w:t>
      </w:r>
    </w:p>
    <w:p w14:paraId="5B0664A6" w14:textId="77777777" w:rsidR="00A418B4" w:rsidRDefault="00A418B4" w:rsidP="000302EC">
      <w:pPr>
        <w:spacing w:after="0" w:line="240" w:lineRule="auto"/>
        <w:rPr>
          <w:b/>
        </w:rPr>
      </w:pPr>
    </w:p>
    <w:p w14:paraId="515B1308" w14:textId="77777777" w:rsidR="00F311EC" w:rsidRDefault="00F311EC" w:rsidP="00F311EC">
      <w:pPr>
        <w:spacing w:after="0" w:line="240" w:lineRule="auto"/>
        <w:rPr>
          <w:b/>
        </w:rPr>
      </w:pPr>
      <w:bookmarkStart w:id="20" w:name="_Hlk80618120"/>
      <w:bookmarkStart w:id="21" w:name="_Toc29904616"/>
      <w:bookmarkEnd w:id="18"/>
    </w:p>
    <w:p w14:paraId="65325121" w14:textId="77777777" w:rsidR="00BF4D87" w:rsidRPr="006358CC" w:rsidRDefault="00BF4D87" w:rsidP="00BF4D87">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22" w:name="_Toc124839388"/>
      <w:r>
        <w:rPr>
          <w:rFonts w:asciiTheme="majorHAnsi" w:eastAsiaTheme="majorEastAsia" w:hAnsiTheme="majorHAnsi" w:cstheme="majorBidi"/>
          <w:b/>
          <w:color w:val="000000" w:themeColor="text1"/>
          <w:sz w:val="32"/>
          <w:szCs w:val="26"/>
        </w:rPr>
        <w:t>Collaboration Center – Display agent’s Office address on notification emails</w:t>
      </w:r>
      <w:bookmarkEnd w:id="22"/>
    </w:p>
    <w:p w14:paraId="565F5DEA" w14:textId="77777777" w:rsidR="00BF4D87" w:rsidRDefault="00BF4D87" w:rsidP="00BF4D87">
      <w:r>
        <w:t>Based on user feedback, the agent’s address displayed on Collaboration Center emails will default to the agent’s office address. Because the office address is required for emails to be sent from Paragon, this ensures that an address will always display.</w:t>
      </w:r>
    </w:p>
    <w:p w14:paraId="37DF6F35" w14:textId="2B25A413" w:rsidR="003F5C04" w:rsidRDefault="00BF4D87" w:rsidP="00BF4D87">
      <w:pPr>
        <w:jc w:val="center"/>
      </w:pPr>
      <w:r>
        <w:rPr>
          <w:noProof/>
        </w:rPr>
        <w:drawing>
          <wp:inline distT="0" distB="0" distL="0" distR="0" wp14:anchorId="11BA0C1D" wp14:editId="296F6F6E">
            <wp:extent cx="3272580" cy="3000405"/>
            <wp:effectExtent l="133350" t="133350" r="137795" b="1238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77123" cy="3004570"/>
                    </a:xfrm>
                    <a:prstGeom prst="rect">
                      <a:avLst/>
                    </a:prstGeom>
                    <a:ln>
                      <a:noFill/>
                    </a:ln>
                    <a:effectLst>
                      <a:outerShdw blurRad="127000" algn="tl" rotWithShape="0">
                        <a:srgbClr val="000000">
                          <a:alpha val="70000"/>
                        </a:srgbClr>
                      </a:outerShdw>
                    </a:effectLst>
                  </pic:spPr>
                </pic:pic>
              </a:graphicData>
            </a:graphic>
          </wp:inline>
        </w:drawing>
      </w:r>
    </w:p>
    <w:p w14:paraId="5E1440D2" w14:textId="77777777" w:rsidR="003F5C04" w:rsidRDefault="003F5C04">
      <w:r>
        <w:br w:type="page"/>
      </w:r>
    </w:p>
    <w:p w14:paraId="48EFDFB6" w14:textId="7A8CD7DF" w:rsidR="009B1553" w:rsidRDefault="003F5C04" w:rsidP="00927F81">
      <w:pPr>
        <w:pStyle w:val="Heading2"/>
      </w:pPr>
      <w:bookmarkStart w:id="23" w:name="_Toc124839389"/>
      <w:r>
        <w:t xml:space="preserve">Rename </w:t>
      </w:r>
      <w:r w:rsidR="002F1972">
        <w:t xml:space="preserve">Agent Pick to </w:t>
      </w:r>
      <w:r w:rsidR="000971DA">
        <w:t>Recommended</w:t>
      </w:r>
      <w:bookmarkEnd w:id="23"/>
    </w:p>
    <w:p w14:paraId="3B55E2A1" w14:textId="5A084EF9" w:rsidR="00275C6F" w:rsidRDefault="00997693" w:rsidP="00275C6F">
      <w:r>
        <w:t xml:space="preserve">The Agent Pick </w:t>
      </w:r>
      <w:r w:rsidR="004A640D">
        <w:t>section</w:t>
      </w:r>
      <w:r w:rsidR="00560158">
        <w:t xml:space="preserve"> label </w:t>
      </w:r>
      <w:r w:rsidR="006F7B73">
        <w:t xml:space="preserve">on the </w:t>
      </w:r>
      <w:r w:rsidR="008667F8">
        <w:t>Collaboration</w:t>
      </w:r>
      <w:r w:rsidR="006F7B73">
        <w:t xml:space="preserve"> </w:t>
      </w:r>
      <w:r w:rsidR="0088556F">
        <w:t>Center has been updated from Agent Picks to Recommended</w:t>
      </w:r>
      <w:r w:rsidR="00760B81">
        <w:t>.</w:t>
      </w:r>
    </w:p>
    <w:p w14:paraId="2F2E0BB9" w14:textId="77777777" w:rsidR="008667F8" w:rsidRDefault="008667F8" w:rsidP="00275C6F"/>
    <w:p w14:paraId="232AAFFD" w14:textId="619F8410" w:rsidR="008667F8" w:rsidRDefault="008667F8" w:rsidP="00275C6F">
      <w:r>
        <w:rPr>
          <w:noProof/>
        </w:rPr>
        <w:drawing>
          <wp:inline distT="0" distB="0" distL="0" distR="0" wp14:anchorId="10DCFA3F" wp14:editId="40A0C1D6">
            <wp:extent cx="5943600" cy="3414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14395"/>
                    </a:xfrm>
                    <a:prstGeom prst="rect">
                      <a:avLst/>
                    </a:prstGeom>
                    <a:noFill/>
                    <a:ln>
                      <a:noFill/>
                    </a:ln>
                  </pic:spPr>
                </pic:pic>
              </a:graphicData>
            </a:graphic>
          </wp:inline>
        </w:drawing>
      </w:r>
    </w:p>
    <w:p w14:paraId="11A646D2" w14:textId="6E4E6FE4" w:rsidR="008667F8" w:rsidRDefault="008667F8">
      <w:r>
        <w:br w:type="page"/>
      </w:r>
    </w:p>
    <w:p w14:paraId="52277723" w14:textId="77777777" w:rsidR="008667F8" w:rsidRPr="00275C6F" w:rsidRDefault="008667F8" w:rsidP="00275C6F"/>
    <w:p w14:paraId="4B1AFFC5" w14:textId="4F937540" w:rsidR="00867C73" w:rsidRDefault="00867C73" w:rsidP="000302EC">
      <w:pPr>
        <w:pStyle w:val="Heading1"/>
        <w:spacing w:before="0" w:line="240" w:lineRule="auto"/>
      </w:pPr>
      <w:bookmarkStart w:id="24" w:name="_Toc124839390"/>
      <w:bookmarkEnd w:id="20"/>
      <w:r>
        <w:t>Paragon Connect</w:t>
      </w:r>
      <w:bookmarkEnd w:id="21"/>
      <w:bookmarkEnd w:id="24"/>
    </w:p>
    <w:p w14:paraId="65D30B9F" w14:textId="7DF72288" w:rsidR="00867C73" w:rsidRDefault="00867C73" w:rsidP="000302EC">
      <w:pPr>
        <w:spacing w:after="0" w:line="240" w:lineRule="auto"/>
        <w:rPr>
          <w:b/>
        </w:rPr>
      </w:pPr>
      <w:r w:rsidRPr="00796394">
        <w:rPr>
          <w:b/>
        </w:rPr>
        <w:t>All options in this section are either configurable via MLS Administration controls or by your System Support Manager as noted.</w:t>
      </w:r>
    </w:p>
    <w:p w14:paraId="5E98772E" w14:textId="77777777" w:rsidR="00A418B4" w:rsidRDefault="00A418B4" w:rsidP="000302EC">
      <w:pPr>
        <w:spacing w:after="0" w:line="240" w:lineRule="auto"/>
        <w:rPr>
          <w:b/>
        </w:rPr>
      </w:pPr>
    </w:p>
    <w:p w14:paraId="66EF77FD" w14:textId="435AA210" w:rsidR="00651FC5" w:rsidRPr="006358CC" w:rsidRDefault="00F57F67" w:rsidP="00651FC5">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25" w:name="_Toc23253864"/>
      <w:bookmarkStart w:id="26" w:name="_Toc23253942"/>
      <w:bookmarkStart w:id="27" w:name="_Toc23422578"/>
      <w:bookmarkStart w:id="28" w:name="_Toc23838869"/>
      <w:bookmarkStart w:id="29" w:name="_Toc24462032"/>
      <w:bookmarkStart w:id="30" w:name="_Toc24621188"/>
      <w:bookmarkStart w:id="31" w:name="_Toc24624155"/>
      <w:bookmarkStart w:id="32" w:name="_Toc124839391"/>
      <w:r>
        <w:rPr>
          <w:rFonts w:asciiTheme="majorHAnsi" w:eastAsiaTheme="majorEastAsia" w:hAnsiTheme="majorHAnsi" w:cstheme="majorBidi"/>
          <w:b/>
          <w:color w:val="000000" w:themeColor="text1"/>
          <w:sz w:val="32"/>
          <w:szCs w:val="26"/>
        </w:rPr>
        <w:t>Supra Integration Added to Paragon Connect</w:t>
      </w:r>
      <w:bookmarkEnd w:id="32"/>
    </w:p>
    <w:p w14:paraId="0BDB1083" w14:textId="5EA4817C" w:rsidR="00651FC5" w:rsidRDefault="00FB7389" w:rsidP="00651FC5">
      <w:r>
        <w:t xml:space="preserve">The following Supra integration points have been added to Paragon Connect. </w:t>
      </w:r>
    </w:p>
    <w:p w14:paraId="69FF70D4" w14:textId="681435E1" w:rsidR="00684AE9" w:rsidRDefault="00684AE9" w:rsidP="006F2DE0">
      <w:pPr>
        <w:pStyle w:val="ListParagraph"/>
        <w:numPr>
          <w:ilvl w:val="0"/>
          <w:numId w:val="12"/>
        </w:numPr>
      </w:pPr>
      <w:r>
        <w:t>From Search Results – the Keybox Settings Report</w:t>
      </w:r>
    </w:p>
    <w:p w14:paraId="1815A9F1" w14:textId="7206DDEB" w:rsidR="00684AE9" w:rsidRDefault="00684AE9" w:rsidP="006F2DE0">
      <w:pPr>
        <w:pStyle w:val="ListParagraph"/>
        <w:numPr>
          <w:ilvl w:val="0"/>
          <w:numId w:val="12"/>
        </w:numPr>
      </w:pPr>
      <w:r>
        <w:t xml:space="preserve">From Listing Maintenance </w:t>
      </w:r>
      <w:r w:rsidR="00454021">
        <w:t>–</w:t>
      </w:r>
      <w:r>
        <w:t xml:space="preserve"> </w:t>
      </w:r>
      <w:r w:rsidR="003A324B">
        <w:t>Assign Lockbox,</w:t>
      </w:r>
      <w:r w:rsidR="00454021">
        <w:t xml:space="preserve"> Settings Report,</w:t>
      </w:r>
      <w:r>
        <w:t xml:space="preserve"> </w:t>
      </w:r>
      <w:r w:rsidR="00F14900">
        <w:t>Unassign Lockbox and Activity Report</w:t>
      </w:r>
      <w:r w:rsidR="00454021">
        <w:t xml:space="preserve"> </w:t>
      </w:r>
    </w:p>
    <w:p w14:paraId="6E151EC5" w14:textId="5278311E" w:rsidR="00651FC5" w:rsidRDefault="00651FC5" w:rsidP="00651FC5">
      <w:r>
        <w:t xml:space="preserve">Action item: </w:t>
      </w:r>
      <w:r w:rsidR="00AC7E79">
        <w:t xml:space="preserve"> – a script will be created and </w:t>
      </w:r>
      <w:r w:rsidR="0011404C">
        <w:t>run to enable these integration points for all current Supra customers</w:t>
      </w:r>
    </w:p>
    <w:p w14:paraId="680D54FF" w14:textId="7AC47841" w:rsidR="0061507B" w:rsidRDefault="00342EB5" w:rsidP="00651FC5">
      <w:r w:rsidRPr="00342EB5">
        <w:rPr>
          <w:b/>
          <w:bCs/>
          <w:noProof/>
        </w:rPr>
        <w:drawing>
          <wp:anchor distT="0" distB="0" distL="114300" distR="114300" simplePos="0" relativeHeight="251658240" behindDoc="0" locked="0" layoutInCell="1" allowOverlap="1" wp14:anchorId="7B5203BA" wp14:editId="2D1FC533">
            <wp:simplePos x="0" y="0"/>
            <wp:positionH relativeFrom="column">
              <wp:posOffset>0</wp:posOffset>
            </wp:positionH>
            <wp:positionV relativeFrom="paragraph">
              <wp:posOffset>801370</wp:posOffset>
            </wp:positionV>
            <wp:extent cx="2834640" cy="3474720"/>
            <wp:effectExtent l="190500" t="190500" r="194310" b="1828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3474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C0146" w:rsidRPr="00342EB5">
        <w:rPr>
          <w:b/>
          <w:bCs/>
          <w:noProof/>
        </w:rPr>
        <w:drawing>
          <wp:anchor distT="0" distB="0" distL="114300" distR="114300" simplePos="0" relativeHeight="251658241" behindDoc="0" locked="0" layoutInCell="1" allowOverlap="1" wp14:anchorId="7B6AEF86" wp14:editId="36DD1211">
            <wp:simplePos x="0" y="0"/>
            <wp:positionH relativeFrom="column">
              <wp:posOffset>3114675</wp:posOffset>
            </wp:positionH>
            <wp:positionV relativeFrom="paragraph">
              <wp:posOffset>805180</wp:posOffset>
            </wp:positionV>
            <wp:extent cx="2834640" cy="3474720"/>
            <wp:effectExtent l="190500" t="190500" r="194310" b="1828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4640" cy="3474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1507B" w:rsidRPr="00342EB5">
        <w:rPr>
          <w:b/>
        </w:rPr>
        <w:t>From</w:t>
      </w:r>
      <w:r w:rsidR="00B46FA8" w:rsidRPr="00342EB5">
        <w:rPr>
          <w:b/>
        </w:rPr>
        <w:t xml:space="preserve"> Search Results</w:t>
      </w:r>
      <w:r w:rsidR="000C0146">
        <w:t xml:space="preserve">, select a property from the grid </w:t>
      </w:r>
      <w:r w:rsidR="00CE245F">
        <w:t xml:space="preserve">or from a detail as shown below, click the overflow menu and select </w:t>
      </w:r>
      <w:r w:rsidR="008C2736">
        <w:t xml:space="preserve">Third Party Integrations and then select </w:t>
      </w:r>
      <w:r w:rsidR="00CE245F">
        <w:t xml:space="preserve">Supra Keybox Settings Report </w:t>
      </w:r>
      <w:r w:rsidR="00C96A55">
        <w:t xml:space="preserve">from the menu </w:t>
      </w:r>
      <w:r w:rsidR="00CE245F">
        <w:t xml:space="preserve">and a new browser will </w:t>
      </w:r>
      <w:r w:rsidR="002B22E5">
        <w:t>launch displaying the Supra report.</w:t>
      </w:r>
    </w:p>
    <w:p w14:paraId="659FAF8D" w14:textId="5E31C006" w:rsidR="00342EB5" w:rsidRDefault="00342EB5" w:rsidP="00651FC5"/>
    <w:p w14:paraId="03CC022A" w14:textId="77777777" w:rsidR="00342EB5" w:rsidRDefault="00342EB5" w:rsidP="00651FC5"/>
    <w:p w14:paraId="6DC3CC5A" w14:textId="77777777" w:rsidR="00CE5C19" w:rsidRDefault="00CE5C19" w:rsidP="00651FC5"/>
    <w:p w14:paraId="4F4BE6CE" w14:textId="77777777" w:rsidR="00CE5C19" w:rsidRDefault="00CE5C19" w:rsidP="00651FC5"/>
    <w:p w14:paraId="69FCF5C7" w14:textId="078D54D2" w:rsidR="00342EB5" w:rsidRDefault="00342EB5" w:rsidP="00651FC5">
      <w:r w:rsidRPr="00342EB5">
        <w:rPr>
          <w:b/>
          <w:bCs/>
        </w:rPr>
        <w:t xml:space="preserve">From </w:t>
      </w:r>
      <w:r>
        <w:rPr>
          <w:b/>
          <w:bCs/>
        </w:rPr>
        <w:t>Listing Maintenance</w:t>
      </w:r>
      <w:r>
        <w:t xml:space="preserve">, select a published property </w:t>
      </w:r>
      <w:r w:rsidR="00B21244">
        <w:t>and</w:t>
      </w:r>
      <w:r>
        <w:t xml:space="preserve"> click the overflow menu </w:t>
      </w:r>
      <w:r w:rsidR="00B21244">
        <w:t>from the input form</w:t>
      </w:r>
      <w:r w:rsidR="008C2736">
        <w:t xml:space="preserve"> and select Third Party Integrations</w:t>
      </w:r>
      <w:r w:rsidR="009F54F3">
        <w:t xml:space="preserve"> and </w:t>
      </w:r>
      <w:r w:rsidR="00BE31D1">
        <w:t>the four Supra options will appear in the menu. Selecting any of the options will launch a new browser displaying the Supra content.</w:t>
      </w:r>
    </w:p>
    <w:p w14:paraId="39F4F396" w14:textId="5A7DBEF8" w:rsidR="00ED6FC3" w:rsidRDefault="00061DCC" w:rsidP="00651FC5">
      <w:r>
        <w:rPr>
          <w:noProof/>
        </w:rPr>
        <w:drawing>
          <wp:anchor distT="0" distB="0" distL="114300" distR="114300" simplePos="0" relativeHeight="251658243" behindDoc="0" locked="0" layoutInCell="1" allowOverlap="1" wp14:anchorId="71D0F551" wp14:editId="56A6EDFC">
            <wp:simplePos x="0" y="0"/>
            <wp:positionH relativeFrom="column">
              <wp:posOffset>3067050</wp:posOffset>
            </wp:positionH>
            <wp:positionV relativeFrom="paragraph">
              <wp:posOffset>89535</wp:posOffset>
            </wp:positionV>
            <wp:extent cx="2834640" cy="3474720"/>
            <wp:effectExtent l="190500" t="190500" r="194310" b="1828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3474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24305">
        <w:rPr>
          <w:noProof/>
        </w:rPr>
        <w:drawing>
          <wp:anchor distT="0" distB="0" distL="114300" distR="114300" simplePos="0" relativeHeight="251658242" behindDoc="0" locked="0" layoutInCell="1" allowOverlap="1" wp14:anchorId="272F33A8" wp14:editId="5D04C36C">
            <wp:simplePos x="0" y="0"/>
            <wp:positionH relativeFrom="column">
              <wp:posOffset>0</wp:posOffset>
            </wp:positionH>
            <wp:positionV relativeFrom="paragraph">
              <wp:posOffset>92075</wp:posOffset>
            </wp:positionV>
            <wp:extent cx="2834640" cy="3474720"/>
            <wp:effectExtent l="190500" t="190500" r="194310" b="1828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640" cy="3474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57A820D" w14:textId="5AD8785B" w:rsidR="0011404C" w:rsidRDefault="0011404C" w:rsidP="00651FC5"/>
    <w:p w14:paraId="77F094F8" w14:textId="77777777" w:rsidR="009D481D" w:rsidRDefault="009D481D" w:rsidP="009D481D">
      <w:pPr>
        <w:rPr>
          <w:b/>
          <w:bCs/>
        </w:rPr>
      </w:pPr>
    </w:p>
    <w:p w14:paraId="41270EB8" w14:textId="7730A6DA" w:rsidR="00316E04" w:rsidRDefault="00316E04">
      <w:r>
        <w:br w:type="page"/>
      </w:r>
    </w:p>
    <w:p w14:paraId="74E28002" w14:textId="77777777" w:rsidR="00A40453" w:rsidRPr="00B52A4E" w:rsidRDefault="00A40453" w:rsidP="00FB622B">
      <w:pPr>
        <w:pStyle w:val="Heading2"/>
      </w:pPr>
      <w:bookmarkStart w:id="33" w:name="_Toc124839392"/>
      <w:r w:rsidRPr="00B52A4E">
        <w:t>Branding</w:t>
      </w:r>
      <w:bookmarkEnd w:id="33"/>
    </w:p>
    <w:p w14:paraId="3055D22D" w14:textId="551F8EE5" w:rsidR="00A40453" w:rsidRDefault="00A40453" w:rsidP="00A40453">
      <w:pPr>
        <w:rPr>
          <w:rFonts w:cstheme="minorHAnsi"/>
        </w:rPr>
      </w:pPr>
      <w:r>
        <w:rPr>
          <w:rFonts w:cstheme="minorHAnsi"/>
        </w:rPr>
        <w:t xml:space="preserve">The login page has been modified to incorporate branding opportunities for your </w:t>
      </w:r>
      <w:r w:rsidR="00E34938">
        <w:rPr>
          <w:rFonts w:cstheme="minorHAnsi"/>
        </w:rPr>
        <w:t>MLS.</w:t>
      </w:r>
      <w:r>
        <w:rPr>
          <w:rFonts w:cstheme="minorHAnsi"/>
        </w:rPr>
        <w:t xml:space="preserve"> When you go to the Paragon Connect login screen, you will find your organization’s logo. In addition, if you are on a larger device, you will notice we have included the same custom image used on the Paragon Pro</w:t>
      </w:r>
      <w:r w:rsidR="00E34938">
        <w:rPr>
          <w:rFonts w:cstheme="minorHAnsi"/>
        </w:rPr>
        <w:t>fessional</w:t>
      </w:r>
      <w:r>
        <w:rPr>
          <w:rFonts w:cstheme="minorHAnsi"/>
        </w:rPr>
        <w:t xml:space="preserve"> login screen. </w:t>
      </w:r>
    </w:p>
    <w:p w14:paraId="676CCF27" w14:textId="77777777" w:rsidR="00A40453" w:rsidRDefault="00A40453" w:rsidP="00A40453">
      <w:pPr>
        <w:rPr>
          <w:i/>
        </w:rPr>
      </w:pPr>
      <w:r w:rsidRPr="02150801">
        <w:rPr>
          <w:b/>
          <w:i/>
        </w:rPr>
        <w:t>Note:</w:t>
      </w:r>
      <w:r w:rsidRPr="02150801">
        <w:rPr>
          <w:i/>
        </w:rPr>
        <w:t xml:space="preserve"> If you are currently using an SSO dashboard you will not experience these updates</w:t>
      </w:r>
    </w:p>
    <w:p w14:paraId="5453FDF5" w14:textId="4394AF7F" w:rsidR="00A40453" w:rsidRPr="00C4209E" w:rsidRDefault="00A40453" w:rsidP="00A40453">
      <w:pPr>
        <w:rPr>
          <w:iCs/>
        </w:rPr>
      </w:pPr>
      <w:r>
        <w:rPr>
          <w:iCs/>
        </w:rPr>
        <w:t xml:space="preserve">Branding has also been added to the hamburger menu in Paragon Connect. </w:t>
      </w:r>
    </w:p>
    <w:p w14:paraId="159547EE" w14:textId="3F94EA67" w:rsidR="00914D79" w:rsidRDefault="00D050F4" w:rsidP="00F0259D">
      <w:pPr>
        <w:jc w:val="center"/>
      </w:pPr>
      <w:r>
        <w:rPr>
          <w:noProof/>
        </w:rPr>
        <w:drawing>
          <wp:inline distT="0" distB="0" distL="0" distR="0" wp14:anchorId="4E48746F" wp14:editId="4CA7B07F">
            <wp:extent cx="4617720" cy="2651760"/>
            <wp:effectExtent l="114300" t="76200" r="87630" b="1866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7720" cy="265176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C82718">
        <w:rPr>
          <w:noProof/>
        </w:rPr>
        <w:drawing>
          <wp:inline distT="0" distB="0" distL="0" distR="0" wp14:anchorId="09FC91E2" wp14:editId="39753EBA">
            <wp:extent cx="1536192" cy="3108960"/>
            <wp:effectExtent l="133350" t="76200" r="140335" b="1866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6192" cy="310896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14D79">
        <w:rPr>
          <w:noProof/>
        </w:rPr>
        <w:drawing>
          <wp:inline distT="0" distB="0" distL="0" distR="0" wp14:anchorId="3963A3C1" wp14:editId="3E8E00B3">
            <wp:extent cx="1536192" cy="3108960"/>
            <wp:effectExtent l="133350" t="76200" r="140335" b="18669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192" cy="310896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14D79">
        <w:br w:type="page"/>
      </w:r>
    </w:p>
    <w:p w14:paraId="7519C8F5" w14:textId="77777777" w:rsidR="00F662B0" w:rsidRPr="00B52A4E" w:rsidRDefault="00F662B0" w:rsidP="00596BF2">
      <w:pPr>
        <w:pStyle w:val="Heading2"/>
      </w:pPr>
      <w:bookmarkStart w:id="34" w:name="_Toc124839393"/>
      <w:r w:rsidRPr="00B52A4E">
        <w:t>Tour and Open House Search</w:t>
      </w:r>
      <w:bookmarkEnd w:id="34"/>
    </w:p>
    <w:p w14:paraId="793F571C" w14:textId="11807C56" w:rsidR="00F662B0" w:rsidRDefault="00F662B0" w:rsidP="00F662B0">
      <w:r w:rsidRPr="02150801">
        <w:t xml:space="preserve">The tour and open house search </w:t>
      </w:r>
      <w:r w:rsidR="00633005" w:rsidRPr="02150801">
        <w:t>have</w:t>
      </w:r>
      <w:r w:rsidRPr="02150801">
        <w:t xml:space="preserve"> undergone a complete makeover. Prior to this release, the search features were very limited. You only had a few fields, and you could only run a search. Now, you will find all the same search fields, save, edit, and delete features found in Paragon Pro</w:t>
      </w:r>
      <w:r w:rsidR="000947AC">
        <w:t>fessional.</w:t>
      </w:r>
      <w:r w:rsidRPr="02150801">
        <w:t xml:space="preserve"> </w:t>
      </w:r>
    </w:p>
    <w:p w14:paraId="0DFDD3F9" w14:textId="77777777" w:rsidR="00F662B0" w:rsidRPr="008B2A1E" w:rsidRDefault="00F662B0" w:rsidP="00F662B0">
      <w:pPr>
        <w:ind w:left="720"/>
        <w:rPr>
          <w:rFonts w:cstheme="minorHAnsi"/>
          <w:b/>
          <w:bCs/>
        </w:rPr>
      </w:pPr>
      <w:r w:rsidRPr="008B2A1E">
        <w:rPr>
          <w:rFonts w:cstheme="minorHAnsi"/>
          <w:b/>
          <w:bCs/>
        </w:rPr>
        <w:t>Fields:</w:t>
      </w:r>
    </w:p>
    <w:p w14:paraId="5DB9A23D" w14:textId="72AFCDE3" w:rsidR="00F662B0" w:rsidRDefault="00F662B0" w:rsidP="00F662B0">
      <w:pPr>
        <w:ind w:left="720"/>
        <w:rPr>
          <w:rFonts w:cstheme="minorHAnsi"/>
        </w:rPr>
      </w:pPr>
      <w:r>
        <w:rPr>
          <w:rFonts w:cstheme="minorHAnsi"/>
        </w:rPr>
        <w:t xml:space="preserve">You will find three containers on the tour and open house search form. The first allows you to search for days in the future or a specific date range. The next container consists of tour and open house unique fields. The last container contains up to </w:t>
      </w:r>
      <w:r w:rsidR="00633005">
        <w:rPr>
          <w:rFonts w:cstheme="minorHAnsi"/>
        </w:rPr>
        <w:t>sixteen</w:t>
      </w:r>
      <w:r>
        <w:rPr>
          <w:rFonts w:cstheme="minorHAnsi"/>
        </w:rPr>
        <w:t xml:space="preserve"> additional fields determined by your organization.</w:t>
      </w:r>
    </w:p>
    <w:p w14:paraId="06313504" w14:textId="4B0BD2B2" w:rsidR="00E825B0" w:rsidRPr="008B2A1E" w:rsidRDefault="004F2506" w:rsidP="00E825B0">
      <w:pPr>
        <w:ind w:left="720"/>
        <w:rPr>
          <w:rFonts w:cstheme="minorHAnsi"/>
          <w:b/>
          <w:bCs/>
        </w:rPr>
      </w:pPr>
      <w:r>
        <w:rPr>
          <w:noProof/>
        </w:rPr>
        <w:drawing>
          <wp:inline distT="0" distB="0" distL="0" distR="0" wp14:anchorId="5DB769C7" wp14:editId="6061E403">
            <wp:extent cx="1581912" cy="3200400"/>
            <wp:effectExtent l="114300" t="76200" r="113665" b="1905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C55AAB">
        <w:rPr>
          <w:noProof/>
        </w:rPr>
        <w:drawing>
          <wp:inline distT="0" distB="0" distL="0" distR="0" wp14:anchorId="651AE0D3" wp14:editId="532FDF29">
            <wp:extent cx="1581912" cy="3200400"/>
            <wp:effectExtent l="114300" t="76200" r="113665" b="19050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92AD3">
        <w:rPr>
          <w:noProof/>
        </w:rPr>
        <w:drawing>
          <wp:inline distT="0" distB="0" distL="0" distR="0" wp14:anchorId="19819A5D" wp14:editId="1C0BA260">
            <wp:extent cx="1581912" cy="3200400"/>
            <wp:effectExtent l="114300" t="76200" r="113665" b="19050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E825B0" w:rsidRPr="00E825B0">
        <w:rPr>
          <w:rFonts w:cstheme="minorHAnsi"/>
          <w:b/>
          <w:bCs/>
        </w:rPr>
        <w:t xml:space="preserve"> </w:t>
      </w:r>
      <w:r w:rsidR="00E825B0" w:rsidRPr="008B2A1E">
        <w:rPr>
          <w:rFonts w:cstheme="minorHAnsi"/>
          <w:b/>
          <w:bCs/>
        </w:rPr>
        <w:t>Search Options:</w:t>
      </w:r>
    </w:p>
    <w:p w14:paraId="28CB8756" w14:textId="727DA7BC" w:rsidR="00E825B0" w:rsidRDefault="00E825B0" w:rsidP="00E825B0">
      <w:pPr>
        <w:ind w:left="720"/>
        <w:rPr>
          <w:rFonts w:cstheme="minorHAnsi"/>
        </w:rPr>
      </w:pPr>
      <w:r>
        <w:rPr>
          <w:rFonts w:cstheme="minorHAnsi"/>
        </w:rPr>
        <w:t>You can now save, load, rename, edit, and delete any tour and open house search. These searches are in sync with Paragon Pro</w:t>
      </w:r>
      <w:r w:rsidR="000D6A95">
        <w:rPr>
          <w:rFonts w:cstheme="minorHAnsi"/>
        </w:rPr>
        <w:t>fessional</w:t>
      </w:r>
      <w:r>
        <w:rPr>
          <w:rFonts w:cstheme="minorHAnsi"/>
        </w:rPr>
        <w:t xml:space="preserve"> so you can use either application to update your tour and open house searches. In addition, you can also update and modify your tour and open house search template. </w:t>
      </w:r>
    </w:p>
    <w:p w14:paraId="2313C084" w14:textId="77777777" w:rsidR="00E825B0" w:rsidRDefault="00E825B0" w:rsidP="00E825B0">
      <w:pPr>
        <w:ind w:left="720"/>
        <w:rPr>
          <w:rFonts w:cstheme="minorHAnsi"/>
        </w:rPr>
      </w:pPr>
    </w:p>
    <w:p w14:paraId="47CD4C5D" w14:textId="77777777" w:rsidR="00E825B0" w:rsidRDefault="00E825B0" w:rsidP="00E825B0">
      <w:pPr>
        <w:ind w:left="720"/>
        <w:rPr>
          <w:rFonts w:cstheme="minorHAnsi"/>
        </w:rPr>
      </w:pPr>
    </w:p>
    <w:p w14:paraId="29F75F68" w14:textId="77777777" w:rsidR="00E825B0" w:rsidRDefault="00E825B0" w:rsidP="00E825B0">
      <w:pPr>
        <w:ind w:left="720"/>
        <w:rPr>
          <w:rFonts w:cstheme="minorHAnsi"/>
        </w:rPr>
      </w:pPr>
    </w:p>
    <w:p w14:paraId="1213E789" w14:textId="77777777" w:rsidR="00E825B0" w:rsidRDefault="00E825B0" w:rsidP="00E825B0">
      <w:pPr>
        <w:ind w:left="720"/>
        <w:rPr>
          <w:rFonts w:cstheme="minorHAnsi"/>
        </w:rPr>
      </w:pPr>
    </w:p>
    <w:p w14:paraId="20A62293" w14:textId="77777777" w:rsidR="00E825B0" w:rsidRDefault="00E825B0" w:rsidP="00E825B0">
      <w:pPr>
        <w:ind w:left="720"/>
        <w:rPr>
          <w:rFonts w:cstheme="minorHAnsi"/>
        </w:rPr>
      </w:pPr>
    </w:p>
    <w:p w14:paraId="7B09AC89" w14:textId="77777777" w:rsidR="001D07DF" w:rsidRPr="006B5747" w:rsidRDefault="001D07DF" w:rsidP="001D07DF">
      <w:pPr>
        <w:ind w:left="720"/>
        <w:rPr>
          <w:rFonts w:cstheme="minorHAnsi"/>
          <w:b/>
          <w:bCs/>
        </w:rPr>
      </w:pPr>
      <w:r w:rsidRPr="006B5747">
        <w:rPr>
          <w:rFonts w:cstheme="minorHAnsi"/>
          <w:b/>
          <w:bCs/>
        </w:rPr>
        <w:t>Results</w:t>
      </w:r>
    </w:p>
    <w:p w14:paraId="3D2CF61C" w14:textId="083B160E" w:rsidR="001D07DF" w:rsidRDefault="001D07DF" w:rsidP="001D07DF">
      <w:pPr>
        <w:ind w:left="720"/>
        <w:rPr>
          <w:rFonts w:cstheme="minorHAnsi"/>
        </w:rPr>
      </w:pPr>
      <w:r>
        <w:rPr>
          <w:rFonts w:cstheme="minorHAnsi"/>
        </w:rPr>
        <w:t>When you perform a search, you will also see the thumbnail view contains a section for the date and time for each tour and open house. If too many are found on one listing, the system will allow you to click to expand to a dialog box to see all available tour and open houses. You can tap or click on any single event to see the date, time, and any other relevant data.</w:t>
      </w:r>
    </w:p>
    <w:p w14:paraId="4EF15A9E" w14:textId="5FEDF9C5" w:rsidR="00F0259D" w:rsidRDefault="00791CAA" w:rsidP="00F0259D">
      <w:pPr>
        <w:jc w:val="center"/>
      </w:pPr>
      <w:r>
        <w:rPr>
          <w:noProof/>
        </w:rPr>
        <w:drawing>
          <wp:inline distT="0" distB="0" distL="0" distR="0" wp14:anchorId="20085890" wp14:editId="7B3A4AE0">
            <wp:extent cx="4773168" cy="2743200"/>
            <wp:effectExtent l="114300" t="76200" r="123190" b="1905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3168" cy="27432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4793E9C3" w14:textId="7AFC02DE" w:rsidR="00CB746E" w:rsidRDefault="00CB746E" w:rsidP="00F0259D">
      <w:pPr>
        <w:jc w:val="center"/>
      </w:pPr>
      <w:r>
        <w:rPr>
          <w:noProof/>
        </w:rPr>
        <w:drawing>
          <wp:inline distT="0" distB="0" distL="0" distR="0" wp14:anchorId="72B2FD5E" wp14:editId="57AEEB6B">
            <wp:extent cx="4773168" cy="2743200"/>
            <wp:effectExtent l="114300" t="76200" r="123190" b="190500"/>
            <wp:docPr id="84" name="Picture 84" descr="A picture containing text, screensho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screenshot, indoor, electronic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3168" cy="27432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10701C6" w14:textId="654591B2" w:rsidR="00CB746E" w:rsidRDefault="00CB746E">
      <w:r>
        <w:br w:type="page"/>
      </w:r>
    </w:p>
    <w:p w14:paraId="119FD39F" w14:textId="77777777" w:rsidR="00815F31" w:rsidRPr="00AF3F92" w:rsidRDefault="00815F31" w:rsidP="00596BF2">
      <w:pPr>
        <w:pStyle w:val="Heading2"/>
      </w:pPr>
      <w:bookmarkStart w:id="35" w:name="_Toc124839394"/>
      <w:r w:rsidRPr="00AF3F92">
        <w:t>Spreadsheet</w:t>
      </w:r>
      <w:bookmarkEnd w:id="35"/>
    </w:p>
    <w:p w14:paraId="3B8635F5" w14:textId="3F6073AD" w:rsidR="00815F31" w:rsidRDefault="00815F31" w:rsidP="00815F31">
      <w:pPr>
        <w:rPr>
          <w:rFonts w:cstheme="minorHAnsi"/>
        </w:rPr>
      </w:pPr>
      <w:r>
        <w:rPr>
          <w:rFonts w:cstheme="minorHAnsi"/>
        </w:rPr>
        <w:t xml:space="preserve">One of the more important features of any real estate application is the ability to quickly access a grid of results.  Now in Paragon Connect, you will find a new spreadsheet view. This will allow you to sort, check one or more listings, check all, and customize fields on the grid. </w:t>
      </w:r>
    </w:p>
    <w:p w14:paraId="26D0BE83" w14:textId="7CD83B5C" w:rsidR="00815F31" w:rsidRPr="00AE1B62" w:rsidRDefault="00815F31" w:rsidP="00815F31">
      <w:pPr>
        <w:rPr>
          <w:rFonts w:cstheme="minorHAnsi"/>
          <w:i/>
          <w:iCs/>
        </w:rPr>
      </w:pPr>
      <w:r>
        <w:rPr>
          <w:rFonts w:cstheme="minorHAnsi"/>
        </w:rPr>
        <w:t>This spreadsheet view is 100% responsive which means not only will you be able to use this on a large desktop resolution but on just about any device. This includes your phone, tablet, phablet, etc. The key is the design. We hard coded the checkbox and photo to be the first two columns. Those two columns are frozen allowing you to scroll horizontally on any device without losing those two important elements.</w:t>
      </w:r>
      <w:r w:rsidR="007F3182">
        <w:rPr>
          <w:rFonts w:cstheme="minorHAnsi"/>
        </w:rPr>
        <w:t xml:space="preserve">  </w:t>
      </w:r>
      <w:r w:rsidR="00AE1B62">
        <w:rPr>
          <w:rFonts w:cstheme="minorHAnsi"/>
          <w:i/>
          <w:iCs/>
        </w:rPr>
        <w:t xml:space="preserve">Note: The spreadsheet is only available </w:t>
      </w:r>
      <w:r w:rsidR="000A347E">
        <w:rPr>
          <w:rFonts w:cstheme="minorHAnsi"/>
          <w:i/>
          <w:iCs/>
        </w:rPr>
        <w:t xml:space="preserve">when viewing listing results </w:t>
      </w:r>
      <w:r w:rsidR="009A3723">
        <w:rPr>
          <w:rFonts w:cstheme="minorHAnsi"/>
          <w:i/>
          <w:iCs/>
        </w:rPr>
        <w:t xml:space="preserve">in </w:t>
      </w:r>
      <w:proofErr w:type="spellStart"/>
      <w:r w:rsidR="009A3723">
        <w:rPr>
          <w:rFonts w:cstheme="minorHAnsi"/>
          <w:i/>
          <w:iCs/>
        </w:rPr>
        <w:t>Hotsheet</w:t>
      </w:r>
      <w:proofErr w:type="spellEnd"/>
      <w:r w:rsidR="009A3723">
        <w:rPr>
          <w:rFonts w:cstheme="minorHAnsi"/>
          <w:i/>
          <w:iCs/>
        </w:rPr>
        <w:t xml:space="preserve">, Tour/Open House Search, </w:t>
      </w:r>
      <w:r w:rsidR="00070632">
        <w:rPr>
          <w:rFonts w:cstheme="minorHAnsi"/>
          <w:i/>
          <w:iCs/>
        </w:rPr>
        <w:t>and Contacts.</w:t>
      </w:r>
    </w:p>
    <w:p w14:paraId="38F34436" w14:textId="66DFBFA3" w:rsidR="00CB746E" w:rsidRDefault="00F4243B" w:rsidP="00F0259D">
      <w:pPr>
        <w:jc w:val="center"/>
      </w:pPr>
      <w:r>
        <w:rPr>
          <w:noProof/>
        </w:rPr>
        <w:drawing>
          <wp:inline distT="0" distB="0" distL="0" distR="0" wp14:anchorId="672900BB" wp14:editId="2B0DEA30">
            <wp:extent cx="4306824" cy="2468880"/>
            <wp:effectExtent l="114300" t="76200" r="113030" b="198120"/>
            <wp:docPr id="63" name="Picture 63" descr="A picture containing text, monit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monitor, electronics, scre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6824"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6B03ED">
        <w:rPr>
          <w:noProof/>
        </w:rPr>
        <w:drawing>
          <wp:inline distT="0" distB="0" distL="0" distR="0" wp14:anchorId="2B901FD9" wp14:editId="53228486">
            <wp:extent cx="905256" cy="1828800"/>
            <wp:effectExtent l="133350" t="76200" r="142875" b="19050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E0FE2E1" w14:textId="77777777" w:rsidR="00136BD1" w:rsidRPr="001257FE" w:rsidRDefault="00136BD1" w:rsidP="00136BD1">
      <w:pPr>
        <w:ind w:left="720"/>
        <w:rPr>
          <w:b/>
        </w:rPr>
      </w:pPr>
      <w:r w:rsidRPr="4B94491C">
        <w:rPr>
          <w:b/>
        </w:rPr>
        <w:t>Check/Check All</w:t>
      </w:r>
    </w:p>
    <w:p w14:paraId="727FCFD7" w14:textId="7CC8EA92" w:rsidR="00136BD1" w:rsidRDefault="00136BD1" w:rsidP="00136BD1">
      <w:pPr>
        <w:ind w:left="720"/>
      </w:pPr>
      <w:r w:rsidRPr="4B94491C">
        <w:t xml:space="preserve">The spreadsheet view allows you to check one or more listings. The </w:t>
      </w:r>
      <w:r w:rsidR="006B2156">
        <w:t>top</w:t>
      </w:r>
      <w:r w:rsidRPr="4B94491C">
        <w:t xml:space="preserve"> bar opens and presents the available options based on the number of listings checked. You can also check all visible listings. By default, the first </w:t>
      </w:r>
      <w:r w:rsidR="00633005" w:rsidRPr="4B94491C">
        <w:t>twenty</w:t>
      </w:r>
      <w:r w:rsidRPr="4B94491C">
        <w:t xml:space="preserve"> listings are displayed. When you click on the check all box, it will check the visible </w:t>
      </w:r>
      <w:r w:rsidR="00633005" w:rsidRPr="4B94491C">
        <w:t>twenty</w:t>
      </w:r>
      <w:r w:rsidRPr="4B94491C">
        <w:t xml:space="preserve"> listings. If you have more than </w:t>
      </w:r>
      <w:r w:rsidR="00633005" w:rsidRPr="4B94491C">
        <w:t>twenty</w:t>
      </w:r>
      <w:r w:rsidRPr="4B94491C">
        <w:t xml:space="preserve"> results, as you scroll down, the next </w:t>
      </w:r>
      <w:r w:rsidR="00633005" w:rsidRPr="4B94491C">
        <w:t>twenty</w:t>
      </w:r>
      <w:r w:rsidRPr="4B94491C">
        <w:t xml:space="preserve"> will load and display (total </w:t>
      </w:r>
      <w:r w:rsidR="00633005">
        <w:t>forty</w:t>
      </w:r>
      <w:r w:rsidRPr="4B94491C">
        <w:t xml:space="preserve"> now). Those </w:t>
      </w:r>
      <w:r w:rsidR="00633005" w:rsidRPr="4B94491C">
        <w:t>twenty</w:t>
      </w:r>
      <w:r w:rsidRPr="4B94491C">
        <w:t xml:space="preserve"> listings just loaded will not be checked. You would just need to click the check all box again for all </w:t>
      </w:r>
      <w:r w:rsidR="00633005" w:rsidRPr="4B94491C">
        <w:t>forty</w:t>
      </w:r>
      <w:r w:rsidRPr="4B94491C">
        <w:t xml:space="preserve"> to be checked. </w:t>
      </w:r>
    </w:p>
    <w:p w14:paraId="2C555FEC" w14:textId="77777777" w:rsidR="00136BD1" w:rsidRPr="001257FE" w:rsidRDefault="00136BD1" w:rsidP="00136BD1">
      <w:pPr>
        <w:ind w:left="720"/>
        <w:rPr>
          <w:b/>
        </w:rPr>
      </w:pPr>
      <w:r w:rsidRPr="4B94491C">
        <w:rPr>
          <w:b/>
        </w:rPr>
        <w:t>Sort</w:t>
      </w:r>
    </w:p>
    <w:p w14:paraId="30C7AB1B" w14:textId="7F23B0E6" w:rsidR="00136BD1" w:rsidRDefault="00136BD1" w:rsidP="00136BD1">
      <w:pPr>
        <w:ind w:left="720"/>
      </w:pPr>
      <w:r w:rsidRPr="4B94491C">
        <w:t>The spreadsheet will by default be sorted by price. However, you can simply click or tap on any column header to sort by that field.</w:t>
      </w:r>
    </w:p>
    <w:p w14:paraId="0145E74C" w14:textId="77777777" w:rsidR="00136BD1" w:rsidRDefault="00136BD1">
      <w:r>
        <w:br w:type="page"/>
      </w:r>
    </w:p>
    <w:p w14:paraId="763A8BB0" w14:textId="77777777" w:rsidR="00793922" w:rsidRDefault="00793922" w:rsidP="00793922">
      <w:pPr>
        <w:ind w:left="720"/>
        <w:rPr>
          <w:b/>
        </w:rPr>
      </w:pPr>
      <w:r>
        <w:rPr>
          <w:b/>
        </w:rPr>
        <w:t>Customize</w:t>
      </w:r>
    </w:p>
    <w:p w14:paraId="3F0DDC85" w14:textId="04ADDC4B" w:rsidR="00793922" w:rsidRDefault="00793922" w:rsidP="00793922">
      <w:pPr>
        <w:ind w:left="720"/>
      </w:pPr>
      <w:r w:rsidRPr="4B94491C">
        <w:t xml:space="preserve">The spreadsheet </w:t>
      </w:r>
      <w:r>
        <w:t>customization screen can be accessed by clicking the cog icon in the spreadsheet app bar. Here you will have the ability to set a default sort, change the order of the columns, remove columns, and add new columns.</w:t>
      </w:r>
    </w:p>
    <w:p w14:paraId="7D2DF7E4" w14:textId="22E73D7F" w:rsidR="00793922" w:rsidRDefault="00323E61" w:rsidP="00793922">
      <w:pPr>
        <w:ind w:left="720"/>
      </w:pPr>
      <w:r>
        <w:rPr>
          <w:noProof/>
        </w:rPr>
        <w:drawing>
          <wp:inline distT="0" distB="0" distL="0" distR="0" wp14:anchorId="5C3CB309" wp14:editId="1FAD53E3">
            <wp:extent cx="1581912" cy="3200400"/>
            <wp:effectExtent l="114300" t="76200" r="113665" b="190500"/>
            <wp:docPr id="87" name="Picture 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C62A22">
        <w:rPr>
          <w:noProof/>
        </w:rPr>
        <w:drawing>
          <wp:inline distT="0" distB="0" distL="0" distR="0" wp14:anchorId="6A0FB623" wp14:editId="77CB3BF2">
            <wp:extent cx="1581912" cy="3200400"/>
            <wp:effectExtent l="114300" t="76200" r="113665" b="1905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4E2297">
        <w:rPr>
          <w:noProof/>
        </w:rPr>
        <w:drawing>
          <wp:inline distT="0" distB="0" distL="0" distR="0" wp14:anchorId="470B820F" wp14:editId="1F894F9E">
            <wp:extent cx="1581912" cy="3200400"/>
            <wp:effectExtent l="114300" t="76200" r="113665" b="19050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1C2EE930" w14:textId="1848770A" w:rsidR="004E2297" w:rsidRDefault="004E2297" w:rsidP="00793922">
      <w:pPr>
        <w:ind w:left="720"/>
      </w:pPr>
    </w:p>
    <w:p w14:paraId="2F0B6F75" w14:textId="7BDDE5CB" w:rsidR="004E2297" w:rsidRDefault="004E2297">
      <w:r>
        <w:br w:type="page"/>
      </w:r>
    </w:p>
    <w:p w14:paraId="66E81AC3" w14:textId="77777777" w:rsidR="00630D1E" w:rsidRPr="00AF3F92" w:rsidRDefault="00630D1E" w:rsidP="00596BF2">
      <w:pPr>
        <w:pStyle w:val="Heading2"/>
      </w:pPr>
      <w:bookmarkStart w:id="36" w:name="_Toc124839395"/>
      <w:r w:rsidRPr="00AF3F92">
        <w:t>Agent Recommended</w:t>
      </w:r>
      <w:bookmarkEnd w:id="36"/>
    </w:p>
    <w:p w14:paraId="7157A079" w14:textId="77777777" w:rsidR="00630D1E" w:rsidRDefault="00630D1E" w:rsidP="00630D1E">
      <w:pPr>
        <w:rPr>
          <w:rFonts w:cstheme="minorHAnsi"/>
        </w:rPr>
      </w:pPr>
      <w:r>
        <w:rPr>
          <w:rFonts w:cstheme="minorHAnsi"/>
        </w:rPr>
        <w:t>You can now recommend listing(s) in Paragon Connect for your contacts.</w:t>
      </w:r>
    </w:p>
    <w:p w14:paraId="49B448E7" w14:textId="77777777" w:rsidR="00630D1E" w:rsidRDefault="00630D1E" w:rsidP="00630D1E">
      <w:pPr>
        <w:pStyle w:val="ListParagraph"/>
        <w:numPr>
          <w:ilvl w:val="0"/>
          <w:numId w:val="13"/>
        </w:numPr>
        <w:rPr>
          <w:rFonts w:cstheme="minorHAnsi"/>
        </w:rPr>
      </w:pPr>
      <w:r>
        <w:rPr>
          <w:rFonts w:cstheme="minorHAnsi"/>
        </w:rPr>
        <w:t xml:space="preserve">Included features:  </w:t>
      </w:r>
    </w:p>
    <w:p w14:paraId="245DA501" w14:textId="77777777" w:rsidR="00630D1E" w:rsidRDefault="00630D1E" w:rsidP="00630D1E">
      <w:pPr>
        <w:pStyle w:val="ListParagraph"/>
        <w:numPr>
          <w:ilvl w:val="1"/>
          <w:numId w:val="13"/>
        </w:numPr>
        <w:rPr>
          <w:rFonts w:cstheme="minorHAnsi"/>
        </w:rPr>
      </w:pPr>
      <w:r>
        <w:rPr>
          <w:rFonts w:cstheme="minorHAnsi"/>
        </w:rPr>
        <w:t>Recommend listing(s) for a single existing contact or multiple contacts</w:t>
      </w:r>
    </w:p>
    <w:p w14:paraId="378FDE19" w14:textId="77777777" w:rsidR="00630D1E" w:rsidRDefault="00630D1E" w:rsidP="00630D1E">
      <w:pPr>
        <w:pStyle w:val="ListParagraph"/>
        <w:numPr>
          <w:ilvl w:val="1"/>
          <w:numId w:val="13"/>
        </w:numPr>
        <w:rPr>
          <w:rFonts w:cstheme="minorHAnsi"/>
        </w:rPr>
      </w:pPr>
      <w:r>
        <w:rPr>
          <w:rFonts w:cstheme="minorHAnsi"/>
        </w:rPr>
        <w:t>Recommend listing(s) and create a new contact all in one step</w:t>
      </w:r>
    </w:p>
    <w:p w14:paraId="25482A8B" w14:textId="77777777" w:rsidR="00630D1E" w:rsidRPr="00F30CDF" w:rsidRDefault="00630D1E" w:rsidP="00630D1E">
      <w:pPr>
        <w:pStyle w:val="ListParagraph"/>
        <w:numPr>
          <w:ilvl w:val="1"/>
          <w:numId w:val="13"/>
        </w:numPr>
        <w:rPr>
          <w:rFonts w:cstheme="minorHAnsi"/>
        </w:rPr>
      </w:pPr>
      <w:r>
        <w:rPr>
          <w:rFonts w:cstheme="minorHAnsi"/>
        </w:rPr>
        <w:t>Access and manage recommended listings: Remove, manually add a listing using the Listing ID, Add a Note</w:t>
      </w:r>
    </w:p>
    <w:p w14:paraId="5C94D895" w14:textId="78F45D49" w:rsidR="00630D1E" w:rsidRPr="00AD66E8" w:rsidRDefault="00977317" w:rsidP="00630D1E">
      <w:pPr>
        <w:pStyle w:val="ListParagraph"/>
        <w:numPr>
          <w:ilvl w:val="0"/>
          <w:numId w:val="13"/>
        </w:numPr>
        <w:rPr>
          <w:rFonts w:cstheme="minorHAnsi"/>
          <w:i/>
          <w:iCs/>
        </w:rPr>
      </w:pPr>
      <w:r w:rsidRPr="00977317">
        <w:rPr>
          <w:rFonts w:cstheme="minorHAnsi"/>
          <w:i/>
          <w:iCs/>
        </w:rPr>
        <w:t xml:space="preserve">Note: </w:t>
      </w:r>
      <w:r w:rsidR="00DE0242">
        <w:rPr>
          <w:rFonts w:cstheme="minorHAnsi"/>
          <w:i/>
          <w:iCs/>
        </w:rPr>
        <w:t xml:space="preserve">The Recommended functionality </w:t>
      </w:r>
      <w:r w:rsidRPr="00977317">
        <w:rPr>
          <w:rFonts w:cstheme="minorHAnsi"/>
          <w:i/>
          <w:iCs/>
        </w:rPr>
        <w:t xml:space="preserve">is only available when viewing listing results in </w:t>
      </w:r>
      <w:proofErr w:type="spellStart"/>
      <w:r w:rsidRPr="00977317">
        <w:rPr>
          <w:rFonts w:cstheme="minorHAnsi"/>
          <w:i/>
          <w:iCs/>
        </w:rPr>
        <w:t>Hotsheet</w:t>
      </w:r>
      <w:proofErr w:type="spellEnd"/>
      <w:r w:rsidRPr="00977317">
        <w:rPr>
          <w:rFonts w:cstheme="minorHAnsi"/>
          <w:i/>
          <w:iCs/>
        </w:rPr>
        <w:t>, Tour/Open House Search, and Contacts.</w:t>
      </w:r>
    </w:p>
    <w:p w14:paraId="5545ADE9" w14:textId="77777777" w:rsidR="00630D1E" w:rsidRDefault="00630D1E" w:rsidP="00630D1E">
      <w:pPr>
        <w:rPr>
          <w:rFonts w:cstheme="minorHAnsi"/>
        </w:rPr>
      </w:pPr>
      <w:r>
        <w:rPr>
          <w:rFonts w:cstheme="minorHAnsi"/>
        </w:rPr>
        <w:t>Recommending listing to exiting contacts</w:t>
      </w:r>
    </w:p>
    <w:p w14:paraId="0AC59C34" w14:textId="669FAE34" w:rsidR="004E2297" w:rsidRDefault="003A225B" w:rsidP="007B0459">
      <w:r>
        <w:rPr>
          <w:noProof/>
        </w:rPr>
        <w:drawing>
          <wp:inline distT="0" distB="0" distL="0" distR="0" wp14:anchorId="58AC40D6" wp14:editId="63403060">
            <wp:extent cx="1216152" cy="2468880"/>
            <wp:effectExtent l="133350" t="76200" r="136525" b="19812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193F92">
        <w:rPr>
          <w:noProof/>
        </w:rPr>
        <w:drawing>
          <wp:inline distT="0" distB="0" distL="0" distR="0" wp14:anchorId="00051159" wp14:editId="5D772220">
            <wp:extent cx="1216152" cy="2468880"/>
            <wp:effectExtent l="133350" t="76200" r="136525" b="198120"/>
            <wp:docPr id="16" name="Picture 1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4A168B">
        <w:rPr>
          <w:noProof/>
        </w:rPr>
        <w:drawing>
          <wp:inline distT="0" distB="0" distL="0" distR="0" wp14:anchorId="1F7DDC38" wp14:editId="3A7600AC">
            <wp:extent cx="1216152" cy="2468880"/>
            <wp:effectExtent l="133350" t="76200" r="136525" b="19812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C65F24">
        <w:rPr>
          <w:noProof/>
        </w:rPr>
        <w:drawing>
          <wp:inline distT="0" distB="0" distL="0" distR="0" wp14:anchorId="5FA2F1FC" wp14:editId="092A3900">
            <wp:extent cx="1216152" cy="2468880"/>
            <wp:effectExtent l="133350" t="76200" r="136525" b="19812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2AFC31A" w14:textId="77777777" w:rsidR="00E54320" w:rsidRDefault="00E54320" w:rsidP="00E54320">
      <w:pPr>
        <w:rPr>
          <w:rFonts w:cstheme="minorHAnsi"/>
        </w:rPr>
      </w:pPr>
      <w:r>
        <w:rPr>
          <w:rFonts w:cstheme="minorHAnsi"/>
        </w:rPr>
        <w:t>Create a new contact as you recommend listings</w:t>
      </w:r>
    </w:p>
    <w:p w14:paraId="16EAF688" w14:textId="67392391" w:rsidR="00CF5039" w:rsidRDefault="005F7BE4" w:rsidP="007B0459">
      <w:r>
        <w:rPr>
          <w:noProof/>
        </w:rPr>
        <w:drawing>
          <wp:inline distT="0" distB="0" distL="0" distR="0" wp14:anchorId="59209C2F" wp14:editId="5314ABE3">
            <wp:extent cx="1216152" cy="2468880"/>
            <wp:effectExtent l="133350" t="76200" r="136525" b="19812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C21487">
        <w:rPr>
          <w:noProof/>
        </w:rPr>
        <w:drawing>
          <wp:inline distT="0" distB="0" distL="0" distR="0" wp14:anchorId="6C119832" wp14:editId="7A08B76A">
            <wp:extent cx="1216152" cy="2468880"/>
            <wp:effectExtent l="133350" t="76200" r="136525" b="19812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1BE74366" w14:textId="77777777" w:rsidR="00440270" w:rsidRDefault="00440270" w:rsidP="00440270">
      <w:pPr>
        <w:rPr>
          <w:rFonts w:cstheme="minorHAnsi"/>
        </w:rPr>
      </w:pPr>
      <w:r>
        <w:rPr>
          <w:rFonts w:cstheme="minorHAnsi"/>
        </w:rPr>
        <w:t>Access and Manage Recommended Listings</w:t>
      </w:r>
    </w:p>
    <w:p w14:paraId="16165376" w14:textId="59A912C1" w:rsidR="00C21487" w:rsidRDefault="00941A16" w:rsidP="007B0459">
      <w:r>
        <w:rPr>
          <w:noProof/>
        </w:rPr>
        <w:drawing>
          <wp:inline distT="0" distB="0" distL="0" distR="0" wp14:anchorId="05345424" wp14:editId="438C8C72">
            <wp:extent cx="1581912" cy="3200400"/>
            <wp:effectExtent l="114300" t="76200" r="113665" b="190500"/>
            <wp:docPr id="23" name="Picture 2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B73A8E">
        <w:rPr>
          <w:noProof/>
        </w:rPr>
        <w:drawing>
          <wp:inline distT="0" distB="0" distL="0" distR="0" wp14:anchorId="270DE896" wp14:editId="5BA08E18">
            <wp:extent cx="1581912" cy="3200400"/>
            <wp:effectExtent l="114300" t="76200" r="113665" b="19050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5710D">
        <w:rPr>
          <w:noProof/>
        </w:rPr>
        <w:drawing>
          <wp:inline distT="0" distB="0" distL="0" distR="0" wp14:anchorId="59ABB9A6" wp14:editId="2BFE0CBE">
            <wp:extent cx="1581912" cy="3200400"/>
            <wp:effectExtent l="114300" t="76200" r="113665" b="19050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7348C7E7" w14:textId="77777777" w:rsidR="00B6323A" w:rsidRDefault="00B6323A" w:rsidP="00B6323A">
      <w:pPr>
        <w:rPr>
          <w:rFonts w:cstheme="minorHAnsi"/>
        </w:rPr>
      </w:pPr>
      <w:r>
        <w:rPr>
          <w:rFonts w:cstheme="minorHAnsi"/>
        </w:rPr>
        <w:t>Remove Recommended Listing(s)</w:t>
      </w:r>
    </w:p>
    <w:p w14:paraId="46415007" w14:textId="498A8129" w:rsidR="0095710D" w:rsidRDefault="002A5D00" w:rsidP="007B0459">
      <w:r>
        <w:rPr>
          <w:noProof/>
        </w:rPr>
        <w:drawing>
          <wp:inline distT="0" distB="0" distL="0" distR="0" wp14:anchorId="287107A9" wp14:editId="133FB9D0">
            <wp:extent cx="1581912" cy="3200400"/>
            <wp:effectExtent l="114300" t="76200" r="113665" b="19050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A5CE6">
        <w:rPr>
          <w:noProof/>
        </w:rPr>
        <w:drawing>
          <wp:inline distT="0" distB="0" distL="0" distR="0" wp14:anchorId="40A6D222" wp14:editId="5AD844BB">
            <wp:extent cx="1581912" cy="3200400"/>
            <wp:effectExtent l="114300" t="76200" r="113665" b="19050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189CC12" w14:textId="7E66C7FF" w:rsidR="009A5CE6" w:rsidRDefault="009A5CE6" w:rsidP="007B0459"/>
    <w:p w14:paraId="48136C56" w14:textId="61A5D29B" w:rsidR="009A5CE6" w:rsidRDefault="009A5CE6" w:rsidP="007B0459"/>
    <w:p w14:paraId="38C3DA86" w14:textId="77777777" w:rsidR="0038426A" w:rsidRDefault="0038426A" w:rsidP="0038426A">
      <w:pPr>
        <w:rPr>
          <w:noProof/>
        </w:rPr>
      </w:pPr>
      <w:r>
        <w:rPr>
          <w:rFonts w:cstheme="minorHAnsi"/>
        </w:rPr>
        <w:t>Recommend a listing using the Listing ID</w:t>
      </w:r>
      <w:r>
        <w:rPr>
          <w:noProof/>
        </w:rPr>
        <w:t xml:space="preserve"> </w:t>
      </w:r>
    </w:p>
    <w:p w14:paraId="318D5D53" w14:textId="498245E3" w:rsidR="009A5CE6" w:rsidRDefault="004E0A5A" w:rsidP="007B0459">
      <w:r>
        <w:rPr>
          <w:noProof/>
        </w:rPr>
        <w:drawing>
          <wp:inline distT="0" distB="0" distL="0" distR="0" wp14:anchorId="74B7D9F2" wp14:editId="4C3121E2">
            <wp:extent cx="1581912" cy="3200400"/>
            <wp:effectExtent l="114300" t="76200" r="113665" b="19050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036E80">
        <w:rPr>
          <w:noProof/>
        </w:rPr>
        <w:drawing>
          <wp:inline distT="0" distB="0" distL="0" distR="0" wp14:anchorId="3A6124ED" wp14:editId="3BD26473">
            <wp:extent cx="1581912" cy="3200400"/>
            <wp:effectExtent l="114300" t="76200" r="113665" b="19050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D06F0E">
        <w:rPr>
          <w:noProof/>
        </w:rPr>
        <w:drawing>
          <wp:inline distT="0" distB="0" distL="0" distR="0" wp14:anchorId="5A67FE8E" wp14:editId="629D7BE1">
            <wp:extent cx="1581912" cy="3200400"/>
            <wp:effectExtent l="114300" t="76200" r="113665" b="19050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6C8C6A7D" w14:textId="77777777" w:rsidR="00EC000C" w:rsidRDefault="00EC000C" w:rsidP="00EC000C">
      <w:pPr>
        <w:rPr>
          <w:rFonts w:cstheme="minorHAnsi"/>
        </w:rPr>
      </w:pPr>
      <w:r>
        <w:rPr>
          <w:rFonts w:cstheme="minorHAnsi"/>
        </w:rPr>
        <w:t>Adding notes to a recommended listing</w:t>
      </w:r>
    </w:p>
    <w:p w14:paraId="25BFEBB6" w14:textId="1082ADCF" w:rsidR="00D06F0E" w:rsidRDefault="00AA69DD" w:rsidP="007B0459">
      <w:r>
        <w:rPr>
          <w:noProof/>
        </w:rPr>
        <w:drawing>
          <wp:inline distT="0" distB="0" distL="0" distR="0" wp14:anchorId="5E7AD6E1" wp14:editId="29926203">
            <wp:extent cx="1216152" cy="2468880"/>
            <wp:effectExtent l="133350" t="76200" r="136525" b="19812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8E0FD4">
        <w:rPr>
          <w:noProof/>
        </w:rPr>
        <w:drawing>
          <wp:inline distT="0" distB="0" distL="0" distR="0" wp14:anchorId="2CDEBD1C" wp14:editId="7809B562">
            <wp:extent cx="1216152" cy="2468880"/>
            <wp:effectExtent l="133350" t="76200" r="136525" b="19812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C5039">
        <w:rPr>
          <w:noProof/>
        </w:rPr>
        <w:drawing>
          <wp:inline distT="0" distB="0" distL="0" distR="0" wp14:anchorId="202A34B5" wp14:editId="0E34D20F">
            <wp:extent cx="1216152" cy="2468880"/>
            <wp:effectExtent l="133350" t="76200" r="136525" b="198120"/>
            <wp:docPr id="46" name="Picture 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3365E0">
        <w:rPr>
          <w:noProof/>
        </w:rPr>
        <w:drawing>
          <wp:inline distT="0" distB="0" distL="0" distR="0" wp14:anchorId="541FAA35" wp14:editId="5DD18839">
            <wp:extent cx="1216152" cy="2468880"/>
            <wp:effectExtent l="133350" t="76200" r="136525" b="198120"/>
            <wp:docPr id="56" name="Picture 56" descr="A screenshot of a hom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home screen&#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6152" cy="246888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052A649" w14:textId="7DC1E7F4" w:rsidR="003365E0" w:rsidRDefault="003365E0">
      <w:r>
        <w:br w:type="page"/>
      </w:r>
    </w:p>
    <w:p w14:paraId="59D42990" w14:textId="35E63D8C" w:rsidR="00B67BD6" w:rsidRPr="00AF3F92" w:rsidRDefault="00B67BD6" w:rsidP="00806C4A">
      <w:pPr>
        <w:pStyle w:val="Heading2"/>
      </w:pPr>
      <w:bookmarkStart w:id="37" w:name="_Toc124839396"/>
      <w:r w:rsidRPr="00AF3F92">
        <w:t>Resources Third Party Links</w:t>
      </w:r>
      <w:bookmarkEnd w:id="37"/>
    </w:p>
    <w:p w14:paraId="5CD3EC9D" w14:textId="7424E93A" w:rsidR="00BE7DE8" w:rsidRPr="00B904A5" w:rsidRDefault="00BE7DE8" w:rsidP="00B67BD6">
      <w:r w:rsidRPr="4B94491C">
        <w:t>Access your third-party links in Paragon Connect via the new Resources link. This menu option displays all the supported options currently available within your Paragon Pro</w:t>
      </w:r>
      <w:r>
        <w:t>fessional</w:t>
      </w:r>
      <w:r w:rsidRPr="4B94491C">
        <w:t xml:space="preserve"> Resource menu.</w:t>
      </w:r>
    </w:p>
    <w:p w14:paraId="12EC66A5" w14:textId="2927CAA2" w:rsidR="003365E0" w:rsidRDefault="00B61C26" w:rsidP="007B0459">
      <w:r>
        <w:rPr>
          <w:noProof/>
        </w:rPr>
        <w:drawing>
          <wp:inline distT="0" distB="0" distL="0" distR="0" wp14:anchorId="2C3E4C6F" wp14:editId="6D07026E">
            <wp:extent cx="1581912" cy="3200400"/>
            <wp:effectExtent l="114300" t="76200" r="113665" b="1905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F07BA2">
        <w:rPr>
          <w:noProof/>
        </w:rPr>
        <w:drawing>
          <wp:inline distT="0" distB="0" distL="0" distR="0" wp14:anchorId="405425B8" wp14:editId="7737E03B">
            <wp:extent cx="1581912" cy="3200400"/>
            <wp:effectExtent l="114300" t="76200" r="113665" b="190500"/>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76956AEF" w14:textId="5D345AF8" w:rsidR="00F07BA2" w:rsidRDefault="00F07BA2" w:rsidP="007B0459"/>
    <w:p w14:paraId="045A84AD" w14:textId="77777777" w:rsidR="00055B32" w:rsidRPr="00AF3F92" w:rsidRDefault="00055B32" w:rsidP="00806C4A">
      <w:pPr>
        <w:pStyle w:val="Heading2"/>
      </w:pPr>
      <w:bookmarkStart w:id="38" w:name="_Toc124839397"/>
      <w:r w:rsidRPr="00AF3F92">
        <w:t>Photo Maintenance</w:t>
      </w:r>
      <w:bookmarkEnd w:id="38"/>
    </w:p>
    <w:p w14:paraId="1FA0A5C9" w14:textId="636060D3" w:rsidR="00055B32" w:rsidRDefault="00055B32" w:rsidP="00055B32">
      <w:pPr>
        <w:rPr>
          <w:rFonts w:cstheme="minorHAnsi"/>
        </w:rPr>
      </w:pPr>
      <w:r>
        <w:rPr>
          <w:rFonts w:cstheme="minorHAnsi"/>
        </w:rPr>
        <w:t xml:space="preserve">The Photo Maintenance module has also been migrated into our </w:t>
      </w:r>
      <w:r w:rsidR="008B3B07">
        <w:rPr>
          <w:rFonts w:cstheme="minorHAnsi"/>
        </w:rPr>
        <w:t xml:space="preserve">design </w:t>
      </w:r>
      <w:r w:rsidR="00021429">
        <w:rPr>
          <w:rFonts w:cstheme="minorHAnsi"/>
        </w:rPr>
        <w:t>framework</w:t>
      </w:r>
      <w:r>
        <w:rPr>
          <w:rFonts w:cstheme="minorHAnsi"/>
        </w:rPr>
        <w:t>. You will find all the same options as before and then some. Below are some updates you will find.</w:t>
      </w:r>
    </w:p>
    <w:p w14:paraId="7104DEAF" w14:textId="77777777" w:rsidR="00055B32" w:rsidRDefault="00055B32" w:rsidP="00055B32">
      <w:pPr>
        <w:pStyle w:val="ListParagraph"/>
        <w:numPr>
          <w:ilvl w:val="0"/>
          <w:numId w:val="13"/>
        </w:numPr>
        <w:rPr>
          <w:rFonts w:cstheme="minorHAnsi"/>
        </w:rPr>
      </w:pPr>
      <w:r>
        <w:rPr>
          <w:rFonts w:cstheme="minorHAnsi"/>
        </w:rPr>
        <w:t>Preview uploaded listing photos</w:t>
      </w:r>
    </w:p>
    <w:p w14:paraId="3C92B795" w14:textId="2BDE86EF" w:rsidR="00F07BA2" w:rsidRDefault="000B2F54" w:rsidP="007B0459">
      <w:r>
        <w:rPr>
          <w:noProof/>
        </w:rPr>
        <w:drawing>
          <wp:inline distT="0" distB="0" distL="0" distR="0" wp14:anchorId="5581BD19" wp14:editId="15C0B00D">
            <wp:extent cx="3086100" cy="1771220"/>
            <wp:effectExtent l="114300" t="76200" r="114300" b="1911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3557" cy="1781239"/>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710827">
        <w:rPr>
          <w:noProof/>
        </w:rPr>
        <w:drawing>
          <wp:inline distT="0" distB="0" distL="0" distR="0" wp14:anchorId="1C0CCD09" wp14:editId="32229D0D">
            <wp:extent cx="905256" cy="1828800"/>
            <wp:effectExtent l="133350" t="76200" r="142875" b="190500"/>
            <wp:docPr id="68" name="Picture 68"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monitor, screenshot, electronic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70D90B92" w14:textId="77777777" w:rsidR="00EE1F8B" w:rsidRDefault="00EE1F8B" w:rsidP="00EE1F8B">
      <w:pPr>
        <w:pStyle w:val="ListParagraph"/>
        <w:numPr>
          <w:ilvl w:val="0"/>
          <w:numId w:val="13"/>
        </w:numPr>
        <w:rPr>
          <w:rFonts w:cstheme="minorHAnsi"/>
        </w:rPr>
      </w:pPr>
      <w:r>
        <w:rPr>
          <w:rFonts w:cstheme="minorHAnsi"/>
        </w:rPr>
        <w:t>If you have access to add photos the + button appears in the lower right corner.</w:t>
      </w:r>
    </w:p>
    <w:p w14:paraId="12EB536C" w14:textId="260FDD69" w:rsidR="00710827" w:rsidRDefault="004D469D" w:rsidP="007B0459">
      <w:r>
        <w:rPr>
          <w:noProof/>
        </w:rPr>
        <w:drawing>
          <wp:inline distT="0" distB="0" distL="0" distR="0" wp14:anchorId="12C3263E" wp14:editId="639EC6C1">
            <wp:extent cx="3648456" cy="2093976"/>
            <wp:effectExtent l="114300" t="76200" r="104775" b="192405"/>
            <wp:docPr id="69"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9011EE">
        <w:rPr>
          <w:noProof/>
        </w:rPr>
        <w:drawing>
          <wp:inline distT="0" distB="0" distL="0" distR="0" wp14:anchorId="6C94FA5E" wp14:editId="2A55D82B">
            <wp:extent cx="905256" cy="1828800"/>
            <wp:effectExtent l="133350" t="76200" r="142875" b="190500"/>
            <wp:docPr id="70" name="Picture 70" descr="A picture containing text, monitor, screensho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monitor, screenshot, electronic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93DEC85" w14:textId="05929598" w:rsidR="00034CF6" w:rsidRDefault="00034CF6" w:rsidP="00034CF6">
      <w:pPr>
        <w:pStyle w:val="ListParagraph"/>
        <w:numPr>
          <w:ilvl w:val="0"/>
          <w:numId w:val="13"/>
        </w:numPr>
        <w:rPr>
          <w:rFonts w:cstheme="minorHAnsi"/>
        </w:rPr>
      </w:pPr>
      <w:r>
        <w:rPr>
          <w:rFonts w:cstheme="minorHAnsi"/>
        </w:rPr>
        <w:t>Add photo label and description. This option will only display if enabled by your administrator.</w:t>
      </w:r>
    </w:p>
    <w:p w14:paraId="49ADD59E" w14:textId="402FE464" w:rsidR="009011EE" w:rsidRDefault="00F32DCD" w:rsidP="007B0459">
      <w:r>
        <w:rPr>
          <w:noProof/>
        </w:rPr>
        <w:drawing>
          <wp:inline distT="0" distB="0" distL="0" distR="0" wp14:anchorId="15127212" wp14:editId="7FAEDA0D">
            <wp:extent cx="1581912" cy="3200400"/>
            <wp:effectExtent l="114300" t="76200" r="113665" b="190500"/>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486045">
        <w:rPr>
          <w:noProof/>
        </w:rPr>
        <w:drawing>
          <wp:inline distT="0" distB="0" distL="0" distR="0" wp14:anchorId="1619774D" wp14:editId="6A028748">
            <wp:extent cx="1581912" cy="3200400"/>
            <wp:effectExtent l="114300" t="76200" r="113665" b="190500"/>
            <wp:docPr id="73" name="Picture 7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1734E9">
        <w:rPr>
          <w:noProof/>
        </w:rPr>
        <w:drawing>
          <wp:inline distT="0" distB="0" distL="0" distR="0" wp14:anchorId="3546BAF5" wp14:editId="757F1ABF">
            <wp:extent cx="1581912" cy="3200400"/>
            <wp:effectExtent l="114300" t="76200" r="113665" b="19050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8599E7B" w14:textId="71219977" w:rsidR="001734E9" w:rsidRDefault="001734E9" w:rsidP="007B0459"/>
    <w:p w14:paraId="310960B1" w14:textId="5585B74C" w:rsidR="001734E9" w:rsidRDefault="001734E9" w:rsidP="007B0459"/>
    <w:p w14:paraId="05D5CE8E" w14:textId="232D19AA" w:rsidR="001734E9" w:rsidRDefault="001734E9" w:rsidP="007B0459"/>
    <w:p w14:paraId="143E5771" w14:textId="6BF41027" w:rsidR="001734E9" w:rsidRDefault="001734E9" w:rsidP="007B0459"/>
    <w:p w14:paraId="0D1C9B1D" w14:textId="4A5D1D59" w:rsidR="001734E9" w:rsidRDefault="001734E9" w:rsidP="007B0459"/>
    <w:p w14:paraId="5B5EDC18" w14:textId="77777777" w:rsidR="006D2090" w:rsidRDefault="006D2090" w:rsidP="006D2090">
      <w:pPr>
        <w:pStyle w:val="ListParagraph"/>
        <w:numPr>
          <w:ilvl w:val="0"/>
          <w:numId w:val="13"/>
        </w:numPr>
        <w:rPr>
          <w:rFonts w:cstheme="minorHAnsi"/>
        </w:rPr>
      </w:pPr>
      <w:r>
        <w:rPr>
          <w:rFonts w:cstheme="minorHAnsi"/>
        </w:rPr>
        <w:t>Image Editor:  Crop, Flip, Rotate, Photo Filters</w:t>
      </w:r>
    </w:p>
    <w:p w14:paraId="713BB559" w14:textId="1FE2624E" w:rsidR="001734E9" w:rsidRDefault="007B1E26" w:rsidP="007B0459">
      <w:r>
        <w:rPr>
          <w:noProof/>
        </w:rPr>
        <w:drawing>
          <wp:inline distT="0" distB="0" distL="0" distR="0" wp14:anchorId="1F2C23A9" wp14:editId="7B60DD1D">
            <wp:extent cx="905256" cy="1828800"/>
            <wp:effectExtent l="133350" t="76200" r="142875" b="19050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E55B28">
        <w:rPr>
          <w:noProof/>
        </w:rPr>
        <w:drawing>
          <wp:inline distT="0" distB="0" distL="0" distR="0" wp14:anchorId="3A6AC29C" wp14:editId="2CB8B423">
            <wp:extent cx="3648456" cy="2093976"/>
            <wp:effectExtent l="114300" t="76200" r="104775" b="1924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003972FE" w14:textId="77777777" w:rsidR="00811FE3" w:rsidRDefault="00811FE3" w:rsidP="00811FE3">
      <w:pPr>
        <w:pStyle w:val="ListParagraph"/>
        <w:numPr>
          <w:ilvl w:val="0"/>
          <w:numId w:val="13"/>
        </w:numPr>
        <w:rPr>
          <w:rFonts w:cstheme="minorHAnsi"/>
        </w:rPr>
      </w:pPr>
      <w:r>
        <w:rPr>
          <w:rFonts w:cstheme="minorHAnsi"/>
        </w:rPr>
        <w:t>Delete single photo or select multiple photos to delete.</w:t>
      </w:r>
    </w:p>
    <w:p w14:paraId="4AE215DD" w14:textId="2E24378D" w:rsidR="002A3951" w:rsidRDefault="00611FCD" w:rsidP="007B0459">
      <w:r>
        <w:rPr>
          <w:noProof/>
        </w:rPr>
        <w:drawing>
          <wp:inline distT="0" distB="0" distL="0" distR="0" wp14:anchorId="5C3471A1" wp14:editId="62F81D0E">
            <wp:extent cx="1581912" cy="3200400"/>
            <wp:effectExtent l="114300" t="76200" r="113665" b="190500"/>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15566B">
        <w:rPr>
          <w:noProof/>
        </w:rPr>
        <w:drawing>
          <wp:inline distT="0" distB="0" distL="0" distR="0" wp14:anchorId="66EC348F" wp14:editId="0EA93F0C">
            <wp:extent cx="1581912" cy="3200400"/>
            <wp:effectExtent l="114300" t="76200" r="113665" b="19050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E73DA1D" w14:textId="7D8365B8" w:rsidR="00CA2483" w:rsidRDefault="00CA2483" w:rsidP="007B0459"/>
    <w:p w14:paraId="34E24638" w14:textId="294B05B7" w:rsidR="00CA2483" w:rsidRDefault="00CA2483" w:rsidP="007B0459"/>
    <w:p w14:paraId="3E271632" w14:textId="76460D4F" w:rsidR="00CA2483" w:rsidRDefault="00CA2483" w:rsidP="007B0459"/>
    <w:p w14:paraId="787977D9" w14:textId="523DA5AD" w:rsidR="00CA2483" w:rsidRDefault="00CA2483" w:rsidP="007B0459"/>
    <w:p w14:paraId="2209B823" w14:textId="51B93341" w:rsidR="00CA2483" w:rsidRDefault="00CA2483" w:rsidP="007B0459"/>
    <w:p w14:paraId="6EC99C61" w14:textId="77777777" w:rsidR="00CA2483" w:rsidRDefault="00CA2483" w:rsidP="00CA2483">
      <w:pPr>
        <w:pStyle w:val="ListParagraph"/>
        <w:numPr>
          <w:ilvl w:val="0"/>
          <w:numId w:val="13"/>
        </w:numPr>
        <w:rPr>
          <w:rFonts w:cstheme="minorHAnsi"/>
        </w:rPr>
      </w:pPr>
      <w:r>
        <w:rPr>
          <w:rFonts w:cstheme="minorHAnsi"/>
        </w:rPr>
        <w:t>Access the Edit Photos link directly from the LIM results overflow menu.</w:t>
      </w:r>
    </w:p>
    <w:p w14:paraId="48F02199" w14:textId="283522E4" w:rsidR="00CA2483" w:rsidRDefault="00734973" w:rsidP="007B0459">
      <w:r>
        <w:rPr>
          <w:noProof/>
        </w:rPr>
        <w:drawing>
          <wp:inline distT="0" distB="0" distL="0" distR="0" wp14:anchorId="78E68C5B" wp14:editId="3FA36530">
            <wp:extent cx="3648456" cy="2093976"/>
            <wp:effectExtent l="114300" t="76200" r="104775" b="1924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8456" cy="2093976"/>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015EA6">
        <w:rPr>
          <w:noProof/>
        </w:rPr>
        <w:drawing>
          <wp:inline distT="0" distB="0" distL="0" distR="0" wp14:anchorId="090DB379" wp14:editId="6DAACE58">
            <wp:extent cx="905256" cy="1828800"/>
            <wp:effectExtent l="133350" t="76200" r="142875" b="190500"/>
            <wp:docPr id="80" name="Picture 80" descr="A screenshot of a home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home screen&#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19884A97" w14:textId="7A9E51EC" w:rsidR="00015EA6" w:rsidRDefault="00015EA6"/>
    <w:p w14:paraId="69ED3E8F" w14:textId="77777777" w:rsidR="00A3374D" w:rsidRPr="00AF3F92" w:rsidRDefault="00A3374D" w:rsidP="00806C4A">
      <w:pPr>
        <w:pStyle w:val="Heading2"/>
      </w:pPr>
      <w:bookmarkStart w:id="39" w:name="_Toc124839398"/>
      <w:r w:rsidRPr="00AF3F92">
        <w:t>Print Single Listing</w:t>
      </w:r>
      <w:bookmarkEnd w:id="39"/>
    </w:p>
    <w:p w14:paraId="4D85E22B" w14:textId="7FE55A52" w:rsidR="00A3374D" w:rsidRDefault="00A3374D" w:rsidP="00A3374D">
      <w:pPr>
        <w:rPr>
          <w:rFonts w:cstheme="minorHAnsi"/>
        </w:rPr>
      </w:pPr>
      <w:r>
        <w:rPr>
          <w:rFonts w:cstheme="minorHAnsi"/>
        </w:rPr>
        <w:t>The ability to print a single listing has been added to Paragon Connect. The default Paragon Professional Agent and Detail reports will be available to print under the overflow menu.</w:t>
      </w:r>
    </w:p>
    <w:p w14:paraId="24426CE1" w14:textId="77777777" w:rsidR="00A3374D" w:rsidRPr="00CE47B7" w:rsidRDefault="00A3374D" w:rsidP="00A3374D">
      <w:pPr>
        <w:rPr>
          <w:rFonts w:cstheme="minorHAnsi"/>
          <w:i/>
          <w:iCs/>
        </w:rPr>
      </w:pPr>
      <w:r>
        <w:rPr>
          <w:rFonts w:cstheme="minorHAnsi"/>
          <w:i/>
          <w:iCs/>
        </w:rPr>
        <w:t>Note: These printable reports must be enabled by your administrator.</w:t>
      </w:r>
    </w:p>
    <w:p w14:paraId="16A94571" w14:textId="644EC1C4" w:rsidR="00015EA6" w:rsidRDefault="00973CB0" w:rsidP="007B0459">
      <w:r>
        <w:rPr>
          <w:noProof/>
        </w:rPr>
        <w:drawing>
          <wp:inline distT="0" distB="0" distL="0" distR="0" wp14:anchorId="58FBCAB8" wp14:editId="4E9CE83C">
            <wp:extent cx="3977640" cy="2286000"/>
            <wp:effectExtent l="114300" t="76200" r="22860" b="190500"/>
            <wp:docPr id="65" name="Picture 65" descr="A picture containing text, screenshot, moni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screenshot, monitor, scree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77640" cy="2286000"/>
                    </a:xfrm>
                    <a:prstGeom prst="rect">
                      <a:avLst/>
                    </a:prstGeom>
                    <a:noFill/>
                    <a:ln>
                      <a:noFill/>
                    </a:ln>
                    <a:effectLst>
                      <a:outerShdw blurRad="127000" dist="50800" dir="5400000" algn="ctr" rotWithShape="0">
                        <a:schemeClr val="tx1">
                          <a:alpha val="70000"/>
                        </a:schemeClr>
                      </a:outerShdw>
                    </a:effectLst>
                  </pic:spPr>
                </pic:pic>
              </a:graphicData>
            </a:graphic>
          </wp:inline>
        </w:drawing>
      </w:r>
      <w:r>
        <w:t xml:space="preserve"> </w:t>
      </w:r>
      <w:r w:rsidR="00070614">
        <w:rPr>
          <w:noProof/>
        </w:rPr>
        <w:drawing>
          <wp:inline distT="0" distB="0" distL="0" distR="0" wp14:anchorId="06290DA7" wp14:editId="6FFD6B6C">
            <wp:extent cx="905256" cy="1828800"/>
            <wp:effectExtent l="133350" t="76200" r="142875" b="190500"/>
            <wp:docPr id="66" name="Picture 6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websi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5256" cy="1828800"/>
                    </a:xfrm>
                    <a:prstGeom prst="rect">
                      <a:avLst/>
                    </a:prstGeom>
                    <a:noFill/>
                    <a:ln>
                      <a:noFill/>
                    </a:ln>
                    <a:effectLst>
                      <a:outerShdw blurRad="127000" dist="50800" dir="5400000" algn="ctr" rotWithShape="0">
                        <a:schemeClr val="tx1">
                          <a:alpha val="70000"/>
                        </a:schemeClr>
                      </a:outerShdw>
                    </a:effectLst>
                  </pic:spPr>
                </pic:pic>
              </a:graphicData>
            </a:graphic>
          </wp:inline>
        </w:drawing>
      </w:r>
    </w:p>
    <w:p w14:paraId="3C6C68ED" w14:textId="26021514" w:rsidR="00070614" w:rsidRDefault="00070614" w:rsidP="007B0459"/>
    <w:p w14:paraId="38EF76F5" w14:textId="67FB8D9C" w:rsidR="00070614" w:rsidRDefault="00070614">
      <w:r>
        <w:br w:type="page"/>
      </w:r>
    </w:p>
    <w:p w14:paraId="508DD664" w14:textId="1EAC874F" w:rsidR="0013592E" w:rsidRDefault="001B477C" w:rsidP="0013592E">
      <w:pPr>
        <w:pStyle w:val="Heading1"/>
      </w:pPr>
      <w:bookmarkStart w:id="40" w:name="_Toc124839399"/>
      <w:r>
        <w:t>P</w:t>
      </w:r>
      <w:r w:rsidR="0013592E">
        <w:t>aragon Affiliate Connect</w:t>
      </w:r>
      <w:bookmarkEnd w:id="40"/>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2ECF7BCA" w14:textId="7385E99E" w:rsidR="0073616C" w:rsidRDefault="0073616C" w:rsidP="0073616C">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41" w:name="_Toc124839400"/>
      <w:r>
        <w:rPr>
          <w:rFonts w:asciiTheme="majorHAnsi" w:eastAsiaTheme="majorEastAsia" w:hAnsiTheme="majorHAnsi" w:cstheme="majorBidi"/>
          <w:b/>
          <w:color w:val="000000" w:themeColor="text1"/>
          <w:sz w:val="32"/>
          <w:szCs w:val="26"/>
        </w:rPr>
        <w:t>Admin – Access Affiliate Dashboard from Admin</w:t>
      </w:r>
      <w:bookmarkEnd w:id="41"/>
    </w:p>
    <w:p w14:paraId="25049649" w14:textId="328C2D7B" w:rsidR="0073616C" w:rsidRDefault="0073616C" w:rsidP="0073616C">
      <w:r>
        <w:t xml:space="preserve">Action item: </w:t>
      </w:r>
      <w:r w:rsidR="009602F3">
        <w:t>N/A</w:t>
      </w:r>
    </w:p>
    <w:p w14:paraId="4D59DD37" w14:textId="3EE76E92" w:rsidR="0073616C" w:rsidRDefault="0073616C" w:rsidP="0073616C">
      <w:r>
        <w:t>Previously</w:t>
      </w:r>
      <w:r w:rsidR="00457B7C">
        <w:t>,</w:t>
      </w:r>
      <w:r>
        <w:t xml:space="preserve"> </w:t>
      </w:r>
      <w:r w:rsidR="00BD6D25">
        <w:t>admin</w:t>
      </w:r>
      <w:r w:rsidR="00632587">
        <w:t>s</w:t>
      </w:r>
      <w:r w:rsidR="00BD6D25">
        <w:t xml:space="preserve"> </w:t>
      </w:r>
      <w:r w:rsidR="00632587">
        <w:t xml:space="preserve">with </w:t>
      </w:r>
      <w:r w:rsidR="00BD6D25">
        <w:t>security level 7 or above could assume the identity of an affiliate</w:t>
      </w:r>
      <w:r w:rsidR="00F351B2">
        <w:t xml:space="preserve"> and view the Affiliate dashboard inside of Paragon Professional. </w:t>
      </w:r>
      <w:r w:rsidR="0082799B">
        <w:t>To allow the admin to see exactly what the affiliate is seeing</w:t>
      </w:r>
      <w:r w:rsidR="00C91151">
        <w:t>,</w:t>
      </w:r>
      <w:r w:rsidR="0082799B">
        <w:t xml:space="preserve"> we have added </w:t>
      </w:r>
      <w:r w:rsidR="0026497A">
        <w:t>a link</w:t>
      </w:r>
      <w:r w:rsidR="00C91151">
        <w:t xml:space="preserve"> </w:t>
      </w:r>
      <w:r w:rsidR="003D09B1">
        <w:t>in</w:t>
      </w:r>
      <w:r w:rsidR="00C91151">
        <w:t xml:space="preserve"> the Affiliate member record</w:t>
      </w:r>
      <w:r w:rsidR="0082799B">
        <w:t xml:space="preserve"> to access the </w:t>
      </w:r>
      <w:r w:rsidR="0026497A">
        <w:t xml:space="preserve">stand-alone Affiliate </w:t>
      </w:r>
      <w:r w:rsidR="0082799B">
        <w:t>dashboard</w:t>
      </w:r>
      <w:r w:rsidR="00797911">
        <w:t>.</w:t>
      </w:r>
      <w:r w:rsidR="0082799B">
        <w:t xml:space="preserve"> </w:t>
      </w:r>
      <w:r w:rsidR="00966780">
        <w:t>(</w:t>
      </w:r>
      <w:r w:rsidR="00E366A0">
        <w:t>See Figure 1 and 2)</w:t>
      </w:r>
    </w:p>
    <w:p w14:paraId="486AE328" w14:textId="5E376203" w:rsidR="0096412D" w:rsidRDefault="0096412D" w:rsidP="0073616C">
      <w:r>
        <w:t xml:space="preserve">After the admin </w:t>
      </w:r>
      <w:r w:rsidR="00E366A0">
        <w:t>accesses the affiliate record</w:t>
      </w:r>
      <w:r w:rsidR="006F7D2A">
        <w:t xml:space="preserve"> and logs out, the </w:t>
      </w:r>
      <w:r w:rsidR="0064155D">
        <w:t>login will be recor</w:t>
      </w:r>
      <w:r w:rsidR="0096178A">
        <w:t xml:space="preserve">ded in the Audit Login </w:t>
      </w:r>
      <w:r w:rsidR="001B56F9">
        <w:t>report in Paragon</w:t>
      </w:r>
      <w:r w:rsidR="00F83CD0">
        <w:t>. (See Figure 3)</w:t>
      </w:r>
    </w:p>
    <w:p w14:paraId="2A86DF01" w14:textId="3C89C7DE" w:rsidR="0082799B" w:rsidRDefault="00C118D5" w:rsidP="00E20C2C">
      <w:pPr>
        <w:jc w:val="center"/>
      </w:pPr>
      <w:r>
        <w:rPr>
          <w:noProof/>
        </w:rPr>
        <w:drawing>
          <wp:inline distT="0" distB="0" distL="0" distR="0" wp14:anchorId="0CC55689" wp14:editId="506FDC5D">
            <wp:extent cx="4143375" cy="4091583"/>
            <wp:effectExtent l="190500" t="190500" r="180975" b="19494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67"/>
                    <a:stretch>
                      <a:fillRect/>
                    </a:stretch>
                  </pic:blipFill>
                  <pic:spPr>
                    <a:xfrm>
                      <a:off x="0" y="0"/>
                      <a:ext cx="4154855" cy="4102920"/>
                    </a:xfrm>
                    <a:prstGeom prst="rect">
                      <a:avLst/>
                    </a:prstGeom>
                    <a:ln>
                      <a:noFill/>
                    </a:ln>
                    <a:effectLst>
                      <a:outerShdw blurRad="190500" algn="tl" rotWithShape="0">
                        <a:srgbClr val="000000">
                          <a:alpha val="70000"/>
                        </a:srgbClr>
                      </a:outerShdw>
                    </a:effectLst>
                  </pic:spPr>
                </pic:pic>
              </a:graphicData>
            </a:graphic>
          </wp:inline>
        </w:drawing>
      </w:r>
    </w:p>
    <w:p w14:paraId="056D2B41" w14:textId="616F4A90" w:rsidR="00336783" w:rsidRDefault="00336783" w:rsidP="00336783">
      <w:pPr>
        <w:spacing w:after="0" w:line="240" w:lineRule="auto"/>
        <w:rPr>
          <w:rFonts w:cstheme="minorHAnsi"/>
          <w:sz w:val="20"/>
          <w:szCs w:val="20"/>
        </w:rPr>
      </w:pPr>
      <w:r w:rsidRPr="009657BC">
        <w:rPr>
          <w:rFonts w:cstheme="minorHAnsi"/>
          <w:sz w:val="20"/>
          <w:szCs w:val="20"/>
        </w:rPr>
        <w:t xml:space="preserve">Figure 1: </w:t>
      </w:r>
      <w:r>
        <w:rPr>
          <w:rFonts w:cstheme="minorHAnsi"/>
          <w:sz w:val="20"/>
          <w:szCs w:val="20"/>
        </w:rPr>
        <w:t xml:space="preserve">Paragon </w:t>
      </w:r>
      <w:r w:rsidR="00640631">
        <w:rPr>
          <w:rFonts w:cstheme="minorHAnsi"/>
          <w:sz w:val="20"/>
          <w:szCs w:val="20"/>
        </w:rPr>
        <w:t>–</w:t>
      </w:r>
      <w:r>
        <w:rPr>
          <w:rFonts w:cstheme="minorHAnsi"/>
          <w:sz w:val="20"/>
          <w:szCs w:val="20"/>
        </w:rPr>
        <w:t xml:space="preserve"> </w:t>
      </w:r>
      <w:r w:rsidR="00640631">
        <w:rPr>
          <w:rFonts w:cstheme="minorHAnsi"/>
          <w:sz w:val="20"/>
          <w:szCs w:val="20"/>
        </w:rPr>
        <w:t>Admin&gt;Agent</w:t>
      </w:r>
      <w:r>
        <w:rPr>
          <w:rFonts w:cstheme="minorHAnsi"/>
          <w:sz w:val="20"/>
          <w:szCs w:val="20"/>
        </w:rPr>
        <w:t xml:space="preserve"> </w:t>
      </w:r>
    </w:p>
    <w:p w14:paraId="5C78BC76" w14:textId="716A3169" w:rsidR="00336783" w:rsidRDefault="00245FC6" w:rsidP="0073616C">
      <w:r>
        <w:rPr>
          <w:noProof/>
        </w:rPr>
        <w:drawing>
          <wp:inline distT="0" distB="0" distL="0" distR="0" wp14:anchorId="11F671BF" wp14:editId="2B3C224D">
            <wp:extent cx="5943600" cy="1992630"/>
            <wp:effectExtent l="190500" t="190500" r="190500" b="19812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68"/>
                    <a:stretch>
                      <a:fillRect/>
                    </a:stretch>
                  </pic:blipFill>
                  <pic:spPr>
                    <a:xfrm>
                      <a:off x="0" y="0"/>
                      <a:ext cx="5943600" cy="1992630"/>
                    </a:xfrm>
                    <a:prstGeom prst="rect">
                      <a:avLst/>
                    </a:prstGeom>
                    <a:ln>
                      <a:noFill/>
                    </a:ln>
                    <a:effectLst>
                      <a:outerShdw blurRad="190500" algn="tl" rotWithShape="0">
                        <a:srgbClr val="000000">
                          <a:alpha val="70000"/>
                        </a:srgbClr>
                      </a:outerShdw>
                    </a:effectLst>
                  </pic:spPr>
                </pic:pic>
              </a:graphicData>
            </a:graphic>
          </wp:inline>
        </w:drawing>
      </w:r>
    </w:p>
    <w:p w14:paraId="6FC14CF9" w14:textId="4E01945F" w:rsidR="00245FC6" w:rsidRDefault="00245FC6" w:rsidP="00245FC6">
      <w:pPr>
        <w:spacing w:after="0" w:line="240" w:lineRule="auto"/>
        <w:rPr>
          <w:rFonts w:cstheme="minorHAnsi"/>
          <w:sz w:val="20"/>
          <w:szCs w:val="20"/>
        </w:rPr>
      </w:pPr>
      <w:r w:rsidRPr="009657BC">
        <w:rPr>
          <w:rFonts w:cstheme="minorHAnsi"/>
          <w:sz w:val="20"/>
          <w:szCs w:val="20"/>
        </w:rPr>
        <w:t xml:space="preserve">Figure </w:t>
      </w:r>
      <w:r>
        <w:rPr>
          <w:rFonts w:cstheme="minorHAnsi"/>
          <w:sz w:val="20"/>
          <w:szCs w:val="20"/>
        </w:rPr>
        <w:t>2</w:t>
      </w:r>
      <w:r w:rsidRPr="009657BC">
        <w:rPr>
          <w:rFonts w:cstheme="minorHAnsi"/>
          <w:sz w:val="20"/>
          <w:szCs w:val="20"/>
        </w:rPr>
        <w:t xml:space="preserve">: </w:t>
      </w:r>
      <w:r>
        <w:rPr>
          <w:rFonts w:cstheme="minorHAnsi"/>
          <w:sz w:val="20"/>
          <w:szCs w:val="20"/>
        </w:rPr>
        <w:t>Affiliate Dashboard</w:t>
      </w:r>
      <w:r w:rsidR="008A2D1E">
        <w:rPr>
          <w:rFonts w:cstheme="minorHAnsi"/>
          <w:sz w:val="20"/>
          <w:szCs w:val="20"/>
        </w:rPr>
        <w:t xml:space="preserve"> accessed through Admin</w:t>
      </w:r>
    </w:p>
    <w:p w14:paraId="70F485E3" w14:textId="77777777" w:rsidR="00245FC6" w:rsidRPr="0073616C" w:rsidRDefault="00245FC6" w:rsidP="0073616C"/>
    <w:p w14:paraId="225B977E" w14:textId="5321E8FE" w:rsidR="0073616C" w:rsidRDefault="004C51D2" w:rsidP="0007555B">
      <w:pPr>
        <w:rPr>
          <w:b/>
        </w:rPr>
      </w:pPr>
      <w:r>
        <w:rPr>
          <w:noProof/>
        </w:rPr>
        <w:drawing>
          <wp:inline distT="0" distB="0" distL="0" distR="0" wp14:anchorId="6DDEE6CD" wp14:editId="56802DE7">
            <wp:extent cx="5943600" cy="2733675"/>
            <wp:effectExtent l="190500" t="190500" r="190500" b="180975"/>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ln>
                      <a:noFill/>
                    </a:ln>
                    <a:effectLst>
                      <a:outerShdw blurRad="190500" algn="tl" rotWithShape="0">
                        <a:srgbClr val="000000">
                          <a:alpha val="70000"/>
                        </a:srgbClr>
                      </a:outerShdw>
                    </a:effectLst>
                  </pic:spPr>
                </pic:pic>
              </a:graphicData>
            </a:graphic>
          </wp:inline>
        </w:drawing>
      </w:r>
    </w:p>
    <w:p w14:paraId="507BB037" w14:textId="08CC1C8D" w:rsidR="004C51D2" w:rsidRDefault="004C51D2" w:rsidP="004C51D2">
      <w:pPr>
        <w:spacing w:after="0" w:line="240" w:lineRule="auto"/>
        <w:rPr>
          <w:rFonts w:cstheme="minorHAnsi"/>
          <w:sz w:val="20"/>
          <w:szCs w:val="20"/>
        </w:rPr>
      </w:pPr>
      <w:r w:rsidRPr="009657BC">
        <w:rPr>
          <w:rFonts w:cstheme="minorHAnsi"/>
          <w:sz w:val="20"/>
          <w:szCs w:val="20"/>
        </w:rPr>
        <w:t xml:space="preserve">Figure </w:t>
      </w:r>
      <w:r>
        <w:rPr>
          <w:rFonts w:cstheme="minorHAnsi"/>
          <w:sz w:val="20"/>
          <w:szCs w:val="20"/>
        </w:rPr>
        <w:t>3</w:t>
      </w:r>
      <w:r w:rsidRPr="009657BC">
        <w:rPr>
          <w:rFonts w:cstheme="minorHAnsi"/>
          <w:sz w:val="20"/>
          <w:szCs w:val="20"/>
        </w:rPr>
        <w:t xml:space="preserve">: </w:t>
      </w:r>
      <w:r>
        <w:rPr>
          <w:rFonts w:cstheme="minorHAnsi"/>
          <w:sz w:val="20"/>
          <w:szCs w:val="20"/>
        </w:rPr>
        <w:t>Audit Login</w:t>
      </w:r>
    </w:p>
    <w:p w14:paraId="78723582" w14:textId="77777777" w:rsidR="004C51D2" w:rsidRDefault="004C51D2" w:rsidP="0007555B">
      <w:pPr>
        <w:rPr>
          <w:b/>
        </w:rPr>
      </w:pPr>
    </w:p>
    <w:p w14:paraId="532FE305" w14:textId="0DEAA0E4" w:rsidR="00B03753" w:rsidRPr="006358CC" w:rsidRDefault="00B03753" w:rsidP="00B03753">
      <w:pPr>
        <w:keepNext/>
        <w:keepLines/>
        <w:pBdr>
          <w:top w:val="double" w:sz="4" w:space="1" w:color="D7AC11"/>
        </w:pBdr>
        <w:spacing w:after="0" w:line="240" w:lineRule="auto"/>
        <w:outlineLvl w:val="1"/>
        <w:rPr>
          <w:rFonts w:asciiTheme="majorHAnsi" w:eastAsiaTheme="majorEastAsia" w:hAnsiTheme="majorHAnsi" w:cstheme="majorBidi"/>
          <w:b/>
          <w:color w:val="000000" w:themeColor="text1"/>
          <w:sz w:val="32"/>
          <w:szCs w:val="26"/>
        </w:rPr>
      </w:pPr>
      <w:bookmarkStart w:id="42" w:name="_Toc124839401"/>
      <w:r>
        <w:rPr>
          <w:rFonts w:asciiTheme="majorHAnsi" w:eastAsiaTheme="majorEastAsia" w:hAnsiTheme="majorHAnsi" w:cstheme="majorBidi"/>
          <w:b/>
          <w:color w:val="000000" w:themeColor="text1"/>
          <w:sz w:val="32"/>
          <w:szCs w:val="26"/>
        </w:rPr>
        <w:t>Display agent’s or affiliate’s Office address on notification emails</w:t>
      </w:r>
      <w:bookmarkEnd w:id="42"/>
    </w:p>
    <w:p w14:paraId="6F250F74" w14:textId="77777777" w:rsidR="00B03753" w:rsidRDefault="00B03753" w:rsidP="00B03753">
      <w:r>
        <w:t>To comply with CAN-SPAM regulations, the Office address for the sending agent or affiliate will display with their other contact information on all notification emails sent from the Affiliate Connect module. Because the office address is required for emails to be sent from Paragon, this ensure that an address will always display.</w:t>
      </w:r>
    </w:p>
    <w:p w14:paraId="7BCED0C5" w14:textId="77777777" w:rsidR="00B03753" w:rsidRDefault="00B03753" w:rsidP="00B03753">
      <w:r>
        <w:t>Action item: N/A</w:t>
      </w:r>
    </w:p>
    <w:p w14:paraId="3A1F05D7" w14:textId="77777777" w:rsidR="00B03753" w:rsidRDefault="00B03753" w:rsidP="0007555B">
      <w:pPr>
        <w:rPr>
          <w:b/>
        </w:rPr>
      </w:pPr>
    </w:p>
    <w:p w14:paraId="4F99126D" w14:textId="41D5ABB0" w:rsidR="0007555B" w:rsidRDefault="0007555B" w:rsidP="0007555B">
      <w:pPr>
        <w:pStyle w:val="Heading1"/>
      </w:pPr>
      <w:bookmarkStart w:id="43" w:name="_Toc68103433"/>
      <w:bookmarkStart w:id="44" w:name="_Toc124839402"/>
      <w:r>
        <w:t>Corrected Paragon Affiliate Connect Issues</w:t>
      </w:r>
      <w:bookmarkEnd w:id="43"/>
      <w:bookmarkEnd w:id="44"/>
    </w:p>
    <w:tbl>
      <w:tblPr>
        <w:tblStyle w:val="TableGrid"/>
        <w:tblW w:w="9355" w:type="dxa"/>
        <w:tblLook w:val="04A0" w:firstRow="1" w:lastRow="0" w:firstColumn="1" w:lastColumn="0" w:noHBand="0" w:noVBand="1"/>
      </w:tblPr>
      <w:tblGrid>
        <w:gridCol w:w="1365"/>
        <w:gridCol w:w="1870"/>
        <w:gridCol w:w="6120"/>
      </w:tblGrid>
      <w:tr w:rsidR="002C72D1" w:rsidRPr="002C72D1" w14:paraId="6BFEE3BA" w14:textId="77777777" w:rsidTr="002C72D1">
        <w:trPr>
          <w:trHeight w:val="300"/>
        </w:trPr>
        <w:tc>
          <w:tcPr>
            <w:tcW w:w="1365" w:type="dxa"/>
            <w:shd w:val="clear" w:color="auto" w:fill="auto"/>
            <w:noWrap/>
            <w:hideMark/>
          </w:tcPr>
          <w:p w14:paraId="3E64C2A7" w14:textId="7777777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T</w:t>
            </w:r>
            <w:r w:rsidRPr="002C72D1">
              <w:rPr>
                <w:rFonts w:eastAsia="Times New Roman"/>
                <w:b/>
                <w:bCs/>
                <w:color w:val="000000" w:themeColor="text1"/>
              </w:rPr>
              <w:t>icket #</w:t>
            </w:r>
          </w:p>
        </w:tc>
        <w:tc>
          <w:tcPr>
            <w:tcW w:w="1870" w:type="dxa"/>
            <w:shd w:val="clear" w:color="auto" w:fill="auto"/>
            <w:noWrap/>
            <w:hideMark/>
          </w:tcPr>
          <w:p w14:paraId="3A8C5F74" w14:textId="77777777" w:rsidR="0007555B" w:rsidRPr="002C72D1" w:rsidRDefault="0007555B" w:rsidP="00AC7BAD">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Module</w:t>
            </w:r>
          </w:p>
        </w:tc>
        <w:tc>
          <w:tcPr>
            <w:tcW w:w="6120" w:type="dxa"/>
            <w:shd w:val="clear" w:color="auto" w:fill="auto"/>
            <w:noWrap/>
            <w:hideMark/>
          </w:tcPr>
          <w:p w14:paraId="3636B65D" w14:textId="3A426157" w:rsidR="0007555B" w:rsidRPr="002C72D1" w:rsidRDefault="0007555B" w:rsidP="00625C10">
            <w:pPr>
              <w:rPr>
                <w:rFonts w:ascii="Calibri" w:eastAsia="Times New Roman" w:hAnsi="Calibri" w:cs="Calibri"/>
                <w:b/>
                <w:bCs/>
                <w:color w:val="000000" w:themeColor="text1"/>
              </w:rPr>
            </w:pPr>
            <w:r w:rsidRPr="002C72D1">
              <w:rPr>
                <w:rFonts w:ascii="Calibri" w:eastAsia="Times New Roman" w:hAnsi="Calibri" w:cs="Calibri"/>
                <w:b/>
                <w:bCs/>
                <w:color w:val="000000" w:themeColor="text1"/>
              </w:rPr>
              <w:t>Summary</w:t>
            </w:r>
          </w:p>
        </w:tc>
      </w:tr>
      <w:bookmarkEnd w:id="25"/>
      <w:bookmarkEnd w:id="26"/>
      <w:bookmarkEnd w:id="27"/>
      <w:bookmarkEnd w:id="28"/>
      <w:bookmarkEnd w:id="29"/>
      <w:bookmarkEnd w:id="30"/>
      <w:bookmarkEnd w:id="31"/>
      <w:tr w:rsidR="009E379D" w:rsidRPr="002C72D1" w14:paraId="2281DCEB" w14:textId="77777777" w:rsidTr="00D70353">
        <w:trPr>
          <w:trHeight w:val="251"/>
        </w:trPr>
        <w:tc>
          <w:tcPr>
            <w:tcW w:w="1365" w:type="dxa"/>
            <w:noWrap/>
          </w:tcPr>
          <w:p w14:paraId="2C733D86" w14:textId="420E7F84" w:rsidR="009E379D" w:rsidRPr="002C72D1" w:rsidRDefault="009E379D" w:rsidP="00995212">
            <w:pPr>
              <w:jc w:val="both"/>
              <w:rPr>
                <w:rFonts w:ascii="Calibri" w:eastAsia="Times New Roman" w:hAnsi="Calibri" w:cs="Calibri"/>
                <w:color w:val="000000" w:themeColor="text1"/>
              </w:rPr>
            </w:pPr>
            <w:r>
              <w:rPr>
                <w:rFonts w:ascii="Calibri" w:eastAsia="Times New Roman" w:hAnsi="Calibri" w:cs="Calibri"/>
                <w:color w:val="000000" w:themeColor="text1"/>
              </w:rPr>
              <w:t>DEV-8016</w:t>
            </w:r>
          </w:p>
        </w:tc>
        <w:tc>
          <w:tcPr>
            <w:tcW w:w="1870" w:type="dxa"/>
            <w:noWrap/>
          </w:tcPr>
          <w:p w14:paraId="5C0C0755" w14:textId="413EBB34" w:rsidR="009E379D" w:rsidRPr="002C72D1" w:rsidRDefault="009E379D" w:rsidP="00995212">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Affiliate Search</w:t>
            </w:r>
          </w:p>
        </w:tc>
        <w:tc>
          <w:tcPr>
            <w:tcW w:w="6120" w:type="dxa"/>
            <w:noWrap/>
          </w:tcPr>
          <w:p w14:paraId="548236EC" w14:textId="1EA081F9" w:rsidR="009E379D" w:rsidRPr="002C72D1" w:rsidRDefault="009E379D" w:rsidP="00995212">
            <w:pPr>
              <w:rPr>
                <w:rFonts w:ascii="Calibri" w:eastAsia="Times New Roman" w:hAnsi="Calibri" w:cs="Calibri"/>
                <w:color w:val="000000" w:themeColor="text1"/>
              </w:rPr>
            </w:pPr>
            <w:r w:rsidRPr="00D871FC">
              <w:rPr>
                <w:rFonts w:ascii="Calibri" w:eastAsia="Times New Roman" w:hAnsi="Calibri" w:cs="Calibri"/>
                <w:color w:val="000000" w:themeColor="text1"/>
              </w:rPr>
              <w:t>Affiliate Connect Performance: Affiliate Login Performance Issues</w:t>
            </w:r>
          </w:p>
        </w:tc>
      </w:tr>
      <w:tr w:rsidR="009E379D" w:rsidRPr="002C72D1" w14:paraId="2195A713" w14:textId="77777777" w:rsidTr="009E379D">
        <w:trPr>
          <w:trHeight w:val="251"/>
        </w:trPr>
        <w:tc>
          <w:tcPr>
            <w:tcW w:w="1365" w:type="dxa"/>
            <w:noWrap/>
          </w:tcPr>
          <w:p w14:paraId="71EE17FB" w14:textId="374E919D" w:rsidR="009E379D" w:rsidRPr="002C72D1" w:rsidRDefault="009E379D" w:rsidP="00D70353">
            <w:pPr>
              <w:jc w:val="both"/>
              <w:rPr>
                <w:rFonts w:ascii="Calibri" w:eastAsia="Times New Roman" w:hAnsi="Calibri" w:cs="Calibri"/>
                <w:color w:val="000000" w:themeColor="text1"/>
              </w:rPr>
            </w:pPr>
            <w:r>
              <w:rPr>
                <w:rFonts w:ascii="Calibri" w:eastAsia="Times New Roman" w:hAnsi="Calibri" w:cs="Calibri"/>
                <w:color w:val="000000" w:themeColor="text1"/>
              </w:rPr>
              <w:t>DEV-2105</w:t>
            </w:r>
          </w:p>
        </w:tc>
        <w:tc>
          <w:tcPr>
            <w:tcW w:w="1870" w:type="dxa"/>
            <w:noWrap/>
          </w:tcPr>
          <w:p w14:paraId="561AE820" w14:textId="76D5C4E9" w:rsidR="009E379D" w:rsidRPr="002C72D1" w:rsidRDefault="009E379D" w:rsidP="00D70353">
            <w:pPr>
              <w:keepLines/>
              <w:spacing w:line="480" w:lineRule="auto"/>
              <w:rPr>
                <w:rFonts w:ascii="Calibri" w:eastAsia="Times New Roman" w:hAnsi="Calibri" w:cs="Calibri"/>
                <w:color w:val="000000" w:themeColor="text1"/>
              </w:rPr>
            </w:pPr>
            <w:r>
              <w:rPr>
                <w:rFonts w:ascii="Calibri" w:eastAsia="Times New Roman" w:hAnsi="Calibri" w:cs="Calibri"/>
                <w:color w:val="000000" w:themeColor="text1"/>
              </w:rPr>
              <w:t>Affiliate Connect</w:t>
            </w:r>
          </w:p>
        </w:tc>
        <w:tc>
          <w:tcPr>
            <w:tcW w:w="6120" w:type="dxa"/>
            <w:noWrap/>
          </w:tcPr>
          <w:p w14:paraId="6147FBD9" w14:textId="737A80F9" w:rsidR="009E379D" w:rsidRPr="002C72D1" w:rsidRDefault="009E379D" w:rsidP="00D70353">
            <w:pPr>
              <w:rPr>
                <w:rFonts w:ascii="Calibri" w:eastAsia="Times New Roman" w:hAnsi="Calibri" w:cs="Calibri"/>
                <w:color w:val="000000" w:themeColor="text1"/>
              </w:rPr>
            </w:pPr>
            <w:r w:rsidRPr="00B65D5A">
              <w:rPr>
                <w:rFonts w:ascii="Calibri" w:eastAsia="Times New Roman" w:hAnsi="Calibri" w:cs="Calibri"/>
                <w:color w:val="000000" w:themeColor="text1"/>
              </w:rPr>
              <w:t>Access Affiliate Dashboard from Admin</w:t>
            </w:r>
          </w:p>
        </w:tc>
      </w:tr>
    </w:tbl>
    <w:p w14:paraId="6E823B1A" w14:textId="39092743" w:rsidR="00E52AD7" w:rsidRDefault="00E52AD7" w:rsidP="00B8054D"/>
    <w:sectPr w:rsidR="00E52AD7" w:rsidSect="00796394">
      <w:headerReference w:type="default" r:id="rId70"/>
      <w:footerReference w:type="default" r:id="rId71"/>
      <w:headerReference w:type="first" r:id="rId72"/>
      <w:footerReference w:type="first" r:id="rId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E65CB" w14:textId="77777777" w:rsidR="00B73220" w:rsidRDefault="00B73220" w:rsidP="00796394">
      <w:pPr>
        <w:spacing w:after="0" w:line="240" w:lineRule="auto"/>
      </w:pPr>
      <w:r>
        <w:separator/>
      </w:r>
    </w:p>
  </w:endnote>
  <w:endnote w:type="continuationSeparator" w:id="0">
    <w:p w14:paraId="46717872" w14:textId="77777777" w:rsidR="00B73220" w:rsidRDefault="00B73220" w:rsidP="00796394">
      <w:pPr>
        <w:spacing w:after="0" w:line="240" w:lineRule="auto"/>
      </w:pPr>
      <w:r>
        <w:continuationSeparator/>
      </w:r>
    </w:p>
  </w:endnote>
  <w:endnote w:type="continuationNotice" w:id="1">
    <w:p w14:paraId="04AF2850" w14:textId="77777777" w:rsidR="00B73220" w:rsidRDefault="00B732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Neue">
    <w:altName w:val="Sylfae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3BA20945"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w:t>
    </w:r>
    <w:r w:rsidR="00F7205A">
      <w:rPr>
        <w:rFonts w:cs="Calibri"/>
        <w:sz w:val="16"/>
        <w:szCs w:val="16"/>
      </w:rPr>
      <w:t>9</w:t>
    </w:r>
    <w:r w:rsidR="00F15945">
      <w:rPr>
        <w:rFonts w:cs="Calibri"/>
        <w:sz w:val="16"/>
        <w:szCs w:val="16"/>
      </w:rPr>
      <w:t>3</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Pr="00BD0318">
      <w:rPr>
        <w:rFonts w:cs="Calibri"/>
        <w:sz w:val="16"/>
        <w:szCs w:val="16"/>
      </w:rPr>
      <w:fldChar w:fldCharType="end"/>
    </w:r>
  </w:p>
  <w:p w14:paraId="0803DC85" w14:textId="7A5AB3BF" w:rsidR="00501365" w:rsidRPr="00920BB0" w:rsidRDefault="00501365" w:rsidP="00920BB0">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645D" w14:textId="77777777" w:rsidR="00B73220" w:rsidRDefault="00B73220" w:rsidP="00796394">
      <w:pPr>
        <w:spacing w:after="0" w:line="240" w:lineRule="auto"/>
      </w:pPr>
      <w:r>
        <w:separator/>
      </w:r>
    </w:p>
  </w:footnote>
  <w:footnote w:type="continuationSeparator" w:id="0">
    <w:p w14:paraId="604819A7" w14:textId="77777777" w:rsidR="00B73220" w:rsidRDefault="00B73220" w:rsidP="00796394">
      <w:pPr>
        <w:spacing w:after="0" w:line="240" w:lineRule="auto"/>
      </w:pPr>
      <w:r>
        <w:continuationSeparator/>
      </w:r>
    </w:p>
  </w:footnote>
  <w:footnote w:type="continuationNotice" w:id="1">
    <w:p w14:paraId="14AB85F1" w14:textId="77777777" w:rsidR="00B73220" w:rsidRDefault="00B732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4D5C2CE8"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w:t>
    </w:r>
    <w:r w:rsidR="00247046">
      <w:rPr>
        <w:b/>
        <w:bCs/>
        <w:sz w:val="32"/>
        <w:szCs w:val="32"/>
      </w:rPr>
      <w:t>9</w:t>
    </w:r>
    <w:r w:rsidR="00F15945">
      <w:rPr>
        <w:b/>
        <w:bCs/>
        <w:sz w:val="32"/>
        <w:szCs w:val="32"/>
      </w:rPr>
      <w:t>3</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0EC077"/>
    <w:multiLevelType w:val="hybridMultilevel"/>
    <w:tmpl w:val="3620DDB8"/>
    <w:lvl w:ilvl="0" w:tplc="5D70029C">
      <w:start w:val="1"/>
      <w:numFmt w:val="bullet"/>
      <w:lvlText w:val=""/>
      <w:lvlJc w:val="left"/>
      <w:pPr>
        <w:ind w:left="720" w:hanging="360"/>
      </w:pPr>
      <w:rPr>
        <w:rFonts w:ascii="Symbol" w:hAnsi="Symbol" w:hint="default"/>
      </w:rPr>
    </w:lvl>
    <w:lvl w:ilvl="1" w:tplc="8A181B5E">
      <w:start w:val="1"/>
      <w:numFmt w:val="bullet"/>
      <w:lvlText w:val="o"/>
      <w:lvlJc w:val="left"/>
      <w:pPr>
        <w:ind w:left="1440" w:hanging="360"/>
      </w:pPr>
      <w:rPr>
        <w:rFonts w:ascii="Courier New" w:hAnsi="Courier New" w:hint="default"/>
      </w:rPr>
    </w:lvl>
    <w:lvl w:ilvl="2" w:tplc="608690B6">
      <w:start w:val="1"/>
      <w:numFmt w:val="bullet"/>
      <w:lvlText w:val=""/>
      <w:lvlJc w:val="left"/>
      <w:pPr>
        <w:ind w:left="2160" w:hanging="360"/>
      </w:pPr>
      <w:rPr>
        <w:rFonts w:ascii="Wingdings" w:hAnsi="Wingdings" w:hint="default"/>
      </w:rPr>
    </w:lvl>
    <w:lvl w:ilvl="3" w:tplc="391C2EB8">
      <w:start w:val="1"/>
      <w:numFmt w:val="bullet"/>
      <w:lvlText w:val=""/>
      <w:lvlJc w:val="left"/>
      <w:pPr>
        <w:ind w:left="2880" w:hanging="360"/>
      </w:pPr>
      <w:rPr>
        <w:rFonts w:ascii="Symbol" w:hAnsi="Symbol" w:hint="default"/>
      </w:rPr>
    </w:lvl>
    <w:lvl w:ilvl="4" w:tplc="A8F439C8">
      <w:start w:val="1"/>
      <w:numFmt w:val="bullet"/>
      <w:lvlText w:val="o"/>
      <w:lvlJc w:val="left"/>
      <w:pPr>
        <w:ind w:left="3600" w:hanging="360"/>
      </w:pPr>
      <w:rPr>
        <w:rFonts w:ascii="Courier New" w:hAnsi="Courier New" w:hint="default"/>
      </w:rPr>
    </w:lvl>
    <w:lvl w:ilvl="5" w:tplc="0C46332C">
      <w:start w:val="1"/>
      <w:numFmt w:val="bullet"/>
      <w:lvlText w:val=""/>
      <w:lvlJc w:val="left"/>
      <w:pPr>
        <w:ind w:left="4320" w:hanging="360"/>
      </w:pPr>
      <w:rPr>
        <w:rFonts w:ascii="Wingdings" w:hAnsi="Wingdings" w:hint="default"/>
      </w:rPr>
    </w:lvl>
    <w:lvl w:ilvl="6" w:tplc="7F3A5AA8">
      <w:start w:val="1"/>
      <w:numFmt w:val="bullet"/>
      <w:lvlText w:val=""/>
      <w:lvlJc w:val="left"/>
      <w:pPr>
        <w:ind w:left="5040" w:hanging="360"/>
      </w:pPr>
      <w:rPr>
        <w:rFonts w:ascii="Symbol" w:hAnsi="Symbol" w:hint="default"/>
      </w:rPr>
    </w:lvl>
    <w:lvl w:ilvl="7" w:tplc="77989D84">
      <w:start w:val="1"/>
      <w:numFmt w:val="bullet"/>
      <w:lvlText w:val="o"/>
      <w:lvlJc w:val="left"/>
      <w:pPr>
        <w:ind w:left="5760" w:hanging="360"/>
      </w:pPr>
      <w:rPr>
        <w:rFonts w:ascii="Courier New" w:hAnsi="Courier New" w:hint="default"/>
      </w:rPr>
    </w:lvl>
    <w:lvl w:ilvl="8" w:tplc="4998DC5A">
      <w:start w:val="1"/>
      <w:numFmt w:val="bullet"/>
      <w:lvlText w:val=""/>
      <w:lvlJc w:val="left"/>
      <w:pPr>
        <w:ind w:left="6480" w:hanging="360"/>
      </w:pPr>
      <w:rPr>
        <w:rFonts w:ascii="Wingdings" w:hAnsi="Wingdings" w:hint="default"/>
      </w:rPr>
    </w:lvl>
  </w:abstractNum>
  <w:abstractNum w:abstractNumId="2"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29C365DD"/>
    <w:multiLevelType w:val="hybridMultilevel"/>
    <w:tmpl w:val="59E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E7494"/>
    <w:multiLevelType w:val="hybridMultilevel"/>
    <w:tmpl w:val="217C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91EA4"/>
    <w:multiLevelType w:val="hybridMultilevel"/>
    <w:tmpl w:val="4A2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50A73"/>
    <w:multiLevelType w:val="hybridMultilevel"/>
    <w:tmpl w:val="0C3219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534B36FF"/>
    <w:multiLevelType w:val="hybridMultilevel"/>
    <w:tmpl w:val="280A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04BBD"/>
    <w:multiLevelType w:val="hybridMultilevel"/>
    <w:tmpl w:val="D53C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5919913">
    <w:abstractNumId w:val="1"/>
  </w:num>
  <w:num w:numId="2" w16cid:durableId="1489708064">
    <w:abstractNumId w:val="0"/>
  </w:num>
  <w:num w:numId="3" w16cid:durableId="273825662">
    <w:abstractNumId w:val="12"/>
  </w:num>
  <w:num w:numId="4" w16cid:durableId="276525586">
    <w:abstractNumId w:val="3"/>
  </w:num>
  <w:num w:numId="5" w16cid:durableId="1669599507">
    <w:abstractNumId w:val="8"/>
  </w:num>
  <w:num w:numId="6" w16cid:durableId="998728993">
    <w:abstractNumId w:val="9"/>
  </w:num>
  <w:num w:numId="7" w16cid:durableId="1909805703">
    <w:abstractNumId w:val="10"/>
  </w:num>
  <w:num w:numId="8" w16cid:durableId="974146096">
    <w:abstractNumId w:val="11"/>
  </w:num>
  <w:num w:numId="9" w16cid:durableId="1918635913">
    <w:abstractNumId w:val="5"/>
  </w:num>
  <w:num w:numId="10" w16cid:durableId="1806000352">
    <w:abstractNumId w:val="6"/>
  </w:num>
  <w:num w:numId="11" w16cid:durableId="550461319">
    <w:abstractNumId w:val="2"/>
  </w:num>
  <w:num w:numId="12" w16cid:durableId="1691835261">
    <w:abstractNumId w:val="4"/>
  </w:num>
  <w:num w:numId="13" w16cid:durableId="6205013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812"/>
    <w:rsid w:val="0000297B"/>
    <w:rsid w:val="00003757"/>
    <w:rsid w:val="00003826"/>
    <w:rsid w:val="00003D3B"/>
    <w:rsid w:val="00004631"/>
    <w:rsid w:val="00004B59"/>
    <w:rsid w:val="00005829"/>
    <w:rsid w:val="000059DC"/>
    <w:rsid w:val="00006C12"/>
    <w:rsid w:val="000072A8"/>
    <w:rsid w:val="00007BFB"/>
    <w:rsid w:val="00007E9C"/>
    <w:rsid w:val="000105CC"/>
    <w:rsid w:val="000105F5"/>
    <w:rsid w:val="00014A2E"/>
    <w:rsid w:val="00014CBD"/>
    <w:rsid w:val="00015807"/>
    <w:rsid w:val="00015EA6"/>
    <w:rsid w:val="000168C9"/>
    <w:rsid w:val="0001754C"/>
    <w:rsid w:val="000200C3"/>
    <w:rsid w:val="00020928"/>
    <w:rsid w:val="00020AEF"/>
    <w:rsid w:val="00021429"/>
    <w:rsid w:val="00021B16"/>
    <w:rsid w:val="0002343D"/>
    <w:rsid w:val="000235F2"/>
    <w:rsid w:val="00023733"/>
    <w:rsid w:val="00025490"/>
    <w:rsid w:val="00026D18"/>
    <w:rsid w:val="000302EC"/>
    <w:rsid w:val="00030393"/>
    <w:rsid w:val="00030622"/>
    <w:rsid w:val="0003080B"/>
    <w:rsid w:val="0003123D"/>
    <w:rsid w:val="00031619"/>
    <w:rsid w:val="0003188C"/>
    <w:rsid w:val="00031CF0"/>
    <w:rsid w:val="00032377"/>
    <w:rsid w:val="00032D3F"/>
    <w:rsid w:val="00034CF6"/>
    <w:rsid w:val="00034DEC"/>
    <w:rsid w:val="00034EA2"/>
    <w:rsid w:val="00035475"/>
    <w:rsid w:val="00035FD9"/>
    <w:rsid w:val="00036B66"/>
    <w:rsid w:val="00036E80"/>
    <w:rsid w:val="00037227"/>
    <w:rsid w:val="00037984"/>
    <w:rsid w:val="0004089A"/>
    <w:rsid w:val="00040C2E"/>
    <w:rsid w:val="000415B4"/>
    <w:rsid w:val="000432BF"/>
    <w:rsid w:val="00044235"/>
    <w:rsid w:val="00044A8C"/>
    <w:rsid w:val="000455FE"/>
    <w:rsid w:val="0005063E"/>
    <w:rsid w:val="00051249"/>
    <w:rsid w:val="00051C5C"/>
    <w:rsid w:val="00052386"/>
    <w:rsid w:val="00052D72"/>
    <w:rsid w:val="00053A9D"/>
    <w:rsid w:val="00053F27"/>
    <w:rsid w:val="00054399"/>
    <w:rsid w:val="00054600"/>
    <w:rsid w:val="000549F5"/>
    <w:rsid w:val="00055B32"/>
    <w:rsid w:val="00055E4C"/>
    <w:rsid w:val="00056993"/>
    <w:rsid w:val="000571D1"/>
    <w:rsid w:val="0005784F"/>
    <w:rsid w:val="000578D7"/>
    <w:rsid w:val="00060E77"/>
    <w:rsid w:val="0006199C"/>
    <w:rsid w:val="00061DCC"/>
    <w:rsid w:val="0006510D"/>
    <w:rsid w:val="0006539A"/>
    <w:rsid w:val="000653AD"/>
    <w:rsid w:val="00065452"/>
    <w:rsid w:val="00065B31"/>
    <w:rsid w:val="00066B1A"/>
    <w:rsid w:val="00070153"/>
    <w:rsid w:val="00070614"/>
    <w:rsid w:val="00070632"/>
    <w:rsid w:val="0007072C"/>
    <w:rsid w:val="00070857"/>
    <w:rsid w:val="00070B93"/>
    <w:rsid w:val="000711B5"/>
    <w:rsid w:val="0007127E"/>
    <w:rsid w:val="00072B73"/>
    <w:rsid w:val="00073C2C"/>
    <w:rsid w:val="00074153"/>
    <w:rsid w:val="000748C2"/>
    <w:rsid w:val="0007555B"/>
    <w:rsid w:val="000765B0"/>
    <w:rsid w:val="000770D2"/>
    <w:rsid w:val="0008222E"/>
    <w:rsid w:val="000857F6"/>
    <w:rsid w:val="00085DED"/>
    <w:rsid w:val="000863FD"/>
    <w:rsid w:val="00086EE8"/>
    <w:rsid w:val="00087D73"/>
    <w:rsid w:val="00087E33"/>
    <w:rsid w:val="00090A5C"/>
    <w:rsid w:val="000911EC"/>
    <w:rsid w:val="000923BC"/>
    <w:rsid w:val="00092E9C"/>
    <w:rsid w:val="000941BB"/>
    <w:rsid w:val="000947AC"/>
    <w:rsid w:val="00094922"/>
    <w:rsid w:val="00095DCE"/>
    <w:rsid w:val="00095DE8"/>
    <w:rsid w:val="00096041"/>
    <w:rsid w:val="00096DF2"/>
    <w:rsid w:val="000971DA"/>
    <w:rsid w:val="00097831"/>
    <w:rsid w:val="000A036E"/>
    <w:rsid w:val="000A074C"/>
    <w:rsid w:val="000A0B4C"/>
    <w:rsid w:val="000A157E"/>
    <w:rsid w:val="000A1975"/>
    <w:rsid w:val="000A1DAF"/>
    <w:rsid w:val="000A1F7A"/>
    <w:rsid w:val="000A2FD4"/>
    <w:rsid w:val="000A347E"/>
    <w:rsid w:val="000A44E2"/>
    <w:rsid w:val="000A56BA"/>
    <w:rsid w:val="000A5EE0"/>
    <w:rsid w:val="000A684A"/>
    <w:rsid w:val="000A7D6D"/>
    <w:rsid w:val="000A7EF0"/>
    <w:rsid w:val="000B05DB"/>
    <w:rsid w:val="000B0BEC"/>
    <w:rsid w:val="000B2F54"/>
    <w:rsid w:val="000B3A59"/>
    <w:rsid w:val="000B5F42"/>
    <w:rsid w:val="000B76DF"/>
    <w:rsid w:val="000B7D9F"/>
    <w:rsid w:val="000C0146"/>
    <w:rsid w:val="000C053F"/>
    <w:rsid w:val="000C0CA6"/>
    <w:rsid w:val="000C1A29"/>
    <w:rsid w:val="000C1A55"/>
    <w:rsid w:val="000C1B08"/>
    <w:rsid w:val="000C221E"/>
    <w:rsid w:val="000C2EBE"/>
    <w:rsid w:val="000C304A"/>
    <w:rsid w:val="000C3BDF"/>
    <w:rsid w:val="000C4929"/>
    <w:rsid w:val="000C5225"/>
    <w:rsid w:val="000C5BE5"/>
    <w:rsid w:val="000C5CED"/>
    <w:rsid w:val="000C73B4"/>
    <w:rsid w:val="000C758C"/>
    <w:rsid w:val="000D119C"/>
    <w:rsid w:val="000D1C3C"/>
    <w:rsid w:val="000D3003"/>
    <w:rsid w:val="000D3088"/>
    <w:rsid w:val="000D3BDA"/>
    <w:rsid w:val="000D48E0"/>
    <w:rsid w:val="000D6A95"/>
    <w:rsid w:val="000D7791"/>
    <w:rsid w:val="000D798B"/>
    <w:rsid w:val="000E0817"/>
    <w:rsid w:val="000E0D01"/>
    <w:rsid w:val="000E1042"/>
    <w:rsid w:val="000E1DF1"/>
    <w:rsid w:val="000E232C"/>
    <w:rsid w:val="000E275E"/>
    <w:rsid w:val="000E301D"/>
    <w:rsid w:val="000E39AE"/>
    <w:rsid w:val="000E505B"/>
    <w:rsid w:val="000E541D"/>
    <w:rsid w:val="000E6AC3"/>
    <w:rsid w:val="000E6B66"/>
    <w:rsid w:val="000E7952"/>
    <w:rsid w:val="000E7C3F"/>
    <w:rsid w:val="000F1307"/>
    <w:rsid w:val="000F146C"/>
    <w:rsid w:val="000F180A"/>
    <w:rsid w:val="000F18AB"/>
    <w:rsid w:val="000F2232"/>
    <w:rsid w:val="000F258F"/>
    <w:rsid w:val="000F2E1F"/>
    <w:rsid w:val="000F36FB"/>
    <w:rsid w:val="000F3AB8"/>
    <w:rsid w:val="000F3E9D"/>
    <w:rsid w:val="000F4E77"/>
    <w:rsid w:val="000F6184"/>
    <w:rsid w:val="000F6D56"/>
    <w:rsid w:val="00100185"/>
    <w:rsid w:val="00100B4D"/>
    <w:rsid w:val="00102934"/>
    <w:rsid w:val="00102F47"/>
    <w:rsid w:val="001033AD"/>
    <w:rsid w:val="00104722"/>
    <w:rsid w:val="00105601"/>
    <w:rsid w:val="00105717"/>
    <w:rsid w:val="00105F9D"/>
    <w:rsid w:val="001062A7"/>
    <w:rsid w:val="00110177"/>
    <w:rsid w:val="00110FF7"/>
    <w:rsid w:val="0011105A"/>
    <w:rsid w:val="0011146B"/>
    <w:rsid w:val="00111E42"/>
    <w:rsid w:val="00112019"/>
    <w:rsid w:val="00112FF4"/>
    <w:rsid w:val="00113B4F"/>
    <w:rsid w:val="0011404C"/>
    <w:rsid w:val="00114204"/>
    <w:rsid w:val="00114577"/>
    <w:rsid w:val="001146E1"/>
    <w:rsid w:val="00114A40"/>
    <w:rsid w:val="0011542F"/>
    <w:rsid w:val="0011557C"/>
    <w:rsid w:val="00115690"/>
    <w:rsid w:val="0011598A"/>
    <w:rsid w:val="00115BBE"/>
    <w:rsid w:val="00115FA0"/>
    <w:rsid w:val="00116118"/>
    <w:rsid w:val="001203B5"/>
    <w:rsid w:val="001208E7"/>
    <w:rsid w:val="001209B2"/>
    <w:rsid w:val="001211E5"/>
    <w:rsid w:val="001240A2"/>
    <w:rsid w:val="00124E6B"/>
    <w:rsid w:val="00124F02"/>
    <w:rsid w:val="00125F4E"/>
    <w:rsid w:val="0012657D"/>
    <w:rsid w:val="001268CF"/>
    <w:rsid w:val="00126AEC"/>
    <w:rsid w:val="00130240"/>
    <w:rsid w:val="00130C70"/>
    <w:rsid w:val="00131666"/>
    <w:rsid w:val="001319C4"/>
    <w:rsid w:val="001323AC"/>
    <w:rsid w:val="00132D37"/>
    <w:rsid w:val="001332D3"/>
    <w:rsid w:val="00133868"/>
    <w:rsid w:val="00133D90"/>
    <w:rsid w:val="001340D2"/>
    <w:rsid w:val="00134322"/>
    <w:rsid w:val="001350A5"/>
    <w:rsid w:val="0013592E"/>
    <w:rsid w:val="00135ECF"/>
    <w:rsid w:val="001362E4"/>
    <w:rsid w:val="00136BD1"/>
    <w:rsid w:val="00136CB1"/>
    <w:rsid w:val="00137749"/>
    <w:rsid w:val="001377ED"/>
    <w:rsid w:val="00137DE0"/>
    <w:rsid w:val="00137F3D"/>
    <w:rsid w:val="001400F7"/>
    <w:rsid w:val="00141F94"/>
    <w:rsid w:val="00142E0C"/>
    <w:rsid w:val="00143315"/>
    <w:rsid w:val="00143332"/>
    <w:rsid w:val="00144782"/>
    <w:rsid w:val="00144A2E"/>
    <w:rsid w:val="001454E9"/>
    <w:rsid w:val="00146308"/>
    <w:rsid w:val="001469E6"/>
    <w:rsid w:val="00147839"/>
    <w:rsid w:val="001478E9"/>
    <w:rsid w:val="00147DE5"/>
    <w:rsid w:val="0015033F"/>
    <w:rsid w:val="00150437"/>
    <w:rsid w:val="001508C8"/>
    <w:rsid w:val="00151236"/>
    <w:rsid w:val="00151843"/>
    <w:rsid w:val="00151A59"/>
    <w:rsid w:val="00152CC0"/>
    <w:rsid w:val="00154A2A"/>
    <w:rsid w:val="00155646"/>
    <w:rsid w:val="0015566B"/>
    <w:rsid w:val="00156676"/>
    <w:rsid w:val="0015681E"/>
    <w:rsid w:val="00157B03"/>
    <w:rsid w:val="00157DA2"/>
    <w:rsid w:val="0016006F"/>
    <w:rsid w:val="00160178"/>
    <w:rsid w:val="0016079A"/>
    <w:rsid w:val="00160DDA"/>
    <w:rsid w:val="0016350F"/>
    <w:rsid w:val="00163BFE"/>
    <w:rsid w:val="00164E54"/>
    <w:rsid w:val="00165DB8"/>
    <w:rsid w:val="00170114"/>
    <w:rsid w:val="00170848"/>
    <w:rsid w:val="001716CD"/>
    <w:rsid w:val="00172792"/>
    <w:rsid w:val="00172D65"/>
    <w:rsid w:val="00172F9C"/>
    <w:rsid w:val="00172FAA"/>
    <w:rsid w:val="001734E9"/>
    <w:rsid w:val="00173836"/>
    <w:rsid w:val="00173CA6"/>
    <w:rsid w:val="001755F0"/>
    <w:rsid w:val="0017617C"/>
    <w:rsid w:val="00176236"/>
    <w:rsid w:val="001763A4"/>
    <w:rsid w:val="00176AB6"/>
    <w:rsid w:val="00176AEC"/>
    <w:rsid w:val="00176C30"/>
    <w:rsid w:val="00176CB0"/>
    <w:rsid w:val="00176EE4"/>
    <w:rsid w:val="0018096C"/>
    <w:rsid w:val="00181111"/>
    <w:rsid w:val="0018125F"/>
    <w:rsid w:val="00182318"/>
    <w:rsid w:val="001829CF"/>
    <w:rsid w:val="001830E9"/>
    <w:rsid w:val="0018382C"/>
    <w:rsid w:val="001842CB"/>
    <w:rsid w:val="00185001"/>
    <w:rsid w:val="00185FD4"/>
    <w:rsid w:val="00187212"/>
    <w:rsid w:val="001904CC"/>
    <w:rsid w:val="00190A25"/>
    <w:rsid w:val="00190FFF"/>
    <w:rsid w:val="00191023"/>
    <w:rsid w:val="00191B28"/>
    <w:rsid w:val="00191EC2"/>
    <w:rsid w:val="001925A3"/>
    <w:rsid w:val="00193F92"/>
    <w:rsid w:val="00194695"/>
    <w:rsid w:val="00195408"/>
    <w:rsid w:val="00195E2D"/>
    <w:rsid w:val="00196B2B"/>
    <w:rsid w:val="00196BE5"/>
    <w:rsid w:val="001976C2"/>
    <w:rsid w:val="0019782C"/>
    <w:rsid w:val="001A0BE2"/>
    <w:rsid w:val="001A0C11"/>
    <w:rsid w:val="001A168C"/>
    <w:rsid w:val="001A2AC8"/>
    <w:rsid w:val="001A2B1C"/>
    <w:rsid w:val="001A4BB1"/>
    <w:rsid w:val="001A4ED6"/>
    <w:rsid w:val="001A55A0"/>
    <w:rsid w:val="001A6679"/>
    <w:rsid w:val="001A73C1"/>
    <w:rsid w:val="001A7DD5"/>
    <w:rsid w:val="001B0165"/>
    <w:rsid w:val="001B018C"/>
    <w:rsid w:val="001B063E"/>
    <w:rsid w:val="001B2353"/>
    <w:rsid w:val="001B261C"/>
    <w:rsid w:val="001B2DFD"/>
    <w:rsid w:val="001B314B"/>
    <w:rsid w:val="001B3624"/>
    <w:rsid w:val="001B477C"/>
    <w:rsid w:val="001B47B5"/>
    <w:rsid w:val="001B4C79"/>
    <w:rsid w:val="001B4EB5"/>
    <w:rsid w:val="001B56F9"/>
    <w:rsid w:val="001B59D9"/>
    <w:rsid w:val="001B660C"/>
    <w:rsid w:val="001B66BE"/>
    <w:rsid w:val="001B7F96"/>
    <w:rsid w:val="001C0057"/>
    <w:rsid w:val="001C0601"/>
    <w:rsid w:val="001C2077"/>
    <w:rsid w:val="001C20FF"/>
    <w:rsid w:val="001C2731"/>
    <w:rsid w:val="001C2754"/>
    <w:rsid w:val="001C3BDA"/>
    <w:rsid w:val="001C55A5"/>
    <w:rsid w:val="001C605F"/>
    <w:rsid w:val="001C61A8"/>
    <w:rsid w:val="001C69DF"/>
    <w:rsid w:val="001C6C99"/>
    <w:rsid w:val="001D02D3"/>
    <w:rsid w:val="001D07DF"/>
    <w:rsid w:val="001D2F2F"/>
    <w:rsid w:val="001D4CAB"/>
    <w:rsid w:val="001D5581"/>
    <w:rsid w:val="001D55BB"/>
    <w:rsid w:val="001D5948"/>
    <w:rsid w:val="001D6F48"/>
    <w:rsid w:val="001D70CD"/>
    <w:rsid w:val="001D71CC"/>
    <w:rsid w:val="001D785F"/>
    <w:rsid w:val="001D78F3"/>
    <w:rsid w:val="001D7C45"/>
    <w:rsid w:val="001E1E1F"/>
    <w:rsid w:val="001E25BB"/>
    <w:rsid w:val="001E293E"/>
    <w:rsid w:val="001E2BD1"/>
    <w:rsid w:val="001E2DC3"/>
    <w:rsid w:val="001E3C4F"/>
    <w:rsid w:val="001E3CD1"/>
    <w:rsid w:val="001E4A29"/>
    <w:rsid w:val="001E4AA6"/>
    <w:rsid w:val="001E4E32"/>
    <w:rsid w:val="001E4EBA"/>
    <w:rsid w:val="001E649E"/>
    <w:rsid w:val="001E6978"/>
    <w:rsid w:val="001E6BD7"/>
    <w:rsid w:val="001E6E93"/>
    <w:rsid w:val="001F0F9D"/>
    <w:rsid w:val="001F167D"/>
    <w:rsid w:val="001F1989"/>
    <w:rsid w:val="001F1B16"/>
    <w:rsid w:val="001F1E17"/>
    <w:rsid w:val="001F3229"/>
    <w:rsid w:val="001F3607"/>
    <w:rsid w:val="001F4B61"/>
    <w:rsid w:val="001F4EFB"/>
    <w:rsid w:val="001F5640"/>
    <w:rsid w:val="001F5B80"/>
    <w:rsid w:val="001F6318"/>
    <w:rsid w:val="001F6973"/>
    <w:rsid w:val="001F6A38"/>
    <w:rsid w:val="001F748A"/>
    <w:rsid w:val="001F75C9"/>
    <w:rsid w:val="001F7871"/>
    <w:rsid w:val="001F7B44"/>
    <w:rsid w:val="00200E72"/>
    <w:rsid w:val="00200F75"/>
    <w:rsid w:val="002018FE"/>
    <w:rsid w:val="002023BB"/>
    <w:rsid w:val="00202704"/>
    <w:rsid w:val="00202A25"/>
    <w:rsid w:val="00202FAE"/>
    <w:rsid w:val="00205B14"/>
    <w:rsid w:val="00205B17"/>
    <w:rsid w:val="00205C58"/>
    <w:rsid w:val="00205DB2"/>
    <w:rsid w:val="0020606F"/>
    <w:rsid w:val="0020621D"/>
    <w:rsid w:val="00206618"/>
    <w:rsid w:val="002072DA"/>
    <w:rsid w:val="002077E0"/>
    <w:rsid w:val="00207F3F"/>
    <w:rsid w:val="00210541"/>
    <w:rsid w:val="00210642"/>
    <w:rsid w:val="002109CF"/>
    <w:rsid w:val="002127A6"/>
    <w:rsid w:val="00213689"/>
    <w:rsid w:val="00213968"/>
    <w:rsid w:val="00213F42"/>
    <w:rsid w:val="0021407C"/>
    <w:rsid w:val="0021466F"/>
    <w:rsid w:val="0021605E"/>
    <w:rsid w:val="00216FF5"/>
    <w:rsid w:val="002173C3"/>
    <w:rsid w:val="00217C68"/>
    <w:rsid w:val="002207C9"/>
    <w:rsid w:val="00220930"/>
    <w:rsid w:val="00220DFF"/>
    <w:rsid w:val="002224A6"/>
    <w:rsid w:val="002224DD"/>
    <w:rsid w:val="002232F0"/>
    <w:rsid w:val="0022354E"/>
    <w:rsid w:val="00223B1A"/>
    <w:rsid w:val="002245C6"/>
    <w:rsid w:val="002249D7"/>
    <w:rsid w:val="00225742"/>
    <w:rsid w:val="00226B54"/>
    <w:rsid w:val="00230869"/>
    <w:rsid w:val="002309B7"/>
    <w:rsid w:val="00230D2A"/>
    <w:rsid w:val="00231B39"/>
    <w:rsid w:val="00232E0E"/>
    <w:rsid w:val="0023301C"/>
    <w:rsid w:val="0023361C"/>
    <w:rsid w:val="00233FC6"/>
    <w:rsid w:val="00234197"/>
    <w:rsid w:val="0023450F"/>
    <w:rsid w:val="00234AB3"/>
    <w:rsid w:val="00234B49"/>
    <w:rsid w:val="00234C5E"/>
    <w:rsid w:val="0023567B"/>
    <w:rsid w:val="00235A26"/>
    <w:rsid w:val="00235C63"/>
    <w:rsid w:val="00236224"/>
    <w:rsid w:val="002364FD"/>
    <w:rsid w:val="00237EB5"/>
    <w:rsid w:val="00240767"/>
    <w:rsid w:val="00240DFC"/>
    <w:rsid w:val="00241093"/>
    <w:rsid w:val="00241B4D"/>
    <w:rsid w:val="00241E02"/>
    <w:rsid w:val="00242436"/>
    <w:rsid w:val="002424E1"/>
    <w:rsid w:val="002444BF"/>
    <w:rsid w:val="002444DB"/>
    <w:rsid w:val="00244B84"/>
    <w:rsid w:val="00245FC6"/>
    <w:rsid w:val="00246AE1"/>
    <w:rsid w:val="00247046"/>
    <w:rsid w:val="00247148"/>
    <w:rsid w:val="002502E7"/>
    <w:rsid w:val="002506B3"/>
    <w:rsid w:val="002512A6"/>
    <w:rsid w:val="00251C83"/>
    <w:rsid w:val="00251E03"/>
    <w:rsid w:val="00252701"/>
    <w:rsid w:val="00253C01"/>
    <w:rsid w:val="002550FF"/>
    <w:rsid w:val="00255A5D"/>
    <w:rsid w:val="00257BBF"/>
    <w:rsid w:val="00260738"/>
    <w:rsid w:val="002610AD"/>
    <w:rsid w:val="00261809"/>
    <w:rsid w:val="00261D25"/>
    <w:rsid w:val="00261E41"/>
    <w:rsid w:val="00263B7A"/>
    <w:rsid w:val="002647A9"/>
    <w:rsid w:val="0026497A"/>
    <w:rsid w:val="00264B31"/>
    <w:rsid w:val="00266BE3"/>
    <w:rsid w:val="00267043"/>
    <w:rsid w:val="0026798E"/>
    <w:rsid w:val="002710CD"/>
    <w:rsid w:val="00271530"/>
    <w:rsid w:val="0027275E"/>
    <w:rsid w:val="00272876"/>
    <w:rsid w:val="00272932"/>
    <w:rsid w:val="00273E7D"/>
    <w:rsid w:val="00275130"/>
    <w:rsid w:val="00275372"/>
    <w:rsid w:val="00275C6F"/>
    <w:rsid w:val="00276DB9"/>
    <w:rsid w:val="00277149"/>
    <w:rsid w:val="0027776C"/>
    <w:rsid w:val="0028072E"/>
    <w:rsid w:val="00282F7C"/>
    <w:rsid w:val="00283EF5"/>
    <w:rsid w:val="00284558"/>
    <w:rsid w:val="00285287"/>
    <w:rsid w:val="0028528A"/>
    <w:rsid w:val="0028529A"/>
    <w:rsid w:val="00285864"/>
    <w:rsid w:val="00287588"/>
    <w:rsid w:val="0029004B"/>
    <w:rsid w:val="00290ED3"/>
    <w:rsid w:val="00292A33"/>
    <w:rsid w:val="00292ECF"/>
    <w:rsid w:val="00293DB9"/>
    <w:rsid w:val="00293FB6"/>
    <w:rsid w:val="00294C7A"/>
    <w:rsid w:val="0029511E"/>
    <w:rsid w:val="002954E0"/>
    <w:rsid w:val="002961C6"/>
    <w:rsid w:val="00296263"/>
    <w:rsid w:val="00296326"/>
    <w:rsid w:val="00296BE2"/>
    <w:rsid w:val="00296D3B"/>
    <w:rsid w:val="00296F5E"/>
    <w:rsid w:val="00297A06"/>
    <w:rsid w:val="00297ACC"/>
    <w:rsid w:val="002A0118"/>
    <w:rsid w:val="002A09CC"/>
    <w:rsid w:val="002A13FC"/>
    <w:rsid w:val="002A3678"/>
    <w:rsid w:val="002A3951"/>
    <w:rsid w:val="002A4134"/>
    <w:rsid w:val="002A5D00"/>
    <w:rsid w:val="002A61AC"/>
    <w:rsid w:val="002A63F3"/>
    <w:rsid w:val="002A7728"/>
    <w:rsid w:val="002B0233"/>
    <w:rsid w:val="002B0629"/>
    <w:rsid w:val="002B097E"/>
    <w:rsid w:val="002B0F69"/>
    <w:rsid w:val="002B10E9"/>
    <w:rsid w:val="002B2170"/>
    <w:rsid w:val="002B227E"/>
    <w:rsid w:val="002B22A8"/>
    <w:rsid w:val="002B22E5"/>
    <w:rsid w:val="002B250F"/>
    <w:rsid w:val="002B2680"/>
    <w:rsid w:val="002B2EB0"/>
    <w:rsid w:val="002B2EFA"/>
    <w:rsid w:val="002B459B"/>
    <w:rsid w:val="002B5A3B"/>
    <w:rsid w:val="002B6A6D"/>
    <w:rsid w:val="002B6E97"/>
    <w:rsid w:val="002B7EBF"/>
    <w:rsid w:val="002C0668"/>
    <w:rsid w:val="002C089F"/>
    <w:rsid w:val="002C30B7"/>
    <w:rsid w:val="002C641B"/>
    <w:rsid w:val="002C680B"/>
    <w:rsid w:val="002C72D1"/>
    <w:rsid w:val="002C7B9C"/>
    <w:rsid w:val="002C7BC2"/>
    <w:rsid w:val="002D0186"/>
    <w:rsid w:val="002D0985"/>
    <w:rsid w:val="002D0B2C"/>
    <w:rsid w:val="002D1B75"/>
    <w:rsid w:val="002D1E29"/>
    <w:rsid w:val="002D21EA"/>
    <w:rsid w:val="002D33A7"/>
    <w:rsid w:val="002D50FE"/>
    <w:rsid w:val="002D5A97"/>
    <w:rsid w:val="002D5B2A"/>
    <w:rsid w:val="002D6F6C"/>
    <w:rsid w:val="002D747C"/>
    <w:rsid w:val="002D759D"/>
    <w:rsid w:val="002D7B79"/>
    <w:rsid w:val="002D7EF0"/>
    <w:rsid w:val="002E0D2B"/>
    <w:rsid w:val="002E19AD"/>
    <w:rsid w:val="002E1CEA"/>
    <w:rsid w:val="002E1FAE"/>
    <w:rsid w:val="002E2C4B"/>
    <w:rsid w:val="002E2CEC"/>
    <w:rsid w:val="002E3520"/>
    <w:rsid w:val="002E37FB"/>
    <w:rsid w:val="002E3F94"/>
    <w:rsid w:val="002E4024"/>
    <w:rsid w:val="002E4269"/>
    <w:rsid w:val="002E4615"/>
    <w:rsid w:val="002E51C4"/>
    <w:rsid w:val="002E526F"/>
    <w:rsid w:val="002E661A"/>
    <w:rsid w:val="002E665E"/>
    <w:rsid w:val="002E6C88"/>
    <w:rsid w:val="002E73EB"/>
    <w:rsid w:val="002F0FCB"/>
    <w:rsid w:val="002F14D5"/>
    <w:rsid w:val="002F169C"/>
    <w:rsid w:val="002F1972"/>
    <w:rsid w:val="002F1DBF"/>
    <w:rsid w:val="002F230F"/>
    <w:rsid w:val="002F2D7F"/>
    <w:rsid w:val="002F3A1C"/>
    <w:rsid w:val="002F3A24"/>
    <w:rsid w:val="002F3A86"/>
    <w:rsid w:val="002F3D2B"/>
    <w:rsid w:val="002F4E52"/>
    <w:rsid w:val="002F5FAD"/>
    <w:rsid w:val="002F6A32"/>
    <w:rsid w:val="002F7B40"/>
    <w:rsid w:val="00300123"/>
    <w:rsid w:val="003010F4"/>
    <w:rsid w:val="00302479"/>
    <w:rsid w:val="003040D3"/>
    <w:rsid w:val="003042CD"/>
    <w:rsid w:val="003044B8"/>
    <w:rsid w:val="00304FAD"/>
    <w:rsid w:val="003053B2"/>
    <w:rsid w:val="00305644"/>
    <w:rsid w:val="003062B3"/>
    <w:rsid w:val="0030678B"/>
    <w:rsid w:val="003075C6"/>
    <w:rsid w:val="00307794"/>
    <w:rsid w:val="00307DAF"/>
    <w:rsid w:val="00307E0F"/>
    <w:rsid w:val="00310674"/>
    <w:rsid w:val="00310B9B"/>
    <w:rsid w:val="00311077"/>
    <w:rsid w:val="00311908"/>
    <w:rsid w:val="00311B1B"/>
    <w:rsid w:val="00312612"/>
    <w:rsid w:val="00313162"/>
    <w:rsid w:val="00313884"/>
    <w:rsid w:val="003150CD"/>
    <w:rsid w:val="003151F9"/>
    <w:rsid w:val="00316E04"/>
    <w:rsid w:val="003176F1"/>
    <w:rsid w:val="00317E8C"/>
    <w:rsid w:val="003203FE"/>
    <w:rsid w:val="0032110A"/>
    <w:rsid w:val="0032194D"/>
    <w:rsid w:val="00321EF6"/>
    <w:rsid w:val="003220C9"/>
    <w:rsid w:val="00323081"/>
    <w:rsid w:val="00323CA4"/>
    <w:rsid w:val="00323E61"/>
    <w:rsid w:val="00324056"/>
    <w:rsid w:val="00325CFD"/>
    <w:rsid w:val="00325D32"/>
    <w:rsid w:val="00326C6C"/>
    <w:rsid w:val="00327855"/>
    <w:rsid w:val="003278B7"/>
    <w:rsid w:val="00327916"/>
    <w:rsid w:val="00330CDC"/>
    <w:rsid w:val="00330EB8"/>
    <w:rsid w:val="00331746"/>
    <w:rsid w:val="0033190E"/>
    <w:rsid w:val="0033194F"/>
    <w:rsid w:val="00333732"/>
    <w:rsid w:val="00334BA7"/>
    <w:rsid w:val="00334CE3"/>
    <w:rsid w:val="00335509"/>
    <w:rsid w:val="003365E0"/>
    <w:rsid w:val="00336783"/>
    <w:rsid w:val="00337EC6"/>
    <w:rsid w:val="003400AF"/>
    <w:rsid w:val="00340949"/>
    <w:rsid w:val="00342EB5"/>
    <w:rsid w:val="00343C06"/>
    <w:rsid w:val="00343F65"/>
    <w:rsid w:val="003448EF"/>
    <w:rsid w:val="00344F16"/>
    <w:rsid w:val="00345CBF"/>
    <w:rsid w:val="003462D2"/>
    <w:rsid w:val="00346D63"/>
    <w:rsid w:val="0034737B"/>
    <w:rsid w:val="0034738A"/>
    <w:rsid w:val="00350C5D"/>
    <w:rsid w:val="00350E02"/>
    <w:rsid w:val="003513A0"/>
    <w:rsid w:val="00351F52"/>
    <w:rsid w:val="00352D4F"/>
    <w:rsid w:val="00352E27"/>
    <w:rsid w:val="00352E6B"/>
    <w:rsid w:val="00353624"/>
    <w:rsid w:val="00354034"/>
    <w:rsid w:val="0035468B"/>
    <w:rsid w:val="0035488B"/>
    <w:rsid w:val="0035497E"/>
    <w:rsid w:val="00354BEB"/>
    <w:rsid w:val="00354C49"/>
    <w:rsid w:val="00356BEF"/>
    <w:rsid w:val="00356F7E"/>
    <w:rsid w:val="00360923"/>
    <w:rsid w:val="00362564"/>
    <w:rsid w:val="00363508"/>
    <w:rsid w:val="00363985"/>
    <w:rsid w:val="00363A20"/>
    <w:rsid w:val="003648CF"/>
    <w:rsid w:val="00365931"/>
    <w:rsid w:val="00365AFA"/>
    <w:rsid w:val="003664CD"/>
    <w:rsid w:val="00367BF6"/>
    <w:rsid w:val="00367E4F"/>
    <w:rsid w:val="003702CE"/>
    <w:rsid w:val="00370471"/>
    <w:rsid w:val="00370949"/>
    <w:rsid w:val="00371564"/>
    <w:rsid w:val="0037286C"/>
    <w:rsid w:val="003728FA"/>
    <w:rsid w:val="00372F9E"/>
    <w:rsid w:val="00374ED0"/>
    <w:rsid w:val="00375BED"/>
    <w:rsid w:val="00376816"/>
    <w:rsid w:val="00377629"/>
    <w:rsid w:val="00377787"/>
    <w:rsid w:val="0038087F"/>
    <w:rsid w:val="00381B85"/>
    <w:rsid w:val="003828EC"/>
    <w:rsid w:val="00382DCC"/>
    <w:rsid w:val="00383041"/>
    <w:rsid w:val="003831CA"/>
    <w:rsid w:val="00383C1A"/>
    <w:rsid w:val="0038426A"/>
    <w:rsid w:val="00385EF0"/>
    <w:rsid w:val="00386553"/>
    <w:rsid w:val="0039362A"/>
    <w:rsid w:val="00393B40"/>
    <w:rsid w:val="00395109"/>
    <w:rsid w:val="003957DD"/>
    <w:rsid w:val="00395835"/>
    <w:rsid w:val="003959A1"/>
    <w:rsid w:val="00395B74"/>
    <w:rsid w:val="00396FD9"/>
    <w:rsid w:val="003973E5"/>
    <w:rsid w:val="00397D4E"/>
    <w:rsid w:val="003A002C"/>
    <w:rsid w:val="003A1331"/>
    <w:rsid w:val="003A1B2F"/>
    <w:rsid w:val="003A1BA7"/>
    <w:rsid w:val="003A225B"/>
    <w:rsid w:val="003A24B5"/>
    <w:rsid w:val="003A253B"/>
    <w:rsid w:val="003A286B"/>
    <w:rsid w:val="003A2D12"/>
    <w:rsid w:val="003A324B"/>
    <w:rsid w:val="003A3A5C"/>
    <w:rsid w:val="003A453D"/>
    <w:rsid w:val="003A4D74"/>
    <w:rsid w:val="003A59D6"/>
    <w:rsid w:val="003A5DAF"/>
    <w:rsid w:val="003A71B0"/>
    <w:rsid w:val="003B015A"/>
    <w:rsid w:val="003B1509"/>
    <w:rsid w:val="003B16FA"/>
    <w:rsid w:val="003B1D9B"/>
    <w:rsid w:val="003B1E79"/>
    <w:rsid w:val="003B29B9"/>
    <w:rsid w:val="003B319A"/>
    <w:rsid w:val="003B39C8"/>
    <w:rsid w:val="003B67F9"/>
    <w:rsid w:val="003B68A4"/>
    <w:rsid w:val="003B6C65"/>
    <w:rsid w:val="003B6CDB"/>
    <w:rsid w:val="003B75F2"/>
    <w:rsid w:val="003C0AB1"/>
    <w:rsid w:val="003C0DF1"/>
    <w:rsid w:val="003C0E61"/>
    <w:rsid w:val="003C0F51"/>
    <w:rsid w:val="003C1654"/>
    <w:rsid w:val="003C1ECC"/>
    <w:rsid w:val="003C39A9"/>
    <w:rsid w:val="003C3A14"/>
    <w:rsid w:val="003C3CAD"/>
    <w:rsid w:val="003C3F72"/>
    <w:rsid w:val="003C5C75"/>
    <w:rsid w:val="003C6B56"/>
    <w:rsid w:val="003C7930"/>
    <w:rsid w:val="003C7B6B"/>
    <w:rsid w:val="003D09B1"/>
    <w:rsid w:val="003D10F4"/>
    <w:rsid w:val="003D1DB3"/>
    <w:rsid w:val="003D2149"/>
    <w:rsid w:val="003D2562"/>
    <w:rsid w:val="003D2A62"/>
    <w:rsid w:val="003D30CC"/>
    <w:rsid w:val="003D38FF"/>
    <w:rsid w:val="003D3A1C"/>
    <w:rsid w:val="003D436E"/>
    <w:rsid w:val="003D49E5"/>
    <w:rsid w:val="003D4A55"/>
    <w:rsid w:val="003D5FCD"/>
    <w:rsid w:val="003D616F"/>
    <w:rsid w:val="003D68AE"/>
    <w:rsid w:val="003D7149"/>
    <w:rsid w:val="003D7F02"/>
    <w:rsid w:val="003D7FB0"/>
    <w:rsid w:val="003E09A7"/>
    <w:rsid w:val="003E18DB"/>
    <w:rsid w:val="003E1FEB"/>
    <w:rsid w:val="003E2493"/>
    <w:rsid w:val="003E2528"/>
    <w:rsid w:val="003E3EAF"/>
    <w:rsid w:val="003E5599"/>
    <w:rsid w:val="003E7FA3"/>
    <w:rsid w:val="003F085C"/>
    <w:rsid w:val="003F1134"/>
    <w:rsid w:val="003F146E"/>
    <w:rsid w:val="003F22E3"/>
    <w:rsid w:val="003F2890"/>
    <w:rsid w:val="003F33BC"/>
    <w:rsid w:val="003F5C04"/>
    <w:rsid w:val="003F5F28"/>
    <w:rsid w:val="003F6372"/>
    <w:rsid w:val="003F64CA"/>
    <w:rsid w:val="003F769A"/>
    <w:rsid w:val="003F798E"/>
    <w:rsid w:val="003F7BA0"/>
    <w:rsid w:val="004005EA"/>
    <w:rsid w:val="00400E90"/>
    <w:rsid w:val="00401728"/>
    <w:rsid w:val="00401CF2"/>
    <w:rsid w:val="00401FF4"/>
    <w:rsid w:val="00402564"/>
    <w:rsid w:val="004034E2"/>
    <w:rsid w:val="004040FF"/>
    <w:rsid w:val="00404939"/>
    <w:rsid w:val="00405878"/>
    <w:rsid w:val="004059A2"/>
    <w:rsid w:val="00405AD2"/>
    <w:rsid w:val="00405B5A"/>
    <w:rsid w:val="00405CBB"/>
    <w:rsid w:val="0040608A"/>
    <w:rsid w:val="004070BA"/>
    <w:rsid w:val="004074CD"/>
    <w:rsid w:val="00407929"/>
    <w:rsid w:val="00407FBE"/>
    <w:rsid w:val="00410360"/>
    <w:rsid w:val="004112D0"/>
    <w:rsid w:val="004127FA"/>
    <w:rsid w:val="004134B5"/>
    <w:rsid w:val="00414203"/>
    <w:rsid w:val="004145FA"/>
    <w:rsid w:val="00414647"/>
    <w:rsid w:val="004156A2"/>
    <w:rsid w:val="0041637F"/>
    <w:rsid w:val="00417B0A"/>
    <w:rsid w:val="004200EC"/>
    <w:rsid w:val="0042168F"/>
    <w:rsid w:val="004230AE"/>
    <w:rsid w:val="0042311C"/>
    <w:rsid w:val="004250CB"/>
    <w:rsid w:val="004252BA"/>
    <w:rsid w:val="00426F2D"/>
    <w:rsid w:val="004300F1"/>
    <w:rsid w:val="004305A5"/>
    <w:rsid w:val="004317FC"/>
    <w:rsid w:val="0043228B"/>
    <w:rsid w:val="0043231D"/>
    <w:rsid w:val="004329F1"/>
    <w:rsid w:val="00432ADF"/>
    <w:rsid w:val="004335BB"/>
    <w:rsid w:val="0043378C"/>
    <w:rsid w:val="00433D6D"/>
    <w:rsid w:val="00433FB0"/>
    <w:rsid w:val="004343DB"/>
    <w:rsid w:val="00434523"/>
    <w:rsid w:val="0043530F"/>
    <w:rsid w:val="004358BB"/>
    <w:rsid w:val="00440270"/>
    <w:rsid w:val="00440F69"/>
    <w:rsid w:val="00441336"/>
    <w:rsid w:val="00444415"/>
    <w:rsid w:val="00444C0F"/>
    <w:rsid w:val="004470E3"/>
    <w:rsid w:val="00447A0F"/>
    <w:rsid w:val="00451440"/>
    <w:rsid w:val="00452703"/>
    <w:rsid w:val="00452E1C"/>
    <w:rsid w:val="00452EB8"/>
    <w:rsid w:val="0045378B"/>
    <w:rsid w:val="00454021"/>
    <w:rsid w:val="00454112"/>
    <w:rsid w:val="0045414F"/>
    <w:rsid w:val="00455A85"/>
    <w:rsid w:val="00455E71"/>
    <w:rsid w:val="0045604E"/>
    <w:rsid w:val="0045708F"/>
    <w:rsid w:val="00457B7C"/>
    <w:rsid w:val="0046321A"/>
    <w:rsid w:val="004635A5"/>
    <w:rsid w:val="004652B6"/>
    <w:rsid w:val="00465700"/>
    <w:rsid w:val="004661D6"/>
    <w:rsid w:val="004666F7"/>
    <w:rsid w:val="004668DE"/>
    <w:rsid w:val="00466AB0"/>
    <w:rsid w:val="00466EE2"/>
    <w:rsid w:val="0047087B"/>
    <w:rsid w:val="00470E33"/>
    <w:rsid w:val="0047103A"/>
    <w:rsid w:val="004719F3"/>
    <w:rsid w:val="00472130"/>
    <w:rsid w:val="00472880"/>
    <w:rsid w:val="004735C2"/>
    <w:rsid w:val="004738E6"/>
    <w:rsid w:val="004739E4"/>
    <w:rsid w:val="00474D6D"/>
    <w:rsid w:val="004752E5"/>
    <w:rsid w:val="004771D5"/>
    <w:rsid w:val="00480082"/>
    <w:rsid w:val="00480519"/>
    <w:rsid w:val="00480631"/>
    <w:rsid w:val="00480B82"/>
    <w:rsid w:val="00482064"/>
    <w:rsid w:val="00484768"/>
    <w:rsid w:val="004854D6"/>
    <w:rsid w:val="00485E9D"/>
    <w:rsid w:val="00486045"/>
    <w:rsid w:val="0048648A"/>
    <w:rsid w:val="004867E3"/>
    <w:rsid w:val="004904EC"/>
    <w:rsid w:val="00490584"/>
    <w:rsid w:val="004906A9"/>
    <w:rsid w:val="00490A41"/>
    <w:rsid w:val="00490A78"/>
    <w:rsid w:val="0049186A"/>
    <w:rsid w:val="00491C70"/>
    <w:rsid w:val="0049478C"/>
    <w:rsid w:val="00495370"/>
    <w:rsid w:val="004959FC"/>
    <w:rsid w:val="00496568"/>
    <w:rsid w:val="00496DC3"/>
    <w:rsid w:val="004A0B1B"/>
    <w:rsid w:val="004A15A6"/>
    <w:rsid w:val="004A168B"/>
    <w:rsid w:val="004A2681"/>
    <w:rsid w:val="004A2748"/>
    <w:rsid w:val="004A3035"/>
    <w:rsid w:val="004A3BF3"/>
    <w:rsid w:val="004A4335"/>
    <w:rsid w:val="004A5597"/>
    <w:rsid w:val="004A5824"/>
    <w:rsid w:val="004A5CB2"/>
    <w:rsid w:val="004A640D"/>
    <w:rsid w:val="004A9624"/>
    <w:rsid w:val="004B156E"/>
    <w:rsid w:val="004B17CD"/>
    <w:rsid w:val="004B29D4"/>
    <w:rsid w:val="004B3505"/>
    <w:rsid w:val="004B3EC4"/>
    <w:rsid w:val="004B4BC0"/>
    <w:rsid w:val="004B4F45"/>
    <w:rsid w:val="004B5D47"/>
    <w:rsid w:val="004B5F70"/>
    <w:rsid w:val="004B6CCD"/>
    <w:rsid w:val="004C28B0"/>
    <w:rsid w:val="004C2E09"/>
    <w:rsid w:val="004C376D"/>
    <w:rsid w:val="004C5195"/>
    <w:rsid w:val="004C51D2"/>
    <w:rsid w:val="004C5540"/>
    <w:rsid w:val="004D0F82"/>
    <w:rsid w:val="004D0FD6"/>
    <w:rsid w:val="004D25DA"/>
    <w:rsid w:val="004D3557"/>
    <w:rsid w:val="004D469D"/>
    <w:rsid w:val="004D4C86"/>
    <w:rsid w:val="004D516D"/>
    <w:rsid w:val="004D5631"/>
    <w:rsid w:val="004D56A1"/>
    <w:rsid w:val="004D5AF8"/>
    <w:rsid w:val="004D5C0A"/>
    <w:rsid w:val="004D662C"/>
    <w:rsid w:val="004D6BD3"/>
    <w:rsid w:val="004D77DB"/>
    <w:rsid w:val="004D7D81"/>
    <w:rsid w:val="004E02B8"/>
    <w:rsid w:val="004E06C7"/>
    <w:rsid w:val="004E0952"/>
    <w:rsid w:val="004E0A5A"/>
    <w:rsid w:val="004E0D0D"/>
    <w:rsid w:val="004E135E"/>
    <w:rsid w:val="004E1611"/>
    <w:rsid w:val="004E2043"/>
    <w:rsid w:val="004E2095"/>
    <w:rsid w:val="004E2297"/>
    <w:rsid w:val="004E2F44"/>
    <w:rsid w:val="004E35CB"/>
    <w:rsid w:val="004E4FB5"/>
    <w:rsid w:val="004E53F9"/>
    <w:rsid w:val="004E5E06"/>
    <w:rsid w:val="004E6A3F"/>
    <w:rsid w:val="004E6D04"/>
    <w:rsid w:val="004E6DA0"/>
    <w:rsid w:val="004E745A"/>
    <w:rsid w:val="004E7604"/>
    <w:rsid w:val="004E7DEC"/>
    <w:rsid w:val="004F1007"/>
    <w:rsid w:val="004F1981"/>
    <w:rsid w:val="004F2506"/>
    <w:rsid w:val="004F2945"/>
    <w:rsid w:val="004F2CFE"/>
    <w:rsid w:val="004F34D2"/>
    <w:rsid w:val="004F3A40"/>
    <w:rsid w:val="004F3B2D"/>
    <w:rsid w:val="004F3D67"/>
    <w:rsid w:val="004F4CB0"/>
    <w:rsid w:val="004F58BB"/>
    <w:rsid w:val="004F72AE"/>
    <w:rsid w:val="004F79C3"/>
    <w:rsid w:val="00500992"/>
    <w:rsid w:val="00501365"/>
    <w:rsid w:val="00502AE7"/>
    <w:rsid w:val="00503278"/>
    <w:rsid w:val="0050493F"/>
    <w:rsid w:val="00505EB8"/>
    <w:rsid w:val="005060CB"/>
    <w:rsid w:val="00506E8A"/>
    <w:rsid w:val="0050721D"/>
    <w:rsid w:val="00510B8A"/>
    <w:rsid w:val="00513D22"/>
    <w:rsid w:val="00513D99"/>
    <w:rsid w:val="005144D7"/>
    <w:rsid w:val="0051507F"/>
    <w:rsid w:val="0051531E"/>
    <w:rsid w:val="00516A2F"/>
    <w:rsid w:val="00517237"/>
    <w:rsid w:val="00517657"/>
    <w:rsid w:val="00517750"/>
    <w:rsid w:val="005204BC"/>
    <w:rsid w:val="00520829"/>
    <w:rsid w:val="005226FF"/>
    <w:rsid w:val="005234C3"/>
    <w:rsid w:val="005258C1"/>
    <w:rsid w:val="005259B5"/>
    <w:rsid w:val="00525A8E"/>
    <w:rsid w:val="00525CDA"/>
    <w:rsid w:val="00526222"/>
    <w:rsid w:val="00526690"/>
    <w:rsid w:val="00526A38"/>
    <w:rsid w:val="005271D2"/>
    <w:rsid w:val="00527560"/>
    <w:rsid w:val="005277E1"/>
    <w:rsid w:val="00527CC5"/>
    <w:rsid w:val="00527D77"/>
    <w:rsid w:val="00533000"/>
    <w:rsid w:val="00534AA1"/>
    <w:rsid w:val="00534D5B"/>
    <w:rsid w:val="00536838"/>
    <w:rsid w:val="005378C5"/>
    <w:rsid w:val="00540575"/>
    <w:rsid w:val="005406E0"/>
    <w:rsid w:val="00540B95"/>
    <w:rsid w:val="005411B9"/>
    <w:rsid w:val="005426D2"/>
    <w:rsid w:val="005432F1"/>
    <w:rsid w:val="00543301"/>
    <w:rsid w:val="005434DA"/>
    <w:rsid w:val="00543957"/>
    <w:rsid w:val="00543E06"/>
    <w:rsid w:val="00544511"/>
    <w:rsid w:val="0054496E"/>
    <w:rsid w:val="00545915"/>
    <w:rsid w:val="00545DA9"/>
    <w:rsid w:val="00546BD6"/>
    <w:rsid w:val="00547317"/>
    <w:rsid w:val="00547372"/>
    <w:rsid w:val="005517AD"/>
    <w:rsid w:val="005529F6"/>
    <w:rsid w:val="005543E4"/>
    <w:rsid w:val="005555F1"/>
    <w:rsid w:val="0055568B"/>
    <w:rsid w:val="005557A0"/>
    <w:rsid w:val="0055644C"/>
    <w:rsid w:val="00557432"/>
    <w:rsid w:val="00557D5B"/>
    <w:rsid w:val="00560158"/>
    <w:rsid w:val="005604B3"/>
    <w:rsid w:val="00560585"/>
    <w:rsid w:val="00560633"/>
    <w:rsid w:val="00560AD1"/>
    <w:rsid w:val="005621AD"/>
    <w:rsid w:val="005621F2"/>
    <w:rsid w:val="00562517"/>
    <w:rsid w:val="00563A53"/>
    <w:rsid w:val="005645AA"/>
    <w:rsid w:val="00565430"/>
    <w:rsid w:val="0056559A"/>
    <w:rsid w:val="00565E78"/>
    <w:rsid w:val="005667A0"/>
    <w:rsid w:val="00570724"/>
    <w:rsid w:val="00570EAD"/>
    <w:rsid w:val="005717EC"/>
    <w:rsid w:val="00572087"/>
    <w:rsid w:val="0057247C"/>
    <w:rsid w:val="0057264F"/>
    <w:rsid w:val="00572802"/>
    <w:rsid w:val="00572F61"/>
    <w:rsid w:val="005735E5"/>
    <w:rsid w:val="00575570"/>
    <w:rsid w:val="00576821"/>
    <w:rsid w:val="005773B6"/>
    <w:rsid w:val="005774DF"/>
    <w:rsid w:val="00577C87"/>
    <w:rsid w:val="00583168"/>
    <w:rsid w:val="00583CFD"/>
    <w:rsid w:val="005842C3"/>
    <w:rsid w:val="00594A9B"/>
    <w:rsid w:val="00594AAD"/>
    <w:rsid w:val="00595E1B"/>
    <w:rsid w:val="00596A63"/>
    <w:rsid w:val="00596BF2"/>
    <w:rsid w:val="0059759B"/>
    <w:rsid w:val="005A0417"/>
    <w:rsid w:val="005A1427"/>
    <w:rsid w:val="005A1692"/>
    <w:rsid w:val="005A1E54"/>
    <w:rsid w:val="005A3118"/>
    <w:rsid w:val="005A34EB"/>
    <w:rsid w:val="005A3B5D"/>
    <w:rsid w:val="005A46F0"/>
    <w:rsid w:val="005A4E82"/>
    <w:rsid w:val="005A5259"/>
    <w:rsid w:val="005A530C"/>
    <w:rsid w:val="005A5DDF"/>
    <w:rsid w:val="005A636B"/>
    <w:rsid w:val="005A6B6A"/>
    <w:rsid w:val="005A78D8"/>
    <w:rsid w:val="005B06DF"/>
    <w:rsid w:val="005B0B64"/>
    <w:rsid w:val="005B0CD8"/>
    <w:rsid w:val="005B18D8"/>
    <w:rsid w:val="005B2906"/>
    <w:rsid w:val="005B3B45"/>
    <w:rsid w:val="005B3CB5"/>
    <w:rsid w:val="005B4399"/>
    <w:rsid w:val="005B44CF"/>
    <w:rsid w:val="005B4ADB"/>
    <w:rsid w:val="005B572B"/>
    <w:rsid w:val="005B64A6"/>
    <w:rsid w:val="005B6B7B"/>
    <w:rsid w:val="005B7977"/>
    <w:rsid w:val="005B7BEE"/>
    <w:rsid w:val="005C03C3"/>
    <w:rsid w:val="005C04E7"/>
    <w:rsid w:val="005C053D"/>
    <w:rsid w:val="005C0730"/>
    <w:rsid w:val="005C0A5F"/>
    <w:rsid w:val="005C1EC7"/>
    <w:rsid w:val="005C2921"/>
    <w:rsid w:val="005C3B28"/>
    <w:rsid w:val="005C7C95"/>
    <w:rsid w:val="005C7DF7"/>
    <w:rsid w:val="005D040A"/>
    <w:rsid w:val="005D0B35"/>
    <w:rsid w:val="005D0EC1"/>
    <w:rsid w:val="005D193E"/>
    <w:rsid w:val="005D269C"/>
    <w:rsid w:val="005D2E9D"/>
    <w:rsid w:val="005D2E9E"/>
    <w:rsid w:val="005D4A86"/>
    <w:rsid w:val="005D4CAE"/>
    <w:rsid w:val="005D544E"/>
    <w:rsid w:val="005D641A"/>
    <w:rsid w:val="005D71B9"/>
    <w:rsid w:val="005D77E9"/>
    <w:rsid w:val="005E057D"/>
    <w:rsid w:val="005E0A53"/>
    <w:rsid w:val="005E0A62"/>
    <w:rsid w:val="005E1374"/>
    <w:rsid w:val="005E1C2D"/>
    <w:rsid w:val="005E2EFF"/>
    <w:rsid w:val="005E3788"/>
    <w:rsid w:val="005E3839"/>
    <w:rsid w:val="005E5505"/>
    <w:rsid w:val="005E57A8"/>
    <w:rsid w:val="005E662E"/>
    <w:rsid w:val="005F016A"/>
    <w:rsid w:val="005F21F2"/>
    <w:rsid w:val="005F2599"/>
    <w:rsid w:val="005F2782"/>
    <w:rsid w:val="005F2FF4"/>
    <w:rsid w:val="005F3526"/>
    <w:rsid w:val="005F39D7"/>
    <w:rsid w:val="005F4891"/>
    <w:rsid w:val="005F4A81"/>
    <w:rsid w:val="005F4AAB"/>
    <w:rsid w:val="005F55F9"/>
    <w:rsid w:val="005F710F"/>
    <w:rsid w:val="005F7118"/>
    <w:rsid w:val="005F74BD"/>
    <w:rsid w:val="005F7BE4"/>
    <w:rsid w:val="005F7D55"/>
    <w:rsid w:val="00600499"/>
    <w:rsid w:val="006006BE"/>
    <w:rsid w:val="00600FAD"/>
    <w:rsid w:val="00602544"/>
    <w:rsid w:val="006026BF"/>
    <w:rsid w:val="006029B9"/>
    <w:rsid w:val="006029FA"/>
    <w:rsid w:val="0060340C"/>
    <w:rsid w:val="00603AE0"/>
    <w:rsid w:val="006045C8"/>
    <w:rsid w:val="00604EC4"/>
    <w:rsid w:val="0060692D"/>
    <w:rsid w:val="00607A41"/>
    <w:rsid w:val="0061099A"/>
    <w:rsid w:val="00611E30"/>
    <w:rsid w:val="00611FCD"/>
    <w:rsid w:val="006122DD"/>
    <w:rsid w:val="00612D41"/>
    <w:rsid w:val="006145F5"/>
    <w:rsid w:val="0061507B"/>
    <w:rsid w:val="0061514D"/>
    <w:rsid w:val="006157B6"/>
    <w:rsid w:val="00616B37"/>
    <w:rsid w:val="006210FB"/>
    <w:rsid w:val="006223CF"/>
    <w:rsid w:val="0062253F"/>
    <w:rsid w:val="00622C87"/>
    <w:rsid w:val="00623274"/>
    <w:rsid w:val="006235FD"/>
    <w:rsid w:val="00623842"/>
    <w:rsid w:val="00623B63"/>
    <w:rsid w:val="00625C10"/>
    <w:rsid w:val="0062690D"/>
    <w:rsid w:val="00626ECE"/>
    <w:rsid w:val="006272EA"/>
    <w:rsid w:val="006277E9"/>
    <w:rsid w:val="00630C62"/>
    <w:rsid w:val="00630D1E"/>
    <w:rsid w:val="00630E9C"/>
    <w:rsid w:val="006310D3"/>
    <w:rsid w:val="006313FC"/>
    <w:rsid w:val="006314B1"/>
    <w:rsid w:val="00632587"/>
    <w:rsid w:val="0063264E"/>
    <w:rsid w:val="00632AC8"/>
    <w:rsid w:val="00633005"/>
    <w:rsid w:val="00633578"/>
    <w:rsid w:val="00633642"/>
    <w:rsid w:val="0063463E"/>
    <w:rsid w:val="00634B63"/>
    <w:rsid w:val="00634CB8"/>
    <w:rsid w:val="00634E78"/>
    <w:rsid w:val="00635485"/>
    <w:rsid w:val="00635555"/>
    <w:rsid w:val="006358CC"/>
    <w:rsid w:val="00635D33"/>
    <w:rsid w:val="00636083"/>
    <w:rsid w:val="00636130"/>
    <w:rsid w:val="0063667F"/>
    <w:rsid w:val="00637482"/>
    <w:rsid w:val="00637987"/>
    <w:rsid w:val="00637B64"/>
    <w:rsid w:val="00637E5F"/>
    <w:rsid w:val="0064002C"/>
    <w:rsid w:val="00640631"/>
    <w:rsid w:val="00640663"/>
    <w:rsid w:val="006409A4"/>
    <w:rsid w:val="006410D4"/>
    <w:rsid w:val="00641171"/>
    <w:rsid w:val="0064155D"/>
    <w:rsid w:val="00641906"/>
    <w:rsid w:val="00641F8F"/>
    <w:rsid w:val="0064264A"/>
    <w:rsid w:val="006437C7"/>
    <w:rsid w:val="00643B90"/>
    <w:rsid w:val="00645004"/>
    <w:rsid w:val="0064539E"/>
    <w:rsid w:val="006453E1"/>
    <w:rsid w:val="00645DEF"/>
    <w:rsid w:val="00645F84"/>
    <w:rsid w:val="00645FE1"/>
    <w:rsid w:val="00646425"/>
    <w:rsid w:val="0064688E"/>
    <w:rsid w:val="00647769"/>
    <w:rsid w:val="00647853"/>
    <w:rsid w:val="00651351"/>
    <w:rsid w:val="00651FC5"/>
    <w:rsid w:val="006545E0"/>
    <w:rsid w:val="006548C1"/>
    <w:rsid w:val="00655327"/>
    <w:rsid w:val="006557EF"/>
    <w:rsid w:val="00655B33"/>
    <w:rsid w:val="00655D0E"/>
    <w:rsid w:val="00656C37"/>
    <w:rsid w:val="006574EE"/>
    <w:rsid w:val="00657F6B"/>
    <w:rsid w:val="00660CED"/>
    <w:rsid w:val="00661199"/>
    <w:rsid w:val="00661597"/>
    <w:rsid w:val="006619CB"/>
    <w:rsid w:val="006631D7"/>
    <w:rsid w:val="00663684"/>
    <w:rsid w:val="00663E68"/>
    <w:rsid w:val="006663BE"/>
    <w:rsid w:val="00666DB5"/>
    <w:rsid w:val="0066738D"/>
    <w:rsid w:val="006679D1"/>
    <w:rsid w:val="00671044"/>
    <w:rsid w:val="0067119F"/>
    <w:rsid w:val="00671D9F"/>
    <w:rsid w:val="00671EDA"/>
    <w:rsid w:val="00672E29"/>
    <w:rsid w:val="00673D94"/>
    <w:rsid w:val="0067411A"/>
    <w:rsid w:val="00677063"/>
    <w:rsid w:val="0067738E"/>
    <w:rsid w:val="00677700"/>
    <w:rsid w:val="00677802"/>
    <w:rsid w:val="006817E6"/>
    <w:rsid w:val="00681BD4"/>
    <w:rsid w:val="00681C6F"/>
    <w:rsid w:val="00683FB8"/>
    <w:rsid w:val="0068442C"/>
    <w:rsid w:val="00684AE9"/>
    <w:rsid w:val="00684B9F"/>
    <w:rsid w:val="00685CC1"/>
    <w:rsid w:val="00686312"/>
    <w:rsid w:val="00686518"/>
    <w:rsid w:val="00686A7A"/>
    <w:rsid w:val="00686C73"/>
    <w:rsid w:val="0068707A"/>
    <w:rsid w:val="006876CC"/>
    <w:rsid w:val="00690B1A"/>
    <w:rsid w:val="00690E38"/>
    <w:rsid w:val="0069298D"/>
    <w:rsid w:val="00693ACA"/>
    <w:rsid w:val="0069444F"/>
    <w:rsid w:val="00695C1E"/>
    <w:rsid w:val="00695ED0"/>
    <w:rsid w:val="006963F2"/>
    <w:rsid w:val="006965B9"/>
    <w:rsid w:val="00697951"/>
    <w:rsid w:val="00697D16"/>
    <w:rsid w:val="006A0CF6"/>
    <w:rsid w:val="006A12CB"/>
    <w:rsid w:val="006A1D0B"/>
    <w:rsid w:val="006A5835"/>
    <w:rsid w:val="006A5E98"/>
    <w:rsid w:val="006A647D"/>
    <w:rsid w:val="006A6665"/>
    <w:rsid w:val="006A7350"/>
    <w:rsid w:val="006A7355"/>
    <w:rsid w:val="006A7E59"/>
    <w:rsid w:val="006B0209"/>
    <w:rsid w:val="006B03ED"/>
    <w:rsid w:val="006B10E2"/>
    <w:rsid w:val="006B1BD6"/>
    <w:rsid w:val="006B2156"/>
    <w:rsid w:val="006B2A4E"/>
    <w:rsid w:val="006B4423"/>
    <w:rsid w:val="006B4AC9"/>
    <w:rsid w:val="006B5711"/>
    <w:rsid w:val="006B5C82"/>
    <w:rsid w:val="006B6793"/>
    <w:rsid w:val="006B69FA"/>
    <w:rsid w:val="006C04B0"/>
    <w:rsid w:val="006C05A3"/>
    <w:rsid w:val="006C11E5"/>
    <w:rsid w:val="006C1FEF"/>
    <w:rsid w:val="006C2437"/>
    <w:rsid w:val="006C40BA"/>
    <w:rsid w:val="006C43B6"/>
    <w:rsid w:val="006C4B72"/>
    <w:rsid w:val="006C519B"/>
    <w:rsid w:val="006C54BF"/>
    <w:rsid w:val="006C6426"/>
    <w:rsid w:val="006C6A6D"/>
    <w:rsid w:val="006C6F88"/>
    <w:rsid w:val="006C73E9"/>
    <w:rsid w:val="006C74DB"/>
    <w:rsid w:val="006D007A"/>
    <w:rsid w:val="006D0CFA"/>
    <w:rsid w:val="006D1B58"/>
    <w:rsid w:val="006D2090"/>
    <w:rsid w:val="006D27D7"/>
    <w:rsid w:val="006D32DD"/>
    <w:rsid w:val="006D5AF3"/>
    <w:rsid w:val="006D5FF6"/>
    <w:rsid w:val="006D6216"/>
    <w:rsid w:val="006D64F2"/>
    <w:rsid w:val="006D7998"/>
    <w:rsid w:val="006E03AA"/>
    <w:rsid w:val="006E03F6"/>
    <w:rsid w:val="006E282C"/>
    <w:rsid w:val="006E3313"/>
    <w:rsid w:val="006E38B7"/>
    <w:rsid w:val="006E3943"/>
    <w:rsid w:val="006E410C"/>
    <w:rsid w:val="006E4866"/>
    <w:rsid w:val="006E51B8"/>
    <w:rsid w:val="006E5883"/>
    <w:rsid w:val="006E7224"/>
    <w:rsid w:val="006E77F2"/>
    <w:rsid w:val="006E7EC7"/>
    <w:rsid w:val="006F03D6"/>
    <w:rsid w:val="006F231D"/>
    <w:rsid w:val="006F233E"/>
    <w:rsid w:val="006F24A1"/>
    <w:rsid w:val="006F270C"/>
    <w:rsid w:val="006F2DE0"/>
    <w:rsid w:val="006F38FD"/>
    <w:rsid w:val="006F6157"/>
    <w:rsid w:val="006F67DF"/>
    <w:rsid w:val="006F713F"/>
    <w:rsid w:val="006F7B73"/>
    <w:rsid w:val="006F7D2A"/>
    <w:rsid w:val="007001D5"/>
    <w:rsid w:val="007016A6"/>
    <w:rsid w:val="00702F1F"/>
    <w:rsid w:val="00703B26"/>
    <w:rsid w:val="00703D2B"/>
    <w:rsid w:val="00704031"/>
    <w:rsid w:val="007054B4"/>
    <w:rsid w:val="007055BD"/>
    <w:rsid w:val="00705B81"/>
    <w:rsid w:val="00710827"/>
    <w:rsid w:val="00711379"/>
    <w:rsid w:val="007113C6"/>
    <w:rsid w:val="00713FA7"/>
    <w:rsid w:val="00714046"/>
    <w:rsid w:val="00715F41"/>
    <w:rsid w:val="0071630D"/>
    <w:rsid w:val="007168B9"/>
    <w:rsid w:val="007202BB"/>
    <w:rsid w:val="00720894"/>
    <w:rsid w:val="00720E54"/>
    <w:rsid w:val="0072186D"/>
    <w:rsid w:val="00721CC4"/>
    <w:rsid w:val="00722C44"/>
    <w:rsid w:val="00723283"/>
    <w:rsid w:val="00723BF3"/>
    <w:rsid w:val="00724F95"/>
    <w:rsid w:val="0072569E"/>
    <w:rsid w:val="00725B1D"/>
    <w:rsid w:val="00725D65"/>
    <w:rsid w:val="0072740B"/>
    <w:rsid w:val="0072753D"/>
    <w:rsid w:val="00727568"/>
    <w:rsid w:val="007275F0"/>
    <w:rsid w:val="00730463"/>
    <w:rsid w:val="00731075"/>
    <w:rsid w:val="007311B6"/>
    <w:rsid w:val="007316EB"/>
    <w:rsid w:val="0073234B"/>
    <w:rsid w:val="00732D85"/>
    <w:rsid w:val="00733EAC"/>
    <w:rsid w:val="0073413D"/>
    <w:rsid w:val="00734973"/>
    <w:rsid w:val="00734CFE"/>
    <w:rsid w:val="0073616C"/>
    <w:rsid w:val="00737F7E"/>
    <w:rsid w:val="00742230"/>
    <w:rsid w:val="00742E7B"/>
    <w:rsid w:val="007430BD"/>
    <w:rsid w:val="0074323B"/>
    <w:rsid w:val="00744A90"/>
    <w:rsid w:val="00744BDF"/>
    <w:rsid w:val="00745559"/>
    <w:rsid w:val="00745F37"/>
    <w:rsid w:val="007466F4"/>
    <w:rsid w:val="00747188"/>
    <w:rsid w:val="007500A8"/>
    <w:rsid w:val="0075068D"/>
    <w:rsid w:val="00750912"/>
    <w:rsid w:val="00752D2A"/>
    <w:rsid w:val="00752D61"/>
    <w:rsid w:val="00753EFC"/>
    <w:rsid w:val="007548FC"/>
    <w:rsid w:val="00754E56"/>
    <w:rsid w:val="00755317"/>
    <w:rsid w:val="00755450"/>
    <w:rsid w:val="00756ADB"/>
    <w:rsid w:val="00757D4D"/>
    <w:rsid w:val="00757F20"/>
    <w:rsid w:val="0076090C"/>
    <w:rsid w:val="00760B81"/>
    <w:rsid w:val="00762180"/>
    <w:rsid w:val="00762EEE"/>
    <w:rsid w:val="00763268"/>
    <w:rsid w:val="00763947"/>
    <w:rsid w:val="00763B4E"/>
    <w:rsid w:val="00765D22"/>
    <w:rsid w:val="007663BF"/>
    <w:rsid w:val="0076670B"/>
    <w:rsid w:val="00766AE2"/>
    <w:rsid w:val="00766B1E"/>
    <w:rsid w:val="0076750B"/>
    <w:rsid w:val="007676A0"/>
    <w:rsid w:val="00770CF2"/>
    <w:rsid w:val="00770EA1"/>
    <w:rsid w:val="00771438"/>
    <w:rsid w:val="00773766"/>
    <w:rsid w:val="0077476E"/>
    <w:rsid w:val="00774F09"/>
    <w:rsid w:val="0077555F"/>
    <w:rsid w:val="0077594B"/>
    <w:rsid w:val="00777CB4"/>
    <w:rsid w:val="00780458"/>
    <w:rsid w:val="0078193C"/>
    <w:rsid w:val="00781952"/>
    <w:rsid w:val="00782760"/>
    <w:rsid w:val="00783E5E"/>
    <w:rsid w:val="00783EF1"/>
    <w:rsid w:val="00784171"/>
    <w:rsid w:val="007852EB"/>
    <w:rsid w:val="007858DF"/>
    <w:rsid w:val="00785BB4"/>
    <w:rsid w:val="00786F38"/>
    <w:rsid w:val="00787905"/>
    <w:rsid w:val="00787EC7"/>
    <w:rsid w:val="007914E9"/>
    <w:rsid w:val="0079190D"/>
    <w:rsid w:val="00791CAA"/>
    <w:rsid w:val="00791E22"/>
    <w:rsid w:val="0079253D"/>
    <w:rsid w:val="00793922"/>
    <w:rsid w:val="00793929"/>
    <w:rsid w:val="00793AB8"/>
    <w:rsid w:val="00793C90"/>
    <w:rsid w:val="00796318"/>
    <w:rsid w:val="00796394"/>
    <w:rsid w:val="00796495"/>
    <w:rsid w:val="00796E8C"/>
    <w:rsid w:val="00796FA2"/>
    <w:rsid w:val="0079768A"/>
    <w:rsid w:val="00797911"/>
    <w:rsid w:val="00797C98"/>
    <w:rsid w:val="007A176A"/>
    <w:rsid w:val="007A40BF"/>
    <w:rsid w:val="007A453E"/>
    <w:rsid w:val="007A5031"/>
    <w:rsid w:val="007A5966"/>
    <w:rsid w:val="007A6286"/>
    <w:rsid w:val="007A6ECA"/>
    <w:rsid w:val="007A7A42"/>
    <w:rsid w:val="007B0459"/>
    <w:rsid w:val="007B14D6"/>
    <w:rsid w:val="007B156B"/>
    <w:rsid w:val="007B187F"/>
    <w:rsid w:val="007B1D25"/>
    <w:rsid w:val="007B1D7C"/>
    <w:rsid w:val="007B1E26"/>
    <w:rsid w:val="007B1E87"/>
    <w:rsid w:val="007B242E"/>
    <w:rsid w:val="007B31BA"/>
    <w:rsid w:val="007B491A"/>
    <w:rsid w:val="007B51BE"/>
    <w:rsid w:val="007B57A2"/>
    <w:rsid w:val="007B5A0B"/>
    <w:rsid w:val="007B5A39"/>
    <w:rsid w:val="007B648E"/>
    <w:rsid w:val="007B77D8"/>
    <w:rsid w:val="007C09E4"/>
    <w:rsid w:val="007C0C1E"/>
    <w:rsid w:val="007C1340"/>
    <w:rsid w:val="007C1EC9"/>
    <w:rsid w:val="007C25E0"/>
    <w:rsid w:val="007C28F0"/>
    <w:rsid w:val="007C31E6"/>
    <w:rsid w:val="007C350B"/>
    <w:rsid w:val="007C4B2B"/>
    <w:rsid w:val="007C4FBE"/>
    <w:rsid w:val="007C6207"/>
    <w:rsid w:val="007C6575"/>
    <w:rsid w:val="007C68F6"/>
    <w:rsid w:val="007C7011"/>
    <w:rsid w:val="007C7A5C"/>
    <w:rsid w:val="007C7C1F"/>
    <w:rsid w:val="007C7D03"/>
    <w:rsid w:val="007D0AEF"/>
    <w:rsid w:val="007D16F0"/>
    <w:rsid w:val="007D1787"/>
    <w:rsid w:val="007D1D83"/>
    <w:rsid w:val="007D1FE6"/>
    <w:rsid w:val="007D2C54"/>
    <w:rsid w:val="007D38F4"/>
    <w:rsid w:val="007D3D2F"/>
    <w:rsid w:val="007D4A25"/>
    <w:rsid w:val="007D4BAA"/>
    <w:rsid w:val="007D4E4D"/>
    <w:rsid w:val="007D60A4"/>
    <w:rsid w:val="007D73D6"/>
    <w:rsid w:val="007D7BB9"/>
    <w:rsid w:val="007E014A"/>
    <w:rsid w:val="007E07BB"/>
    <w:rsid w:val="007E0807"/>
    <w:rsid w:val="007E2943"/>
    <w:rsid w:val="007E2AED"/>
    <w:rsid w:val="007E2EB0"/>
    <w:rsid w:val="007E31BB"/>
    <w:rsid w:val="007E34CA"/>
    <w:rsid w:val="007E3C6E"/>
    <w:rsid w:val="007E4435"/>
    <w:rsid w:val="007E4662"/>
    <w:rsid w:val="007E4947"/>
    <w:rsid w:val="007E6129"/>
    <w:rsid w:val="007E7371"/>
    <w:rsid w:val="007F171B"/>
    <w:rsid w:val="007F1DF9"/>
    <w:rsid w:val="007F25D9"/>
    <w:rsid w:val="007F3182"/>
    <w:rsid w:val="007F339F"/>
    <w:rsid w:val="007F3E2F"/>
    <w:rsid w:val="007F43F5"/>
    <w:rsid w:val="007F4A71"/>
    <w:rsid w:val="007F4E7B"/>
    <w:rsid w:val="007F5F6E"/>
    <w:rsid w:val="007F76B8"/>
    <w:rsid w:val="007F7BFE"/>
    <w:rsid w:val="00800CFB"/>
    <w:rsid w:val="00802504"/>
    <w:rsid w:val="008028E4"/>
    <w:rsid w:val="00803DCB"/>
    <w:rsid w:val="00804B3B"/>
    <w:rsid w:val="00804B67"/>
    <w:rsid w:val="008067A0"/>
    <w:rsid w:val="00806C4A"/>
    <w:rsid w:val="00807DC1"/>
    <w:rsid w:val="00810E5F"/>
    <w:rsid w:val="00811432"/>
    <w:rsid w:val="00811586"/>
    <w:rsid w:val="00811FE3"/>
    <w:rsid w:val="00812516"/>
    <w:rsid w:val="00812B1E"/>
    <w:rsid w:val="00812B9E"/>
    <w:rsid w:val="00813477"/>
    <w:rsid w:val="00813CC3"/>
    <w:rsid w:val="00814933"/>
    <w:rsid w:val="00814B37"/>
    <w:rsid w:val="00815EEF"/>
    <w:rsid w:val="00815F31"/>
    <w:rsid w:val="008162E0"/>
    <w:rsid w:val="00816596"/>
    <w:rsid w:val="00816B38"/>
    <w:rsid w:val="00820479"/>
    <w:rsid w:val="00821625"/>
    <w:rsid w:val="008219D8"/>
    <w:rsid w:val="0082257E"/>
    <w:rsid w:val="008228F6"/>
    <w:rsid w:val="008254A8"/>
    <w:rsid w:val="00825897"/>
    <w:rsid w:val="00826832"/>
    <w:rsid w:val="00827419"/>
    <w:rsid w:val="00827761"/>
    <w:rsid w:val="0082799B"/>
    <w:rsid w:val="0083041D"/>
    <w:rsid w:val="0083099F"/>
    <w:rsid w:val="00830BF3"/>
    <w:rsid w:val="0083129A"/>
    <w:rsid w:val="0083175D"/>
    <w:rsid w:val="00832DD6"/>
    <w:rsid w:val="00833FCD"/>
    <w:rsid w:val="00834192"/>
    <w:rsid w:val="00834467"/>
    <w:rsid w:val="00834B00"/>
    <w:rsid w:val="00835E8B"/>
    <w:rsid w:val="008364A2"/>
    <w:rsid w:val="008366C4"/>
    <w:rsid w:val="008373EE"/>
    <w:rsid w:val="00840406"/>
    <w:rsid w:val="0084091B"/>
    <w:rsid w:val="00840CF6"/>
    <w:rsid w:val="00840EE8"/>
    <w:rsid w:val="008414B7"/>
    <w:rsid w:val="00841A69"/>
    <w:rsid w:val="008435BB"/>
    <w:rsid w:val="0084369F"/>
    <w:rsid w:val="00843CBF"/>
    <w:rsid w:val="008444D2"/>
    <w:rsid w:val="00844786"/>
    <w:rsid w:val="00844D66"/>
    <w:rsid w:val="00845C14"/>
    <w:rsid w:val="008471C5"/>
    <w:rsid w:val="008473DA"/>
    <w:rsid w:val="00847D4A"/>
    <w:rsid w:val="00850B90"/>
    <w:rsid w:val="00850D1F"/>
    <w:rsid w:val="00850EC3"/>
    <w:rsid w:val="00851088"/>
    <w:rsid w:val="00851368"/>
    <w:rsid w:val="00852C65"/>
    <w:rsid w:val="0085313F"/>
    <w:rsid w:val="0085393C"/>
    <w:rsid w:val="00854062"/>
    <w:rsid w:val="00854454"/>
    <w:rsid w:val="00854FF0"/>
    <w:rsid w:val="008554B8"/>
    <w:rsid w:val="00855653"/>
    <w:rsid w:val="00856087"/>
    <w:rsid w:val="00856ADF"/>
    <w:rsid w:val="00856EBD"/>
    <w:rsid w:val="00856FA3"/>
    <w:rsid w:val="00857016"/>
    <w:rsid w:val="00857EA9"/>
    <w:rsid w:val="0086255F"/>
    <w:rsid w:val="008629E0"/>
    <w:rsid w:val="0086562C"/>
    <w:rsid w:val="008660E2"/>
    <w:rsid w:val="00866748"/>
    <w:rsid w:val="008667F8"/>
    <w:rsid w:val="00866CF6"/>
    <w:rsid w:val="00867C73"/>
    <w:rsid w:val="00870A30"/>
    <w:rsid w:val="00870D77"/>
    <w:rsid w:val="0087345D"/>
    <w:rsid w:val="008735DD"/>
    <w:rsid w:val="008748A4"/>
    <w:rsid w:val="00874D27"/>
    <w:rsid w:val="00876002"/>
    <w:rsid w:val="00877B21"/>
    <w:rsid w:val="00877C5B"/>
    <w:rsid w:val="00877DF0"/>
    <w:rsid w:val="008802A0"/>
    <w:rsid w:val="00880AF2"/>
    <w:rsid w:val="00881452"/>
    <w:rsid w:val="00882AC2"/>
    <w:rsid w:val="00883018"/>
    <w:rsid w:val="00883C8A"/>
    <w:rsid w:val="00883E88"/>
    <w:rsid w:val="00884385"/>
    <w:rsid w:val="00884F60"/>
    <w:rsid w:val="0088556F"/>
    <w:rsid w:val="00885C14"/>
    <w:rsid w:val="00887D4B"/>
    <w:rsid w:val="0089060A"/>
    <w:rsid w:val="00890C8A"/>
    <w:rsid w:val="00890E7B"/>
    <w:rsid w:val="00891A33"/>
    <w:rsid w:val="008927D9"/>
    <w:rsid w:val="00892A61"/>
    <w:rsid w:val="008937CF"/>
    <w:rsid w:val="008965AC"/>
    <w:rsid w:val="00896FDD"/>
    <w:rsid w:val="00897425"/>
    <w:rsid w:val="00897D7D"/>
    <w:rsid w:val="008A0E0D"/>
    <w:rsid w:val="008A2D1E"/>
    <w:rsid w:val="008A2D64"/>
    <w:rsid w:val="008A65EE"/>
    <w:rsid w:val="008A6B8C"/>
    <w:rsid w:val="008A7349"/>
    <w:rsid w:val="008B1603"/>
    <w:rsid w:val="008B1C57"/>
    <w:rsid w:val="008B2775"/>
    <w:rsid w:val="008B2D7D"/>
    <w:rsid w:val="008B3931"/>
    <w:rsid w:val="008B3B07"/>
    <w:rsid w:val="008B49A6"/>
    <w:rsid w:val="008B4EDC"/>
    <w:rsid w:val="008B513C"/>
    <w:rsid w:val="008B577D"/>
    <w:rsid w:val="008B57E1"/>
    <w:rsid w:val="008B5EF2"/>
    <w:rsid w:val="008B6513"/>
    <w:rsid w:val="008B70D3"/>
    <w:rsid w:val="008B7F6C"/>
    <w:rsid w:val="008C0AFE"/>
    <w:rsid w:val="008C1476"/>
    <w:rsid w:val="008C2736"/>
    <w:rsid w:val="008C2AB2"/>
    <w:rsid w:val="008C380B"/>
    <w:rsid w:val="008C3B90"/>
    <w:rsid w:val="008C3C58"/>
    <w:rsid w:val="008C7625"/>
    <w:rsid w:val="008D0553"/>
    <w:rsid w:val="008D0B25"/>
    <w:rsid w:val="008D1B03"/>
    <w:rsid w:val="008D1FDF"/>
    <w:rsid w:val="008D2069"/>
    <w:rsid w:val="008D2BE2"/>
    <w:rsid w:val="008D3496"/>
    <w:rsid w:val="008D3C02"/>
    <w:rsid w:val="008D4012"/>
    <w:rsid w:val="008D44F5"/>
    <w:rsid w:val="008D6646"/>
    <w:rsid w:val="008D6BA2"/>
    <w:rsid w:val="008E09ED"/>
    <w:rsid w:val="008E0FAF"/>
    <w:rsid w:val="008E0FD4"/>
    <w:rsid w:val="008E122E"/>
    <w:rsid w:val="008E1518"/>
    <w:rsid w:val="008E15A3"/>
    <w:rsid w:val="008E1D40"/>
    <w:rsid w:val="008E25E9"/>
    <w:rsid w:val="008E2ED1"/>
    <w:rsid w:val="008E2FFA"/>
    <w:rsid w:val="008E53DE"/>
    <w:rsid w:val="008E55FE"/>
    <w:rsid w:val="008E6406"/>
    <w:rsid w:val="008E6AF6"/>
    <w:rsid w:val="008E72CA"/>
    <w:rsid w:val="008F0035"/>
    <w:rsid w:val="008F03A3"/>
    <w:rsid w:val="008F1AD4"/>
    <w:rsid w:val="008F1C37"/>
    <w:rsid w:val="008F2A6F"/>
    <w:rsid w:val="008F327E"/>
    <w:rsid w:val="008F4C8C"/>
    <w:rsid w:val="008F4D14"/>
    <w:rsid w:val="008F5F45"/>
    <w:rsid w:val="008F6620"/>
    <w:rsid w:val="008F68D1"/>
    <w:rsid w:val="008F6907"/>
    <w:rsid w:val="008F6E42"/>
    <w:rsid w:val="008F6F44"/>
    <w:rsid w:val="008F782C"/>
    <w:rsid w:val="008F79C5"/>
    <w:rsid w:val="00900A34"/>
    <w:rsid w:val="009011EE"/>
    <w:rsid w:val="009021F3"/>
    <w:rsid w:val="00902717"/>
    <w:rsid w:val="00903007"/>
    <w:rsid w:val="00903648"/>
    <w:rsid w:val="009040B0"/>
    <w:rsid w:val="00905B3B"/>
    <w:rsid w:val="009060CD"/>
    <w:rsid w:val="00911A64"/>
    <w:rsid w:val="00911F1A"/>
    <w:rsid w:val="00912349"/>
    <w:rsid w:val="009126FB"/>
    <w:rsid w:val="00912BCB"/>
    <w:rsid w:val="00913860"/>
    <w:rsid w:val="00914252"/>
    <w:rsid w:val="00914824"/>
    <w:rsid w:val="00914D79"/>
    <w:rsid w:val="00920361"/>
    <w:rsid w:val="009205B1"/>
    <w:rsid w:val="00920BB0"/>
    <w:rsid w:val="0092379C"/>
    <w:rsid w:val="009246C4"/>
    <w:rsid w:val="0092472F"/>
    <w:rsid w:val="009249D1"/>
    <w:rsid w:val="00924D73"/>
    <w:rsid w:val="009251E5"/>
    <w:rsid w:val="00925345"/>
    <w:rsid w:val="00925A95"/>
    <w:rsid w:val="00925B0A"/>
    <w:rsid w:val="00925C88"/>
    <w:rsid w:val="0092656B"/>
    <w:rsid w:val="00926CBA"/>
    <w:rsid w:val="0092709C"/>
    <w:rsid w:val="0092713D"/>
    <w:rsid w:val="00927442"/>
    <w:rsid w:val="00927B88"/>
    <w:rsid w:val="00927EFA"/>
    <w:rsid w:val="00927F81"/>
    <w:rsid w:val="009329DF"/>
    <w:rsid w:val="00933180"/>
    <w:rsid w:val="00933187"/>
    <w:rsid w:val="00933A11"/>
    <w:rsid w:val="00933ABD"/>
    <w:rsid w:val="00934233"/>
    <w:rsid w:val="0093469B"/>
    <w:rsid w:val="0093474F"/>
    <w:rsid w:val="0093495E"/>
    <w:rsid w:val="009357A0"/>
    <w:rsid w:val="00935876"/>
    <w:rsid w:val="00935E70"/>
    <w:rsid w:val="00935F59"/>
    <w:rsid w:val="009373A1"/>
    <w:rsid w:val="00937D5D"/>
    <w:rsid w:val="00937DA0"/>
    <w:rsid w:val="009400A0"/>
    <w:rsid w:val="00940445"/>
    <w:rsid w:val="00940A62"/>
    <w:rsid w:val="00940BF3"/>
    <w:rsid w:val="00940DC9"/>
    <w:rsid w:val="00941A16"/>
    <w:rsid w:val="00941D3F"/>
    <w:rsid w:val="00941DE4"/>
    <w:rsid w:val="009420BB"/>
    <w:rsid w:val="009429E3"/>
    <w:rsid w:val="009438EA"/>
    <w:rsid w:val="00943EAC"/>
    <w:rsid w:val="009443A2"/>
    <w:rsid w:val="00944787"/>
    <w:rsid w:val="0094490C"/>
    <w:rsid w:val="009464FD"/>
    <w:rsid w:val="00946736"/>
    <w:rsid w:val="00947113"/>
    <w:rsid w:val="009478D8"/>
    <w:rsid w:val="00950081"/>
    <w:rsid w:val="00950481"/>
    <w:rsid w:val="00950EC3"/>
    <w:rsid w:val="00952FCB"/>
    <w:rsid w:val="00953DAD"/>
    <w:rsid w:val="00954143"/>
    <w:rsid w:val="0095701D"/>
    <w:rsid w:val="0095710D"/>
    <w:rsid w:val="009602F3"/>
    <w:rsid w:val="00960A17"/>
    <w:rsid w:val="00961008"/>
    <w:rsid w:val="00961153"/>
    <w:rsid w:val="0096178A"/>
    <w:rsid w:val="00961B52"/>
    <w:rsid w:val="0096371F"/>
    <w:rsid w:val="00963742"/>
    <w:rsid w:val="009639BA"/>
    <w:rsid w:val="00963AAE"/>
    <w:rsid w:val="00963FEF"/>
    <w:rsid w:val="0096412D"/>
    <w:rsid w:val="009651E0"/>
    <w:rsid w:val="0096571E"/>
    <w:rsid w:val="00966780"/>
    <w:rsid w:val="00966C66"/>
    <w:rsid w:val="00967039"/>
    <w:rsid w:val="009672AA"/>
    <w:rsid w:val="009679BA"/>
    <w:rsid w:val="00971438"/>
    <w:rsid w:val="0097149A"/>
    <w:rsid w:val="00971EBC"/>
    <w:rsid w:val="009722F8"/>
    <w:rsid w:val="00972F36"/>
    <w:rsid w:val="0097334A"/>
    <w:rsid w:val="00973CB0"/>
    <w:rsid w:val="0097427C"/>
    <w:rsid w:val="009743FD"/>
    <w:rsid w:val="009746DE"/>
    <w:rsid w:val="00974B84"/>
    <w:rsid w:val="009754CB"/>
    <w:rsid w:val="009766E6"/>
    <w:rsid w:val="00976863"/>
    <w:rsid w:val="00976B23"/>
    <w:rsid w:val="00976F69"/>
    <w:rsid w:val="00977317"/>
    <w:rsid w:val="009778ED"/>
    <w:rsid w:val="009801F4"/>
    <w:rsid w:val="00980AB9"/>
    <w:rsid w:val="009811CA"/>
    <w:rsid w:val="00981434"/>
    <w:rsid w:val="0098149B"/>
    <w:rsid w:val="009827F5"/>
    <w:rsid w:val="0098286E"/>
    <w:rsid w:val="009843A8"/>
    <w:rsid w:val="0098521F"/>
    <w:rsid w:val="0098537C"/>
    <w:rsid w:val="00985595"/>
    <w:rsid w:val="009863A3"/>
    <w:rsid w:val="00986469"/>
    <w:rsid w:val="009877C1"/>
    <w:rsid w:val="00987B7E"/>
    <w:rsid w:val="009903EF"/>
    <w:rsid w:val="009910A9"/>
    <w:rsid w:val="00992960"/>
    <w:rsid w:val="00992AD3"/>
    <w:rsid w:val="00994BEE"/>
    <w:rsid w:val="00995212"/>
    <w:rsid w:val="00995296"/>
    <w:rsid w:val="009958A8"/>
    <w:rsid w:val="009961A6"/>
    <w:rsid w:val="00997411"/>
    <w:rsid w:val="00997693"/>
    <w:rsid w:val="00997E9A"/>
    <w:rsid w:val="009A1006"/>
    <w:rsid w:val="009A1C92"/>
    <w:rsid w:val="009A1FB3"/>
    <w:rsid w:val="009A1FB5"/>
    <w:rsid w:val="009A3061"/>
    <w:rsid w:val="009A3723"/>
    <w:rsid w:val="009A5CE6"/>
    <w:rsid w:val="009A7332"/>
    <w:rsid w:val="009A73AC"/>
    <w:rsid w:val="009A7F50"/>
    <w:rsid w:val="009B05D0"/>
    <w:rsid w:val="009B0982"/>
    <w:rsid w:val="009B1016"/>
    <w:rsid w:val="009B10C5"/>
    <w:rsid w:val="009B1553"/>
    <w:rsid w:val="009B17B8"/>
    <w:rsid w:val="009B1C66"/>
    <w:rsid w:val="009B2577"/>
    <w:rsid w:val="009B31CF"/>
    <w:rsid w:val="009B3C14"/>
    <w:rsid w:val="009B3DF6"/>
    <w:rsid w:val="009B446C"/>
    <w:rsid w:val="009B5728"/>
    <w:rsid w:val="009B5C91"/>
    <w:rsid w:val="009B67E9"/>
    <w:rsid w:val="009C0C08"/>
    <w:rsid w:val="009C0E7E"/>
    <w:rsid w:val="009C1E81"/>
    <w:rsid w:val="009C1FE2"/>
    <w:rsid w:val="009C275D"/>
    <w:rsid w:val="009C28FE"/>
    <w:rsid w:val="009C2FB6"/>
    <w:rsid w:val="009C3126"/>
    <w:rsid w:val="009C3197"/>
    <w:rsid w:val="009C35C1"/>
    <w:rsid w:val="009C36CF"/>
    <w:rsid w:val="009C4071"/>
    <w:rsid w:val="009C49C5"/>
    <w:rsid w:val="009C5039"/>
    <w:rsid w:val="009C50DB"/>
    <w:rsid w:val="009C5AC5"/>
    <w:rsid w:val="009D08B3"/>
    <w:rsid w:val="009D0FFC"/>
    <w:rsid w:val="009D10BE"/>
    <w:rsid w:val="009D153B"/>
    <w:rsid w:val="009D1848"/>
    <w:rsid w:val="009D1EC4"/>
    <w:rsid w:val="009D34CB"/>
    <w:rsid w:val="009D481D"/>
    <w:rsid w:val="009D69B8"/>
    <w:rsid w:val="009D75C7"/>
    <w:rsid w:val="009E04AD"/>
    <w:rsid w:val="009E13C3"/>
    <w:rsid w:val="009E166C"/>
    <w:rsid w:val="009E2DE6"/>
    <w:rsid w:val="009E3628"/>
    <w:rsid w:val="009E379D"/>
    <w:rsid w:val="009E434F"/>
    <w:rsid w:val="009E4435"/>
    <w:rsid w:val="009E45C4"/>
    <w:rsid w:val="009E4EC8"/>
    <w:rsid w:val="009E4F6D"/>
    <w:rsid w:val="009E538F"/>
    <w:rsid w:val="009E73E8"/>
    <w:rsid w:val="009E7B1A"/>
    <w:rsid w:val="009E7E13"/>
    <w:rsid w:val="009F0132"/>
    <w:rsid w:val="009F069B"/>
    <w:rsid w:val="009F0714"/>
    <w:rsid w:val="009F0EA7"/>
    <w:rsid w:val="009F14A4"/>
    <w:rsid w:val="009F1ABE"/>
    <w:rsid w:val="009F27BF"/>
    <w:rsid w:val="009F3013"/>
    <w:rsid w:val="009F34F6"/>
    <w:rsid w:val="009F4730"/>
    <w:rsid w:val="009F54F3"/>
    <w:rsid w:val="009F554A"/>
    <w:rsid w:val="009F57EE"/>
    <w:rsid w:val="009F5B38"/>
    <w:rsid w:val="009F6A20"/>
    <w:rsid w:val="009F6E83"/>
    <w:rsid w:val="009F7BED"/>
    <w:rsid w:val="00A001F9"/>
    <w:rsid w:val="00A0056B"/>
    <w:rsid w:val="00A006BD"/>
    <w:rsid w:val="00A00ABA"/>
    <w:rsid w:val="00A01CB1"/>
    <w:rsid w:val="00A02015"/>
    <w:rsid w:val="00A03254"/>
    <w:rsid w:val="00A04396"/>
    <w:rsid w:val="00A05ECC"/>
    <w:rsid w:val="00A05F0D"/>
    <w:rsid w:val="00A070F2"/>
    <w:rsid w:val="00A07882"/>
    <w:rsid w:val="00A07D04"/>
    <w:rsid w:val="00A10F08"/>
    <w:rsid w:val="00A1184F"/>
    <w:rsid w:val="00A1265D"/>
    <w:rsid w:val="00A12849"/>
    <w:rsid w:val="00A12B34"/>
    <w:rsid w:val="00A13C0A"/>
    <w:rsid w:val="00A1416F"/>
    <w:rsid w:val="00A146F6"/>
    <w:rsid w:val="00A15B37"/>
    <w:rsid w:val="00A15DF3"/>
    <w:rsid w:val="00A16252"/>
    <w:rsid w:val="00A16D3F"/>
    <w:rsid w:val="00A16E9F"/>
    <w:rsid w:val="00A2038A"/>
    <w:rsid w:val="00A203EF"/>
    <w:rsid w:val="00A20527"/>
    <w:rsid w:val="00A22984"/>
    <w:rsid w:val="00A22A5F"/>
    <w:rsid w:val="00A22E47"/>
    <w:rsid w:val="00A248C3"/>
    <w:rsid w:val="00A2524F"/>
    <w:rsid w:val="00A2539D"/>
    <w:rsid w:val="00A25A04"/>
    <w:rsid w:val="00A267E3"/>
    <w:rsid w:val="00A26CD2"/>
    <w:rsid w:val="00A274DF"/>
    <w:rsid w:val="00A277A9"/>
    <w:rsid w:val="00A30507"/>
    <w:rsid w:val="00A31B92"/>
    <w:rsid w:val="00A32A80"/>
    <w:rsid w:val="00A335BB"/>
    <w:rsid w:val="00A3374D"/>
    <w:rsid w:val="00A34557"/>
    <w:rsid w:val="00A372C4"/>
    <w:rsid w:val="00A37A13"/>
    <w:rsid w:val="00A40453"/>
    <w:rsid w:val="00A40524"/>
    <w:rsid w:val="00A40DAE"/>
    <w:rsid w:val="00A41720"/>
    <w:rsid w:val="00A418B4"/>
    <w:rsid w:val="00A41C83"/>
    <w:rsid w:val="00A42339"/>
    <w:rsid w:val="00A4279B"/>
    <w:rsid w:val="00A429E3"/>
    <w:rsid w:val="00A42A46"/>
    <w:rsid w:val="00A42EC9"/>
    <w:rsid w:val="00A44001"/>
    <w:rsid w:val="00A448B5"/>
    <w:rsid w:val="00A44F8B"/>
    <w:rsid w:val="00A4556F"/>
    <w:rsid w:val="00A46072"/>
    <w:rsid w:val="00A460BF"/>
    <w:rsid w:val="00A47B1F"/>
    <w:rsid w:val="00A47B3E"/>
    <w:rsid w:val="00A50486"/>
    <w:rsid w:val="00A51048"/>
    <w:rsid w:val="00A51138"/>
    <w:rsid w:val="00A51844"/>
    <w:rsid w:val="00A51CB2"/>
    <w:rsid w:val="00A5538B"/>
    <w:rsid w:val="00A55D3F"/>
    <w:rsid w:val="00A55F80"/>
    <w:rsid w:val="00A56955"/>
    <w:rsid w:val="00A56B1B"/>
    <w:rsid w:val="00A56F28"/>
    <w:rsid w:val="00A60AE1"/>
    <w:rsid w:val="00A60CFF"/>
    <w:rsid w:val="00A62849"/>
    <w:rsid w:val="00A62C24"/>
    <w:rsid w:val="00A63B15"/>
    <w:rsid w:val="00A63F32"/>
    <w:rsid w:val="00A6405F"/>
    <w:rsid w:val="00A64B93"/>
    <w:rsid w:val="00A64BAA"/>
    <w:rsid w:val="00A64D65"/>
    <w:rsid w:val="00A64DFC"/>
    <w:rsid w:val="00A651FF"/>
    <w:rsid w:val="00A66965"/>
    <w:rsid w:val="00A67FE2"/>
    <w:rsid w:val="00A70CEB"/>
    <w:rsid w:val="00A70EFF"/>
    <w:rsid w:val="00A71375"/>
    <w:rsid w:val="00A72909"/>
    <w:rsid w:val="00A7298B"/>
    <w:rsid w:val="00A72E82"/>
    <w:rsid w:val="00A7433E"/>
    <w:rsid w:val="00A77A60"/>
    <w:rsid w:val="00A80C9F"/>
    <w:rsid w:val="00A80CEE"/>
    <w:rsid w:val="00A817B6"/>
    <w:rsid w:val="00A82100"/>
    <w:rsid w:val="00A8228F"/>
    <w:rsid w:val="00A82C3D"/>
    <w:rsid w:val="00A83C29"/>
    <w:rsid w:val="00A83D3C"/>
    <w:rsid w:val="00A863C5"/>
    <w:rsid w:val="00A87DDE"/>
    <w:rsid w:val="00A87E06"/>
    <w:rsid w:val="00A87E94"/>
    <w:rsid w:val="00A9062F"/>
    <w:rsid w:val="00A90B7E"/>
    <w:rsid w:val="00A9107A"/>
    <w:rsid w:val="00A913E2"/>
    <w:rsid w:val="00A922D6"/>
    <w:rsid w:val="00A92835"/>
    <w:rsid w:val="00A93590"/>
    <w:rsid w:val="00A93DF3"/>
    <w:rsid w:val="00A95187"/>
    <w:rsid w:val="00A95791"/>
    <w:rsid w:val="00A95E1D"/>
    <w:rsid w:val="00A96892"/>
    <w:rsid w:val="00A96E6C"/>
    <w:rsid w:val="00A974D4"/>
    <w:rsid w:val="00A9779C"/>
    <w:rsid w:val="00A97CF3"/>
    <w:rsid w:val="00AA1848"/>
    <w:rsid w:val="00AA21FD"/>
    <w:rsid w:val="00AA479C"/>
    <w:rsid w:val="00AA6226"/>
    <w:rsid w:val="00AA636D"/>
    <w:rsid w:val="00AA69DD"/>
    <w:rsid w:val="00AA6B94"/>
    <w:rsid w:val="00AA7233"/>
    <w:rsid w:val="00AA750D"/>
    <w:rsid w:val="00AB0A1D"/>
    <w:rsid w:val="00AB1931"/>
    <w:rsid w:val="00AB1D16"/>
    <w:rsid w:val="00AB2BBD"/>
    <w:rsid w:val="00AB2E55"/>
    <w:rsid w:val="00AB373A"/>
    <w:rsid w:val="00AB3A00"/>
    <w:rsid w:val="00AB4088"/>
    <w:rsid w:val="00AB46F6"/>
    <w:rsid w:val="00AB48D7"/>
    <w:rsid w:val="00AB4A1C"/>
    <w:rsid w:val="00AB5077"/>
    <w:rsid w:val="00AB61AF"/>
    <w:rsid w:val="00AB6367"/>
    <w:rsid w:val="00AB6E31"/>
    <w:rsid w:val="00AB77E4"/>
    <w:rsid w:val="00AB781C"/>
    <w:rsid w:val="00AC02E0"/>
    <w:rsid w:val="00AC0335"/>
    <w:rsid w:val="00AC0764"/>
    <w:rsid w:val="00AC1264"/>
    <w:rsid w:val="00AC14D1"/>
    <w:rsid w:val="00AC1A2A"/>
    <w:rsid w:val="00AC2667"/>
    <w:rsid w:val="00AC2DDE"/>
    <w:rsid w:val="00AC4FA9"/>
    <w:rsid w:val="00AC5321"/>
    <w:rsid w:val="00AC57F0"/>
    <w:rsid w:val="00AC5803"/>
    <w:rsid w:val="00AC5F43"/>
    <w:rsid w:val="00AC63EF"/>
    <w:rsid w:val="00AC6C6E"/>
    <w:rsid w:val="00AC6F5C"/>
    <w:rsid w:val="00AC73FF"/>
    <w:rsid w:val="00AC7AF9"/>
    <w:rsid w:val="00AC7BAD"/>
    <w:rsid w:val="00AC7BBA"/>
    <w:rsid w:val="00AC7C02"/>
    <w:rsid w:val="00AC7E79"/>
    <w:rsid w:val="00AC7EE4"/>
    <w:rsid w:val="00AD0501"/>
    <w:rsid w:val="00AD1545"/>
    <w:rsid w:val="00AD20E8"/>
    <w:rsid w:val="00AD5152"/>
    <w:rsid w:val="00AD54F1"/>
    <w:rsid w:val="00AD6562"/>
    <w:rsid w:val="00AD66A4"/>
    <w:rsid w:val="00AD66E8"/>
    <w:rsid w:val="00AD6BEA"/>
    <w:rsid w:val="00AE0885"/>
    <w:rsid w:val="00AE10F4"/>
    <w:rsid w:val="00AE1163"/>
    <w:rsid w:val="00AE1B62"/>
    <w:rsid w:val="00AE305A"/>
    <w:rsid w:val="00AE3F6F"/>
    <w:rsid w:val="00AE5627"/>
    <w:rsid w:val="00AE5662"/>
    <w:rsid w:val="00AE583F"/>
    <w:rsid w:val="00AE5886"/>
    <w:rsid w:val="00AE6B19"/>
    <w:rsid w:val="00AE6B87"/>
    <w:rsid w:val="00AF00D1"/>
    <w:rsid w:val="00AF06D3"/>
    <w:rsid w:val="00AF17CE"/>
    <w:rsid w:val="00AF24EC"/>
    <w:rsid w:val="00AF25A5"/>
    <w:rsid w:val="00AF3296"/>
    <w:rsid w:val="00AF34B5"/>
    <w:rsid w:val="00AF3F92"/>
    <w:rsid w:val="00AF5100"/>
    <w:rsid w:val="00AF62BF"/>
    <w:rsid w:val="00AF6631"/>
    <w:rsid w:val="00AF68C1"/>
    <w:rsid w:val="00AF7F45"/>
    <w:rsid w:val="00B00347"/>
    <w:rsid w:val="00B01C0B"/>
    <w:rsid w:val="00B021E7"/>
    <w:rsid w:val="00B02850"/>
    <w:rsid w:val="00B03753"/>
    <w:rsid w:val="00B03767"/>
    <w:rsid w:val="00B038F4"/>
    <w:rsid w:val="00B03CF0"/>
    <w:rsid w:val="00B0450F"/>
    <w:rsid w:val="00B05209"/>
    <w:rsid w:val="00B06C2F"/>
    <w:rsid w:val="00B06EE1"/>
    <w:rsid w:val="00B10245"/>
    <w:rsid w:val="00B11834"/>
    <w:rsid w:val="00B128E3"/>
    <w:rsid w:val="00B131CD"/>
    <w:rsid w:val="00B16109"/>
    <w:rsid w:val="00B16A10"/>
    <w:rsid w:val="00B16E8D"/>
    <w:rsid w:val="00B179C2"/>
    <w:rsid w:val="00B20383"/>
    <w:rsid w:val="00B2082E"/>
    <w:rsid w:val="00B20928"/>
    <w:rsid w:val="00B20CE7"/>
    <w:rsid w:val="00B20D98"/>
    <w:rsid w:val="00B2117F"/>
    <w:rsid w:val="00B21244"/>
    <w:rsid w:val="00B220C9"/>
    <w:rsid w:val="00B23267"/>
    <w:rsid w:val="00B232E4"/>
    <w:rsid w:val="00B241D7"/>
    <w:rsid w:val="00B242DC"/>
    <w:rsid w:val="00B24305"/>
    <w:rsid w:val="00B2545D"/>
    <w:rsid w:val="00B25C61"/>
    <w:rsid w:val="00B261DE"/>
    <w:rsid w:val="00B26F03"/>
    <w:rsid w:val="00B27685"/>
    <w:rsid w:val="00B27BC4"/>
    <w:rsid w:val="00B303FC"/>
    <w:rsid w:val="00B30DA3"/>
    <w:rsid w:val="00B31C77"/>
    <w:rsid w:val="00B3216E"/>
    <w:rsid w:val="00B32A35"/>
    <w:rsid w:val="00B32BEB"/>
    <w:rsid w:val="00B32F12"/>
    <w:rsid w:val="00B32FAF"/>
    <w:rsid w:val="00B333A5"/>
    <w:rsid w:val="00B343A2"/>
    <w:rsid w:val="00B34D94"/>
    <w:rsid w:val="00B34DD6"/>
    <w:rsid w:val="00B35233"/>
    <w:rsid w:val="00B353CE"/>
    <w:rsid w:val="00B3576E"/>
    <w:rsid w:val="00B369B8"/>
    <w:rsid w:val="00B36A70"/>
    <w:rsid w:val="00B36E54"/>
    <w:rsid w:val="00B40058"/>
    <w:rsid w:val="00B40138"/>
    <w:rsid w:val="00B402FD"/>
    <w:rsid w:val="00B40D81"/>
    <w:rsid w:val="00B44C94"/>
    <w:rsid w:val="00B45E27"/>
    <w:rsid w:val="00B46348"/>
    <w:rsid w:val="00B468D4"/>
    <w:rsid w:val="00B46CB4"/>
    <w:rsid w:val="00B46FA2"/>
    <w:rsid w:val="00B46FA8"/>
    <w:rsid w:val="00B47B26"/>
    <w:rsid w:val="00B50235"/>
    <w:rsid w:val="00B51705"/>
    <w:rsid w:val="00B518B9"/>
    <w:rsid w:val="00B51969"/>
    <w:rsid w:val="00B519C6"/>
    <w:rsid w:val="00B5247E"/>
    <w:rsid w:val="00B52A4E"/>
    <w:rsid w:val="00B53AF6"/>
    <w:rsid w:val="00B56037"/>
    <w:rsid w:val="00B57415"/>
    <w:rsid w:val="00B57929"/>
    <w:rsid w:val="00B61C26"/>
    <w:rsid w:val="00B61C53"/>
    <w:rsid w:val="00B62E38"/>
    <w:rsid w:val="00B6323A"/>
    <w:rsid w:val="00B6372B"/>
    <w:rsid w:val="00B637A5"/>
    <w:rsid w:val="00B637F7"/>
    <w:rsid w:val="00B643C2"/>
    <w:rsid w:val="00B65663"/>
    <w:rsid w:val="00B65AC3"/>
    <w:rsid w:val="00B65D94"/>
    <w:rsid w:val="00B66276"/>
    <w:rsid w:val="00B6627A"/>
    <w:rsid w:val="00B677B0"/>
    <w:rsid w:val="00B67BD6"/>
    <w:rsid w:val="00B702A2"/>
    <w:rsid w:val="00B715CA"/>
    <w:rsid w:val="00B717D3"/>
    <w:rsid w:val="00B72669"/>
    <w:rsid w:val="00B73220"/>
    <w:rsid w:val="00B73A8E"/>
    <w:rsid w:val="00B74180"/>
    <w:rsid w:val="00B742DB"/>
    <w:rsid w:val="00B752B6"/>
    <w:rsid w:val="00B75468"/>
    <w:rsid w:val="00B760AA"/>
    <w:rsid w:val="00B769CF"/>
    <w:rsid w:val="00B80328"/>
    <w:rsid w:val="00B8054D"/>
    <w:rsid w:val="00B80E70"/>
    <w:rsid w:val="00B80F63"/>
    <w:rsid w:val="00B8125D"/>
    <w:rsid w:val="00B81653"/>
    <w:rsid w:val="00B82534"/>
    <w:rsid w:val="00B827E9"/>
    <w:rsid w:val="00B82A9A"/>
    <w:rsid w:val="00B84FCB"/>
    <w:rsid w:val="00B85AED"/>
    <w:rsid w:val="00B8616B"/>
    <w:rsid w:val="00B8657A"/>
    <w:rsid w:val="00B86729"/>
    <w:rsid w:val="00B86DFF"/>
    <w:rsid w:val="00B872AF"/>
    <w:rsid w:val="00B90083"/>
    <w:rsid w:val="00B903F3"/>
    <w:rsid w:val="00B904A5"/>
    <w:rsid w:val="00B90E2B"/>
    <w:rsid w:val="00B91007"/>
    <w:rsid w:val="00B91926"/>
    <w:rsid w:val="00B923F7"/>
    <w:rsid w:val="00B924F3"/>
    <w:rsid w:val="00B93380"/>
    <w:rsid w:val="00B93528"/>
    <w:rsid w:val="00B940C1"/>
    <w:rsid w:val="00B94CE7"/>
    <w:rsid w:val="00B9514D"/>
    <w:rsid w:val="00BA1450"/>
    <w:rsid w:val="00BA15F4"/>
    <w:rsid w:val="00BA1A6F"/>
    <w:rsid w:val="00BA1C6E"/>
    <w:rsid w:val="00BA1F7E"/>
    <w:rsid w:val="00BA251B"/>
    <w:rsid w:val="00BA2C65"/>
    <w:rsid w:val="00BA3298"/>
    <w:rsid w:val="00BA330E"/>
    <w:rsid w:val="00BA3420"/>
    <w:rsid w:val="00BA37FB"/>
    <w:rsid w:val="00BA3828"/>
    <w:rsid w:val="00BA3B7E"/>
    <w:rsid w:val="00BA44BF"/>
    <w:rsid w:val="00BA5CC6"/>
    <w:rsid w:val="00BA6202"/>
    <w:rsid w:val="00BB063F"/>
    <w:rsid w:val="00BB0E79"/>
    <w:rsid w:val="00BB2233"/>
    <w:rsid w:val="00BB28EC"/>
    <w:rsid w:val="00BB2C17"/>
    <w:rsid w:val="00BB2F34"/>
    <w:rsid w:val="00BB3041"/>
    <w:rsid w:val="00BB3E62"/>
    <w:rsid w:val="00BB51B1"/>
    <w:rsid w:val="00BB59F9"/>
    <w:rsid w:val="00BB6E4C"/>
    <w:rsid w:val="00BB7832"/>
    <w:rsid w:val="00BB79DD"/>
    <w:rsid w:val="00BB7FF5"/>
    <w:rsid w:val="00BC0735"/>
    <w:rsid w:val="00BC0ED5"/>
    <w:rsid w:val="00BC1798"/>
    <w:rsid w:val="00BC1C6D"/>
    <w:rsid w:val="00BC2407"/>
    <w:rsid w:val="00BC2450"/>
    <w:rsid w:val="00BC2C70"/>
    <w:rsid w:val="00BC3067"/>
    <w:rsid w:val="00BC39E5"/>
    <w:rsid w:val="00BC3A3B"/>
    <w:rsid w:val="00BC49F9"/>
    <w:rsid w:val="00BC4D97"/>
    <w:rsid w:val="00BC6797"/>
    <w:rsid w:val="00BC67B6"/>
    <w:rsid w:val="00BC68BE"/>
    <w:rsid w:val="00BC75D2"/>
    <w:rsid w:val="00BC7AC5"/>
    <w:rsid w:val="00BD0195"/>
    <w:rsid w:val="00BD0599"/>
    <w:rsid w:val="00BD0D07"/>
    <w:rsid w:val="00BD0FC7"/>
    <w:rsid w:val="00BD1AC0"/>
    <w:rsid w:val="00BD1FB5"/>
    <w:rsid w:val="00BD201B"/>
    <w:rsid w:val="00BD23C3"/>
    <w:rsid w:val="00BD2563"/>
    <w:rsid w:val="00BD2994"/>
    <w:rsid w:val="00BD37DB"/>
    <w:rsid w:val="00BD42E5"/>
    <w:rsid w:val="00BD4BA3"/>
    <w:rsid w:val="00BD54F9"/>
    <w:rsid w:val="00BD5C87"/>
    <w:rsid w:val="00BD64E6"/>
    <w:rsid w:val="00BD6D25"/>
    <w:rsid w:val="00BD734B"/>
    <w:rsid w:val="00BE0050"/>
    <w:rsid w:val="00BE1454"/>
    <w:rsid w:val="00BE14E9"/>
    <w:rsid w:val="00BE1BAA"/>
    <w:rsid w:val="00BE2904"/>
    <w:rsid w:val="00BE2E72"/>
    <w:rsid w:val="00BE31D1"/>
    <w:rsid w:val="00BE364F"/>
    <w:rsid w:val="00BE3B3E"/>
    <w:rsid w:val="00BE4234"/>
    <w:rsid w:val="00BE433A"/>
    <w:rsid w:val="00BE441C"/>
    <w:rsid w:val="00BE49D1"/>
    <w:rsid w:val="00BE4ED5"/>
    <w:rsid w:val="00BE60E8"/>
    <w:rsid w:val="00BE6FB2"/>
    <w:rsid w:val="00BE7DE8"/>
    <w:rsid w:val="00BF1161"/>
    <w:rsid w:val="00BF17DE"/>
    <w:rsid w:val="00BF3035"/>
    <w:rsid w:val="00BF3EDA"/>
    <w:rsid w:val="00BF44DA"/>
    <w:rsid w:val="00BF4A32"/>
    <w:rsid w:val="00BF4D87"/>
    <w:rsid w:val="00BF4EA8"/>
    <w:rsid w:val="00BF7FFC"/>
    <w:rsid w:val="00C000FD"/>
    <w:rsid w:val="00C02A23"/>
    <w:rsid w:val="00C045E4"/>
    <w:rsid w:val="00C06824"/>
    <w:rsid w:val="00C06AA6"/>
    <w:rsid w:val="00C075A9"/>
    <w:rsid w:val="00C078B6"/>
    <w:rsid w:val="00C10334"/>
    <w:rsid w:val="00C107AF"/>
    <w:rsid w:val="00C11195"/>
    <w:rsid w:val="00C118D5"/>
    <w:rsid w:val="00C12ECC"/>
    <w:rsid w:val="00C1373B"/>
    <w:rsid w:val="00C13D11"/>
    <w:rsid w:val="00C14893"/>
    <w:rsid w:val="00C14D6D"/>
    <w:rsid w:val="00C14EEB"/>
    <w:rsid w:val="00C15E9F"/>
    <w:rsid w:val="00C168E1"/>
    <w:rsid w:val="00C176BE"/>
    <w:rsid w:val="00C20924"/>
    <w:rsid w:val="00C20F4F"/>
    <w:rsid w:val="00C212F8"/>
    <w:rsid w:val="00C21487"/>
    <w:rsid w:val="00C218AD"/>
    <w:rsid w:val="00C21BEC"/>
    <w:rsid w:val="00C23BBC"/>
    <w:rsid w:val="00C2489D"/>
    <w:rsid w:val="00C26D79"/>
    <w:rsid w:val="00C27852"/>
    <w:rsid w:val="00C27BE4"/>
    <w:rsid w:val="00C27D7B"/>
    <w:rsid w:val="00C27FF7"/>
    <w:rsid w:val="00C30A55"/>
    <w:rsid w:val="00C33997"/>
    <w:rsid w:val="00C34381"/>
    <w:rsid w:val="00C3441D"/>
    <w:rsid w:val="00C34EB6"/>
    <w:rsid w:val="00C35268"/>
    <w:rsid w:val="00C3657C"/>
    <w:rsid w:val="00C369EA"/>
    <w:rsid w:val="00C40347"/>
    <w:rsid w:val="00C410FF"/>
    <w:rsid w:val="00C42440"/>
    <w:rsid w:val="00C42BA3"/>
    <w:rsid w:val="00C42CEF"/>
    <w:rsid w:val="00C42DA0"/>
    <w:rsid w:val="00C42E4B"/>
    <w:rsid w:val="00C42F82"/>
    <w:rsid w:val="00C44285"/>
    <w:rsid w:val="00C4467D"/>
    <w:rsid w:val="00C448DF"/>
    <w:rsid w:val="00C44AF3"/>
    <w:rsid w:val="00C44C1F"/>
    <w:rsid w:val="00C46547"/>
    <w:rsid w:val="00C46A8C"/>
    <w:rsid w:val="00C47197"/>
    <w:rsid w:val="00C47826"/>
    <w:rsid w:val="00C47828"/>
    <w:rsid w:val="00C47E96"/>
    <w:rsid w:val="00C5099D"/>
    <w:rsid w:val="00C53571"/>
    <w:rsid w:val="00C54556"/>
    <w:rsid w:val="00C54D2A"/>
    <w:rsid w:val="00C5519F"/>
    <w:rsid w:val="00C55AAB"/>
    <w:rsid w:val="00C55BC6"/>
    <w:rsid w:val="00C56434"/>
    <w:rsid w:val="00C568C9"/>
    <w:rsid w:val="00C6065A"/>
    <w:rsid w:val="00C60B0B"/>
    <w:rsid w:val="00C60F49"/>
    <w:rsid w:val="00C62A22"/>
    <w:rsid w:val="00C64D9A"/>
    <w:rsid w:val="00C651A1"/>
    <w:rsid w:val="00C65254"/>
    <w:rsid w:val="00C6547E"/>
    <w:rsid w:val="00C65A9E"/>
    <w:rsid w:val="00C65F24"/>
    <w:rsid w:val="00C67E35"/>
    <w:rsid w:val="00C67F5A"/>
    <w:rsid w:val="00C70092"/>
    <w:rsid w:val="00C70890"/>
    <w:rsid w:val="00C70FA3"/>
    <w:rsid w:val="00C72C41"/>
    <w:rsid w:val="00C7355E"/>
    <w:rsid w:val="00C7420C"/>
    <w:rsid w:val="00C748EB"/>
    <w:rsid w:val="00C75225"/>
    <w:rsid w:val="00C76456"/>
    <w:rsid w:val="00C8164B"/>
    <w:rsid w:val="00C81670"/>
    <w:rsid w:val="00C82718"/>
    <w:rsid w:val="00C8349B"/>
    <w:rsid w:val="00C8437C"/>
    <w:rsid w:val="00C86C50"/>
    <w:rsid w:val="00C87919"/>
    <w:rsid w:val="00C91151"/>
    <w:rsid w:val="00C92739"/>
    <w:rsid w:val="00C93739"/>
    <w:rsid w:val="00C93B69"/>
    <w:rsid w:val="00C94597"/>
    <w:rsid w:val="00C94C96"/>
    <w:rsid w:val="00C95EEA"/>
    <w:rsid w:val="00C95FAC"/>
    <w:rsid w:val="00C96653"/>
    <w:rsid w:val="00C96826"/>
    <w:rsid w:val="00C96A55"/>
    <w:rsid w:val="00C96FDA"/>
    <w:rsid w:val="00CA1546"/>
    <w:rsid w:val="00CA22B3"/>
    <w:rsid w:val="00CA2483"/>
    <w:rsid w:val="00CA25BA"/>
    <w:rsid w:val="00CA32CA"/>
    <w:rsid w:val="00CA44CF"/>
    <w:rsid w:val="00CA51CA"/>
    <w:rsid w:val="00CA6A7A"/>
    <w:rsid w:val="00CB095C"/>
    <w:rsid w:val="00CB26DC"/>
    <w:rsid w:val="00CB28CD"/>
    <w:rsid w:val="00CB2B2A"/>
    <w:rsid w:val="00CB2CE8"/>
    <w:rsid w:val="00CB2FA6"/>
    <w:rsid w:val="00CB33BD"/>
    <w:rsid w:val="00CB4376"/>
    <w:rsid w:val="00CB4945"/>
    <w:rsid w:val="00CB5466"/>
    <w:rsid w:val="00CB5816"/>
    <w:rsid w:val="00CB5AD6"/>
    <w:rsid w:val="00CB5C67"/>
    <w:rsid w:val="00CB5FB6"/>
    <w:rsid w:val="00CB5FF3"/>
    <w:rsid w:val="00CB732E"/>
    <w:rsid w:val="00CB746E"/>
    <w:rsid w:val="00CC0156"/>
    <w:rsid w:val="00CC025A"/>
    <w:rsid w:val="00CC0C75"/>
    <w:rsid w:val="00CC0DEF"/>
    <w:rsid w:val="00CC3618"/>
    <w:rsid w:val="00CC47AC"/>
    <w:rsid w:val="00CC4CDD"/>
    <w:rsid w:val="00CC4FBB"/>
    <w:rsid w:val="00CC50BD"/>
    <w:rsid w:val="00CC567C"/>
    <w:rsid w:val="00CC7032"/>
    <w:rsid w:val="00CD083D"/>
    <w:rsid w:val="00CD1EA8"/>
    <w:rsid w:val="00CD2F23"/>
    <w:rsid w:val="00CD3CA2"/>
    <w:rsid w:val="00CD5640"/>
    <w:rsid w:val="00CD5FF8"/>
    <w:rsid w:val="00CD66DE"/>
    <w:rsid w:val="00CD71AC"/>
    <w:rsid w:val="00CD7BA5"/>
    <w:rsid w:val="00CE098E"/>
    <w:rsid w:val="00CE1301"/>
    <w:rsid w:val="00CE15E2"/>
    <w:rsid w:val="00CE1D6E"/>
    <w:rsid w:val="00CE22EA"/>
    <w:rsid w:val="00CE245F"/>
    <w:rsid w:val="00CE2711"/>
    <w:rsid w:val="00CE311B"/>
    <w:rsid w:val="00CE4345"/>
    <w:rsid w:val="00CE45B5"/>
    <w:rsid w:val="00CE4622"/>
    <w:rsid w:val="00CE4BA5"/>
    <w:rsid w:val="00CE5838"/>
    <w:rsid w:val="00CE5A45"/>
    <w:rsid w:val="00CE5AE4"/>
    <w:rsid w:val="00CE5C19"/>
    <w:rsid w:val="00CE76A9"/>
    <w:rsid w:val="00CE7841"/>
    <w:rsid w:val="00CE7EFF"/>
    <w:rsid w:val="00CF077E"/>
    <w:rsid w:val="00CF1BE8"/>
    <w:rsid w:val="00CF1C8A"/>
    <w:rsid w:val="00CF1DF1"/>
    <w:rsid w:val="00CF2AC0"/>
    <w:rsid w:val="00CF4AAA"/>
    <w:rsid w:val="00CF4CF8"/>
    <w:rsid w:val="00CF4F6C"/>
    <w:rsid w:val="00CF5039"/>
    <w:rsid w:val="00CF509D"/>
    <w:rsid w:val="00CF5B9F"/>
    <w:rsid w:val="00CF5CCB"/>
    <w:rsid w:val="00CF6884"/>
    <w:rsid w:val="00CF77A8"/>
    <w:rsid w:val="00D0014A"/>
    <w:rsid w:val="00D0207D"/>
    <w:rsid w:val="00D02204"/>
    <w:rsid w:val="00D02529"/>
    <w:rsid w:val="00D032D2"/>
    <w:rsid w:val="00D043FA"/>
    <w:rsid w:val="00D04B12"/>
    <w:rsid w:val="00D050F4"/>
    <w:rsid w:val="00D05846"/>
    <w:rsid w:val="00D069C5"/>
    <w:rsid w:val="00D06C07"/>
    <w:rsid w:val="00D06F0E"/>
    <w:rsid w:val="00D075CA"/>
    <w:rsid w:val="00D107B5"/>
    <w:rsid w:val="00D10874"/>
    <w:rsid w:val="00D10E52"/>
    <w:rsid w:val="00D11184"/>
    <w:rsid w:val="00D1185B"/>
    <w:rsid w:val="00D119B8"/>
    <w:rsid w:val="00D13909"/>
    <w:rsid w:val="00D14182"/>
    <w:rsid w:val="00D148BF"/>
    <w:rsid w:val="00D14BB9"/>
    <w:rsid w:val="00D1506A"/>
    <w:rsid w:val="00D155DA"/>
    <w:rsid w:val="00D158FD"/>
    <w:rsid w:val="00D16634"/>
    <w:rsid w:val="00D1689B"/>
    <w:rsid w:val="00D17435"/>
    <w:rsid w:val="00D21AC7"/>
    <w:rsid w:val="00D21B44"/>
    <w:rsid w:val="00D220CB"/>
    <w:rsid w:val="00D22100"/>
    <w:rsid w:val="00D2266E"/>
    <w:rsid w:val="00D2294A"/>
    <w:rsid w:val="00D22E70"/>
    <w:rsid w:val="00D22F85"/>
    <w:rsid w:val="00D23FE7"/>
    <w:rsid w:val="00D257A0"/>
    <w:rsid w:val="00D27417"/>
    <w:rsid w:val="00D27924"/>
    <w:rsid w:val="00D27DEA"/>
    <w:rsid w:val="00D27F94"/>
    <w:rsid w:val="00D27FD2"/>
    <w:rsid w:val="00D3255E"/>
    <w:rsid w:val="00D336EC"/>
    <w:rsid w:val="00D33B5E"/>
    <w:rsid w:val="00D34578"/>
    <w:rsid w:val="00D34E82"/>
    <w:rsid w:val="00D35BFA"/>
    <w:rsid w:val="00D35F83"/>
    <w:rsid w:val="00D36017"/>
    <w:rsid w:val="00D372D5"/>
    <w:rsid w:val="00D40788"/>
    <w:rsid w:val="00D4123E"/>
    <w:rsid w:val="00D417B9"/>
    <w:rsid w:val="00D41DA2"/>
    <w:rsid w:val="00D4322E"/>
    <w:rsid w:val="00D43417"/>
    <w:rsid w:val="00D43F58"/>
    <w:rsid w:val="00D44946"/>
    <w:rsid w:val="00D44B76"/>
    <w:rsid w:val="00D45545"/>
    <w:rsid w:val="00D46519"/>
    <w:rsid w:val="00D47F2F"/>
    <w:rsid w:val="00D509D8"/>
    <w:rsid w:val="00D52064"/>
    <w:rsid w:val="00D5268B"/>
    <w:rsid w:val="00D5284E"/>
    <w:rsid w:val="00D52B81"/>
    <w:rsid w:val="00D52D88"/>
    <w:rsid w:val="00D535A9"/>
    <w:rsid w:val="00D53E26"/>
    <w:rsid w:val="00D54918"/>
    <w:rsid w:val="00D549BD"/>
    <w:rsid w:val="00D55828"/>
    <w:rsid w:val="00D5751D"/>
    <w:rsid w:val="00D57715"/>
    <w:rsid w:val="00D61180"/>
    <w:rsid w:val="00D612FB"/>
    <w:rsid w:val="00D6160D"/>
    <w:rsid w:val="00D61C6A"/>
    <w:rsid w:val="00D62183"/>
    <w:rsid w:val="00D62658"/>
    <w:rsid w:val="00D635F0"/>
    <w:rsid w:val="00D636E3"/>
    <w:rsid w:val="00D65A2D"/>
    <w:rsid w:val="00D661BB"/>
    <w:rsid w:val="00D6743A"/>
    <w:rsid w:val="00D70353"/>
    <w:rsid w:val="00D70D52"/>
    <w:rsid w:val="00D7118F"/>
    <w:rsid w:val="00D7240C"/>
    <w:rsid w:val="00D72AD5"/>
    <w:rsid w:val="00D72CA0"/>
    <w:rsid w:val="00D737EB"/>
    <w:rsid w:val="00D73E1B"/>
    <w:rsid w:val="00D74883"/>
    <w:rsid w:val="00D76CA7"/>
    <w:rsid w:val="00D80C42"/>
    <w:rsid w:val="00D810F4"/>
    <w:rsid w:val="00D81294"/>
    <w:rsid w:val="00D816B6"/>
    <w:rsid w:val="00D81AE5"/>
    <w:rsid w:val="00D81C1B"/>
    <w:rsid w:val="00D834C0"/>
    <w:rsid w:val="00D844BC"/>
    <w:rsid w:val="00D8486C"/>
    <w:rsid w:val="00D84CD0"/>
    <w:rsid w:val="00D85CE6"/>
    <w:rsid w:val="00D86423"/>
    <w:rsid w:val="00D86C13"/>
    <w:rsid w:val="00D87D30"/>
    <w:rsid w:val="00D90B4B"/>
    <w:rsid w:val="00D90D13"/>
    <w:rsid w:val="00D915A5"/>
    <w:rsid w:val="00D92364"/>
    <w:rsid w:val="00D9279F"/>
    <w:rsid w:val="00D94BD2"/>
    <w:rsid w:val="00D95B28"/>
    <w:rsid w:val="00D95CF3"/>
    <w:rsid w:val="00D965F6"/>
    <w:rsid w:val="00D96E51"/>
    <w:rsid w:val="00D97144"/>
    <w:rsid w:val="00D97639"/>
    <w:rsid w:val="00D97ACE"/>
    <w:rsid w:val="00DA0AC4"/>
    <w:rsid w:val="00DA1257"/>
    <w:rsid w:val="00DA1375"/>
    <w:rsid w:val="00DA18FC"/>
    <w:rsid w:val="00DA47D8"/>
    <w:rsid w:val="00DA4AD4"/>
    <w:rsid w:val="00DA60F2"/>
    <w:rsid w:val="00DA75FD"/>
    <w:rsid w:val="00DA77AB"/>
    <w:rsid w:val="00DB013B"/>
    <w:rsid w:val="00DB01EB"/>
    <w:rsid w:val="00DB07B2"/>
    <w:rsid w:val="00DB1275"/>
    <w:rsid w:val="00DB17DD"/>
    <w:rsid w:val="00DB1B54"/>
    <w:rsid w:val="00DB279C"/>
    <w:rsid w:val="00DB4140"/>
    <w:rsid w:val="00DB588C"/>
    <w:rsid w:val="00DB5CEE"/>
    <w:rsid w:val="00DB6450"/>
    <w:rsid w:val="00DB6497"/>
    <w:rsid w:val="00DB6A21"/>
    <w:rsid w:val="00DB7E5D"/>
    <w:rsid w:val="00DB7F8C"/>
    <w:rsid w:val="00DC08BA"/>
    <w:rsid w:val="00DC0ECA"/>
    <w:rsid w:val="00DC17EA"/>
    <w:rsid w:val="00DC17EE"/>
    <w:rsid w:val="00DC283F"/>
    <w:rsid w:val="00DC2BCC"/>
    <w:rsid w:val="00DC2FFF"/>
    <w:rsid w:val="00DC3F92"/>
    <w:rsid w:val="00DC439B"/>
    <w:rsid w:val="00DC4A77"/>
    <w:rsid w:val="00DC6315"/>
    <w:rsid w:val="00DC6F1B"/>
    <w:rsid w:val="00DC71AF"/>
    <w:rsid w:val="00DD0072"/>
    <w:rsid w:val="00DD0576"/>
    <w:rsid w:val="00DD0890"/>
    <w:rsid w:val="00DD12C8"/>
    <w:rsid w:val="00DD150F"/>
    <w:rsid w:val="00DD3DE2"/>
    <w:rsid w:val="00DD41D7"/>
    <w:rsid w:val="00DD4B1B"/>
    <w:rsid w:val="00DD570F"/>
    <w:rsid w:val="00DD676C"/>
    <w:rsid w:val="00DD7AB0"/>
    <w:rsid w:val="00DE0242"/>
    <w:rsid w:val="00DE189C"/>
    <w:rsid w:val="00DE2163"/>
    <w:rsid w:val="00DE34B9"/>
    <w:rsid w:val="00DE43AE"/>
    <w:rsid w:val="00DE6358"/>
    <w:rsid w:val="00DE6F8C"/>
    <w:rsid w:val="00DE78E4"/>
    <w:rsid w:val="00DE7D0E"/>
    <w:rsid w:val="00DF013F"/>
    <w:rsid w:val="00DF0F28"/>
    <w:rsid w:val="00DF1AE0"/>
    <w:rsid w:val="00DF1E48"/>
    <w:rsid w:val="00DF2475"/>
    <w:rsid w:val="00DF2861"/>
    <w:rsid w:val="00DF4EF3"/>
    <w:rsid w:val="00DF554D"/>
    <w:rsid w:val="00DF5CB5"/>
    <w:rsid w:val="00DF618A"/>
    <w:rsid w:val="00DF64E9"/>
    <w:rsid w:val="00DF728C"/>
    <w:rsid w:val="00E029E1"/>
    <w:rsid w:val="00E03A84"/>
    <w:rsid w:val="00E04135"/>
    <w:rsid w:val="00E04271"/>
    <w:rsid w:val="00E0485E"/>
    <w:rsid w:val="00E04A85"/>
    <w:rsid w:val="00E05F7A"/>
    <w:rsid w:val="00E065B4"/>
    <w:rsid w:val="00E0714C"/>
    <w:rsid w:val="00E0782C"/>
    <w:rsid w:val="00E07FA1"/>
    <w:rsid w:val="00E10528"/>
    <w:rsid w:val="00E10E1D"/>
    <w:rsid w:val="00E12196"/>
    <w:rsid w:val="00E12E51"/>
    <w:rsid w:val="00E13663"/>
    <w:rsid w:val="00E14EE4"/>
    <w:rsid w:val="00E14F68"/>
    <w:rsid w:val="00E15106"/>
    <w:rsid w:val="00E162BE"/>
    <w:rsid w:val="00E16370"/>
    <w:rsid w:val="00E16E16"/>
    <w:rsid w:val="00E2002B"/>
    <w:rsid w:val="00E20C2C"/>
    <w:rsid w:val="00E215BE"/>
    <w:rsid w:val="00E24D58"/>
    <w:rsid w:val="00E25462"/>
    <w:rsid w:val="00E26A1A"/>
    <w:rsid w:val="00E276F3"/>
    <w:rsid w:val="00E301CF"/>
    <w:rsid w:val="00E302CA"/>
    <w:rsid w:val="00E30DCC"/>
    <w:rsid w:val="00E3125F"/>
    <w:rsid w:val="00E3183A"/>
    <w:rsid w:val="00E33037"/>
    <w:rsid w:val="00E337A6"/>
    <w:rsid w:val="00E33C4F"/>
    <w:rsid w:val="00E34938"/>
    <w:rsid w:val="00E34E83"/>
    <w:rsid w:val="00E35318"/>
    <w:rsid w:val="00E3540D"/>
    <w:rsid w:val="00E35CA8"/>
    <w:rsid w:val="00E35E09"/>
    <w:rsid w:val="00E366A0"/>
    <w:rsid w:val="00E3682D"/>
    <w:rsid w:val="00E37125"/>
    <w:rsid w:val="00E37447"/>
    <w:rsid w:val="00E377D9"/>
    <w:rsid w:val="00E3C741"/>
    <w:rsid w:val="00E405E3"/>
    <w:rsid w:val="00E408D9"/>
    <w:rsid w:val="00E4138F"/>
    <w:rsid w:val="00E417C9"/>
    <w:rsid w:val="00E41940"/>
    <w:rsid w:val="00E42624"/>
    <w:rsid w:val="00E429EE"/>
    <w:rsid w:val="00E449D2"/>
    <w:rsid w:val="00E458B4"/>
    <w:rsid w:val="00E45C65"/>
    <w:rsid w:val="00E46324"/>
    <w:rsid w:val="00E46467"/>
    <w:rsid w:val="00E46470"/>
    <w:rsid w:val="00E468FD"/>
    <w:rsid w:val="00E52AD7"/>
    <w:rsid w:val="00E531F7"/>
    <w:rsid w:val="00E53489"/>
    <w:rsid w:val="00E53E66"/>
    <w:rsid w:val="00E54320"/>
    <w:rsid w:val="00E54DA8"/>
    <w:rsid w:val="00E55A0A"/>
    <w:rsid w:val="00E55B28"/>
    <w:rsid w:val="00E568DE"/>
    <w:rsid w:val="00E57E8C"/>
    <w:rsid w:val="00E610EA"/>
    <w:rsid w:val="00E6140A"/>
    <w:rsid w:val="00E62527"/>
    <w:rsid w:val="00E62D8B"/>
    <w:rsid w:val="00E63129"/>
    <w:rsid w:val="00E6399F"/>
    <w:rsid w:val="00E63FD5"/>
    <w:rsid w:val="00E64787"/>
    <w:rsid w:val="00E64941"/>
    <w:rsid w:val="00E65127"/>
    <w:rsid w:val="00E663F8"/>
    <w:rsid w:val="00E672E4"/>
    <w:rsid w:val="00E675C2"/>
    <w:rsid w:val="00E70345"/>
    <w:rsid w:val="00E71260"/>
    <w:rsid w:val="00E71402"/>
    <w:rsid w:val="00E71585"/>
    <w:rsid w:val="00E72929"/>
    <w:rsid w:val="00E74957"/>
    <w:rsid w:val="00E761FC"/>
    <w:rsid w:val="00E77ADE"/>
    <w:rsid w:val="00E8005E"/>
    <w:rsid w:val="00E8187B"/>
    <w:rsid w:val="00E825B0"/>
    <w:rsid w:val="00E827CC"/>
    <w:rsid w:val="00E837D7"/>
    <w:rsid w:val="00E837E7"/>
    <w:rsid w:val="00E83983"/>
    <w:rsid w:val="00E83D50"/>
    <w:rsid w:val="00E83EAA"/>
    <w:rsid w:val="00E83F0F"/>
    <w:rsid w:val="00E84CAE"/>
    <w:rsid w:val="00E84F57"/>
    <w:rsid w:val="00E85F11"/>
    <w:rsid w:val="00E86D66"/>
    <w:rsid w:val="00E873D9"/>
    <w:rsid w:val="00E87746"/>
    <w:rsid w:val="00E90396"/>
    <w:rsid w:val="00E90DD1"/>
    <w:rsid w:val="00E923F8"/>
    <w:rsid w:val="00E9332B"/>
    <w:rsid w:val="00E95CCC"/>
    <w:rsid w:val="00E95D5C"/>
    <w:rsid w:val="00EA154D"/>
    <w:rsid w:val="00EA1FCD"/>
    <w:rsid w:val="00EA3FD4"/>
    <w:rsid w:val="00EA4EF7"/>
    <w:rsid w:val="00EA6890"/>
    <w:rsid w:val="00EB21E8"/>
    <w:rsid w:val="00EB3733"/>
    <w:rsid w:val="00EB3ABC"/>
    <w:rsid w:val="00EB5C1A"/>
    <w:rsid w:val="00EB7378"/>
    <w:rsid w:val="00EB74AE"/>
    <w:rsid w:val="00EC000C"/>
    <w:rsid w:val="00EC00AF"/>
    <w:rsid w:val="00EC0FC9"/>
    <w:rsid w:val="00EC1312"/>
    <w:rsid w:val="00EC1661"/>
    <w:rsid w:val="00EC2075"/>
    <w:rsid w:val="00EC2197"/>
    <w:rsid w:val="00EC3670"/>
    <w:rsid w:val="00EC446B"/>
    <w:rsid w:val="00EC4722"/>
    <w:rsid w:val="00EC623C"/>
    <w:rsid w:val="00EC68C3"/>
    <w:rsid w:val="00ED01B2"/>
    <w:rsid w:val="00ED0393"/>
    <w:rsid w:val="00ED0A44"/>
    <w:rsid w:val="00ED19A3"/>
    <w:rsid w:val="00ED2158"/>
    <w:rsid w:val="00ED394E"/>
    <w:rsid w:val="00ED418A"/>
    <w:rsid w:val="00ED4C6C"/>
    <w:rsid w:val="00ED5006"/>
    <w:rsid w:val="00ED50DA"/>
    <w:rsid w:val="00ED534C"/>
    <w:rsid w:val="00ED5796"/>
    <w:rsid w:val="00ED6786"/>
    <w:rsid w:val="00ED6FC3"/>
    <w:rsid w:val="00ED728A"/>
    <w:rsid w:val="00ED72ED"/>
    <w:rsid w:val="00ED74D2"/>
    <w:rsid w:val="00ED75C0"/>
    <w:rsid w:val="00ED7641"/>
    <w:rsid w:val="00ED7AC4"/>
    <w:rsid w:val="00EE004B"/>
    <w:rsid w:val="00EE01EB"/>
    <w:rsid w:val="00EE0368"/>
    <w:rsid w:val="00EE0894"/>
    <w:rsid w:val="00EE10A7"/>
    <w:rsid w:val="00EE132B"/>
    <w:rsid w:val="00EE1523"/>
    <w:rsid w:val="00EE180A"/>
    <w:rsid w:val="00EE1E13"/>
    <w:rsid w:val="00EE1F8B"/>
    <w:rsid w:val="00EE2805"/>
    <w:rsid w:val="00EE2AC7"/>
    <w:rsid w:val="00EE3332"/>
    <w:rsid w:val="00EE67AC"/>
    <w:rsid w:val="00EE6B14"/>
    <w:rsid w:val="00EE7070"/>
    <w:rsid w:val="00EE7F77"/>
    <w:rsid w:val="00EF005F"/>
    <w:rsid w:val="00EF1EC2"/>
    <w:rsid w:val="00EF1F0D"/>
    <w:rsid w:val="00EF2CE7"/>
    <w:rsid w:val="00EF3880"/>
    <w:rsid w:val="00EF527D"/>
    <w:rsid w:val="00EF73DA"/>
    <w:rsid w:val="00EF752E"/>
    <w:rsid w:val="00F002C9"/>
    <w:rsid w:val="00F006D6"/>
    <w:rsid w:val="00F0079D"/>
    <w:rsid w:val="00F00A04"/>
    <w:rsid w:val="00F0259D"/>
    <w:rsid w:val="00F0268E"/>
    <w:rsid w:val="00F03994"/>
    <w:rsid w:val="00F039F7"/>
    <w:rsid w:val="00F0456E"/>
    <w:rsid w:val="00F04F98"/>
    <w:rsid w:val="00F06FA9"/>
    <w:rsid w:val="00F0705C"/>
    <w:rsid w:val="00F0711F"/>
    <w:rsid w:val="00F07246"/>
    <w:rsid w:val="00F0731E"/>
    <w:rsid w:val="00F07BA2"/>
    <w:rsid w:val="00F10211"/>
    <w:rsid w:val="00F12227"/>
    <w:rsid w:val="00F12CF1"/>
    <w:rsid w:val="00F1380A"/>
    <w:rsid w:val="00F13BA6"/>
    <w:rsid w:val="00F13D34"/>
    <w:rsid w:val="00F14900"/>
    <w:rsid w:val="00F14B7F"/>
    <w:rsid w:val="00F151B4"/>
    <w:rsid w:val="00F15945"/>
    <w:rsid w:val="00F15B24"/>
    <w:rsid w:val="00F15E40"/>
    <w:rsid w:val="00F15F31"/>
    <w:rsid w:val="00F165B2"/>
    <w:rsid w:val="00F166E9"/>
    <w:rsid w:val="00F16A3F"/>
    <w:rsid w:val="00F17274"/>
    <w:rsid w:val="00F1748B"/>
    <w:rsid w:val="00F17E3D"/>
    <w:rsid w:val="00F20933"/>
    <w:rsid w:val="00F20959"/>
    <w:rsid w:val="00F21B80"/>
    <w:rsid w:val="00F2207F"/>
    <w:rsid w:val="00F23E47"/>
    <w:rsid w:val="00F23F2E"/>
    <w:rsid w:val="00F26EC7"/>
    <w:rsid w:val="00F2779B"/>
    <w:rsid w:val="00F27B96"/>
    <w:rsid w:val="00F30387"/>
    <w:rsid w:val="00F307F9"/>
    <w:rsid w:val="00F30A35"/>
    <w:rsid w:val="00F311EC"/>
    <w:rsid w:val="00F32789"/>
    <w:rsid w:val="00F32900"/>
    <w:rsid w:val="00F32DCD"/>
    <w:rsid w:val="00F33140"/>
    <w:rsid w:val="00F33221"/>
    <w:rsid w:val="00F33C5A"/>
    <w:rsid w:val="00F351B2"/>
    <w:rsid w:val="00F355F8"/>
    <w:rsid w:val="00F37CDF"/>
    <w:rsid w:val="00F37EF3"/>
    <w:rsid w:val="00F4118E"/>
    <w:rsid w:val="00F4243B"/>
    <w:rsid w:val="00F4247F"/>
    <w:rsid w:val="00F429C9"/>
    <w:rsid w:val="00F43650"/>
    <w:rsid w:val="00F439C7"/>
    <w:rsid w:val="00F453A9"/>
    <w:rsid w:val="00F45A25"/>
    <w:rsid w:val="00F472D1"/>
    <w:rsid w:val="00F504E7"/>
    <w:rsid w:val="00F5118A"/>
    <w:rsid w:val="00F51679"/>
    <w:rsid w:val="00F5291C"/>
    <w:rsid w:val="00F52BBC"/>
    <w:rsid w:val="00F52F62"/>
    <w:rsid w:val="00F54AB3"/>
    <w:rsid w:val="00F55665"/>
    <w:rsid w:val="00F557D3"/>
    <w:rsid w:val="00F55DD5"/>
    <w:rsid w:val="00F56B1A"/>
    <w:rsid w:val="00F56E4A"/>
    <w:rsid w:val="00F56F65"/>
    <w:rsid w:val="00F57F67"/>
    <w:rsid w:val="00F601E0"/>
    <w:rsid w:val="00F612B6"/>
    <w:rsid w:val="00F61F37"/>
    <w:rsid w:val="00F61F81"/>
    <w:rsid w:val="00F62C25"/>
    <w:rsid w:val="00F64FB8"/>
    <w:rsid w:val="00F65D52"/>
    <w:rsid w:val="00F662B0"/>
    <w:rsid w:val="00F6679D"/>
    <w:rsid w:val="00F66F00"/>
    <w:rsid w:val="00F678B0"/>
    <w:rsid w:val="00F71221"/>
    <w:rsid w:val="00F71C8F"/>
    <w:rsid w:val="00F7205A"/>
    <w:rsid w:val="00F72BDE"/>
    <w:rsid w:val="00F731D5"/>
    <w:rsid w:val="00F73D27"/>
    <w:rsid w:val="00F74BE8"/>
    <w:rsid w:val="00F751D4"/>
    <w:rsid w:val="00F7539D"/>
    <w:rsid w:val="00F75FAA"/>
    <w:rsid w:val="00F7682A"/>
    <w:rsid w:val="00F773AD"/>
    <w:rsid w:val="00F77486"/>
    <w:rsid w:val="00F80F73"/>
    <w:rsid w:val="00F8180E"/>
    <w:rsid w:val="00F81AF9"/>
    <w:rsid w:val="00F824D9"/>
    <w:rsid w:val="00F83CD0"/>
    <w:rsid w:val="00F84251"/>
    <w:rsid w:val="00F85722"/>
    <w:rsid w:val="00F85930"/>
    <w:rsid w:val="00F8719B"/>
    <w:rsid w:val="00F87336"/>
    <w:rsid w:val="00F90802"/>
    <w:rsid w:val="00F90938"/>
    <w:rsid w:val="00F9175D"/>
    <w:rsid w:val="00F91BBA"/>
    <w:rsid w:val="00F937DF"/>
    <w:rsid w:val="00F9649B"/>
    <w:rsid w:val="00F965EE"/>
    <w:rsid w:val="00F96EF6"/>
    <w:rsid w:val="00F97438"/>
    <w:rsid w:val="00FA0735"/>
    <w:rsid w:val="00FA07A7"/>
    <w:rsid w:val="00FA2D23"/>
    <w:rsid w:val="00FA2FE8"/>
    <w:rsid w:val="00FA3537"/>
    <w:rsid w:val="00FA3786"/>
    <w:rsid w:val="00FA3C42"/>
    <w:rsid w:val="00FA3FFF"/>
    <w:rsid w:val="00FA4A09"/>
    <w:rsid w:val="00FA4C3A"/>
    <w:rsid w:val="00FA5300"/>
    <w:rsid w:val="00FA642C"/>
    <w:rsid w:val="00FA73B2"/>
    <w:rsid w:val="00FA783E"/>
    <w:rsid w:val="00FA7DFF"/>
    <w:rsid w:val="00FB1520"/>
    <w:rsid w:val="00FB1B93"/>
    <w:rsid w:val="00FB1F9B"/>
    <w:rsid w:val="00FB31D5"/>
    <w:rsid w:val="00FB3630"/>
    <w:rsid w:val="00FB364A"/>
    <w:rsid w:val="00FB37AA"/>
    <w:rsid w:val="00FB5662"/>
    <w:rsid w:val="00FB622B"/>
    <w:rsid w:val="00FB7389"/>
    <w:rsid w:val="00FB7CD0"/>
    <w:rsid w:val="00FC0315"/>
    <w:rsid w:val="00FC0801"/>
    <w:rsid w:val="00FC19E1"/>
    <w:rsid w:val="00FC3F3A"/>
    <w:rsid w:val="00FC5570"/>
    <w:rsid w:val="00FC6C60"/>
    <w:rsid w:val="00FC7B84"/>
    <w:rsid w:val="00FD0607"/>
    <w:rsid w:val="00FD1E70"/>
    <w:rsid w:val="00FD20B5"/>
    <w:rsid w:val="00FD2C2E"/>
    <w:rsid w:val="00FD4272"/>
    <w:rsid w:val="00FD48A3"/>
    <w:rsid w:val="00FD691A"/>
    <w:rsid w:val="00FD6AA9"/>
    <w:rsid w:val="00FD6D54"/>
    <w:rsid w:val="00FD75E2"/>
    <w:rsid w:val="00FE11AA"/>
    <w:rsid w:val="00FE1B5B"/>
    <w:rsid w:val="00FE20E1"/>
    <w:rsid w:val="00FE2130"/>
    <w:rsid w:val="00FE22EE"/>
    <w:rsid w:val="00FE25E7"/>
    <w:rsid w:val="00FE2EE6"/>
    <w:rsid w:val="00FE3293"/>
    <w:rsid w:val="00FE488D"/>
    <w:rsid w:val="00FE5B6C"/>
    <w:rsid w:val="00FE60BB"/>
    <w:rsid w:val="00FE7D6B"/>
    <w:rsid w:val="00FF0888"/>
    <w:rsid w:val="00FF0C14"/>
    <w:rsid w:val="00FF1733"/>
    <w:rsid w:val="00FF341B"/>
    <w:rsid w:val="00FF4027"/>
    <w:rsid w:val="00FF4087"/>
    <w:rsid w:val="00FF4D50"/>
    <w:rsid w:val="00FF542E"/>
    <w:rsid w:val="00FF6329"/>
    <w:rsid w:val="00FF720B"/>
    <w:rsid w:val="00FF7CEB"/>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3C08AC3"/>
    <w:rsid w:val="041C2DF7"/>
    <w:rsid w:val="047CC361"/>
    <w:rsid w:val="048AA2C0"/>
    <w:rsid w:val="04AC2402"/>
    <w:rsid w:val="04CB5EA2"/>
    <w:rsid w:val="04DAD56E"/>
    <w:rsid w:val="04F46FDE"/>
    <w:rsid w:val="04FE35FC"/>
    <w:rsid w:val="051CE023"/>
    <w:rsid w:val="06068A5B"/>
    <w:rsid w:val="0609E5BA"/>
    <w:rsid w:val="0619823B"/>
    <w:rsid w:val="065A0E34"/>
    <w:rsid w:val="06A591B0"/>
    <w:rsid w:val="07E622BB"/>
    <w:rsid w:val="07EE6F05"/>
    <w:rsid w:val="083BB162"/>
    <w:rsid w:val="08504880"/>
    <w:rsid w:val="08A5D506"/>
    <w:rsid w:val="091D975A"/>
    <w:rsid w:val="0929A822"/>
    <w:rsid w:val="092E146E"/>
    <w:rsid w:val="09BF6EED"/>
    <w:rsid w:val="09F52D5E"/>
    <w:rsid w:val="0A516507"/>
    <w:rsid w:val="0A6735D2"/>
    <w:rsid w:val="0A77AE4D"/>
    <w:rsid w:val="0A81EF13"/>
    <w:rsid w:val="0ADB5EB6"/>
    <w:rsid w:val="0B373DAA"/>
    <w:rsid w:val="0B6362CC"/>
    <w:rsid w:val="0BDA2991"/>
    <w:rsid w:val="0C1206E0"/>
    <w:rsid w:val="0C347FEB"/>
    <w:rsid w:val="0D06BB66"/>
    <w:rsid w:val="0E3CB3A9"/>
    <w:rsid w:val="0E515ED1"/>
    <w:rsid w:val="0E676DA6"/>
    <w:rsid w:val="0EEB3D42"/>
    <w:rsid w:val="0F603A69"/>
    <w:rsid w:val="10674623"/>
    <w:rsid w:val="10F43A2C"/>
    <w:rsid w:val="113E86A9"/>
    <w:rsid w:val="11A67F2E"/>
    <w:rsid w:val="123CFFF5"/>
    <w:rsid w:val="128071FF"/>
    <w:rsid w:val="12AC8E49"/>
    <w:rsid w:val="12FB6DF6"/>
    <w:rsid w:val="13F2212A"/>
    <w:rsid w:val="14032D09"/>
    <w:rsid w:val="14038DD7"/>
    <w:rsid w:val="14510C85"/>
    <w:rsid w:val="14A21A8B"/>
    <w:rsid w:val="16ACDE01"/>
    <w:rsid w:val="16F0A3A8"/>
    <w:rsid w:val="16F8E373"/>
    <w:rsid w:val="17909FBA"/>
    <w:rsid w:val="1794FD35"/>
    <w:rsid w:val="180FD5DD"/>
    <w:rsid w:val="181B2C25"/>
    <w:rsid w:val="181E80FE"/>
    <w:rsid w:val="182D04F6"/>
    <w:rsid w:val="190538BB"/>
    <w:rsid w:val="19079E9C"/>
    <w:rsid w:val="19234BF7"/>
    <w:rsid w:val="1943ABB5"/>
    <w:rsid w:val="19680798"/>
    <w:rsid w:val="19D22F5C"/>
    <w:rsid w:val="1AFC6CDB"/>
    <w:rsid w:val="1B330D1F"/>
    <w:rsid w:val="1BCD3A7F"/>
    <w:rsid w:val="1C38D360"/>
    <w:rsid w:val="1C6132A0"/>
    <w:rsid w:val="1C89BBDA"/>
    <w:rsid w:val="1D9FAF87"/>
    <w:rsid w:val="1E22763B"/>
    <w:rsid w:val="1E3CBF48"/>
    <w:rsid w:val="1EF9AA7B"/>
    <w:rsid w:val="1FE48084"/>
    <w:rsid w:val="1FF61D93"/>
    <w:rsid w:val="203BDDD0"/>
    <w:rsid w:val="2096C9FC"/>
    <w:rsid w:val="20C9FAA2"/>
    <w:rsid w:val="21A3DB3E"/>
    <w:rsid w:val="21D7AE31"/>
    <w:rsid w:val="222E408D"/>
    <w:rsid w:val="2239E76B"/>
    <w:rsid w:val="234562E2"/>
    <w:rsid w:val="23814DA7"/>
    <w:rsid w:val="23936B26"/>
    <w:rsid w:val="244760F8"/>
    <w:rsid w:val="24827022"/>
    <w:rsid w:val="24B19658"/>
    <w:rsid w:val="2557A3A9"/>
    <w:rsid w:val="262D6243"/>
    <w:rsid w:val="266A6129"/>
    <w:rsid w:val="26712A42"/>
    <w:rsid w:val="268BAB7E"/>
    <w:rsid w:val="26D4ED6B"/>
    <w:rsid w:val="27035855"/>
    <w:rsid w:val="273F73F3"/>
    <w:rsid w:val="28068256"/>
    <w:rsid w:val="28081D00"/>
    <w:rsid w:val="28EE9962"/>
    <w:rsid w:val="29A3ED61"/>
    <w:rsid w:val="29AD750E"/>
    <w:rsid w:val="29D990A4"/>
    <w:rsid w:val="2BFF4716"/>
    <w:rsid w:val="2C3E1FD4"/>
    <w:rsid w:val="2C5F4992"/>
    <w:rsid w:val="2C678F66"/>
    <w:rsid w:val="2C6EFB59"/>
    <w:rsid w:val="2C7A0B91"/>
    <w:rsid w:val="2D28935B"/>
    <w:rsid w:val="2D3FC037"/>
    <w:rsid w:val="2D4F162B"/>
    <w:rsid w:val="2DCE7C3A"/>
    <w:rsid w:val="2DEDF70B"/>
    <w:rsid w:val="2E1F2A1A"/>
    <w:rsid w:val="2EFF4216"/>
    <w:rsid w:val="2FE846CA"/>
    <w:rsid w:val="30E80BF2"/>
    <w:rsid w:val="312F5558"/>
    <w:rsid w:val="3136DD3C"/>
    <w:rsid w:val="31649B8F"/>
    <w:rsid w:val="3177F432"/>
    <w:rsid w:val="31E47808"/>
    <w:rsid w:val="31ED62A2"/>
    <w:rsid w:val="32D40364"/>
    <w:rsid w:val="335F0FDD"/>
    <w:rsid w:val="338E6D41"/>
    <w:rsid w:val="3495A3AC"/>
    <w:rsid w:val="364B28F2"/>
    <w:rsid w:val="36DB9011"/>
    <w:rsid w:val="3700EF49"/>
    <w:rsid w:val="37729A24"/>
    <w:rsid w:val="382755CA"/>
    <w:rsid w:val="385BAFD5"/>
    <w:rsid w:val="389CF06F"/>
    <w:rsid w:val="38DD9A7B"/>
    <w:rsid w:val="390F3BDD"/>
    <w:rsid w:val="39482F11"/>
    <w:rsid w:val="396368B0"/>
    <w:rsid w:val="39866068"/>
    <w:rsid w:val="39A2D54C"/>
    <w:rsid w:val="39B6A835"/>
    <w:rsid w:val="39BB0524"/>
    <w:rsid w:val="39D3345C"/>
    <w:rsid w:val="3AA77B2A"/>
    <w:rsid w:val="3AB8EFFD"/>
    <w:rsid w:val="3AC1B278"/>
    <w:rsid w:val="3AEAAE95"/>
    <w:rsid w:val="3BABE3D4"/>
    <w:rsid w:val="3BAEDDA6"/>
    <w:rsid w:val="3C023E9D"/>
    <w:rsid w:val="3CACB76B"/>
    <w:rsid w:val="3D0A98D0"/>
    <w:rsid w:val="3E20909D"/>
    <w:rsid w:val="3E7A34AE"/>
    <w:rsid w:val="3E8AEDD9"/>
    <w:rsid w:val="3ED2359D"/>
    <w:rsid w:val="3ED79A7E"/>
    <w:rsid w:val="401C6CF2"/>
    <w:rsid w:val="405F3CA0"/>
    <w:rsid w:val="40716A8F"/>
    <w:rsid w:val="40D50A2F"/>
    <w:rsid w:val="40F209E3"/>
    <w:rsid w:val="41242708"/>
    <w:rsid w:val="4128C612"/>
    <w:rsid w:val="4184E488"/>
    <w:rsid w:val="42B28D0F"/>
    <w:rsid w:val="431A57D8"/>
    <w:rsid w:val="43A4826A"/>
    <w:rsid w:val="43D896B3"/>
    <w:rsid w:val="43EE8349"/>
    <w:rsid w:val="44194C22"/>
    <w:rsid w:val="4428E148"/>
    <w:rsid w:val="445B0695"/>
    <w:rsid w:val="44AF160F"/>
    <w:rsid w:val="44B9E9FC"/>
    <w:rsid w:val="44ED31A0"/>
    <w:rsid w:val="45099778"/>
    <w:rsid w:val="45E3384D"/>
    <w:rsid w:val="463A6CAD"/>
    <w:rsid w:val="4687595C"/>
    <w:rsid w:val="46DBC047"/>
    <w:rsid w:val="46F6F22F"/>
    <w:rsid w:val="4814DA80"/>
    <w:rsid w:val="4842A24B"/>
    <w:rsid w:val="48726F87"/>
    <w:rsid w:val="48C83C7A"/>
    <w:rsid w:val="49726CBE"/>
    <w:rsid w:val="498F8DA9"/>
    <w:rsid w:val="49F472E0"/>
    <w:rsid w:val="4A25ACCB"/>
    <w:rsid w:val="4A279AEA"/>
    <w:rsid w:val="4A50FFD1"/>
    <w:rsid w:val="4A6C27F0"/>
    <w:rsid w:val="4A70EFEF"/>
    <w:rsid w:val="4AE29EF1"/>
    <w:rsid w:val="4BC61B93"/>
    <w:rsid w:val="4C169BFF"/>
    <w:rsid w:val="4C478AA7"/>
    <w:rsid w:val="4CF63D44"/>
    <w:rsid w:val="4D46AAC7"/>
    <w:rsid w:val="4DE8C07E"/>
    <w:rsid w:val="4E7671A8"/>
    <w:rsid w:val="4EC23722"/>
    <w:rsid w:val="4F8A443B"/>
    <w:rsid w:val="4FF0C072"/>
    <w:rsid w:val="50788CFE"/>
    <w:rsid w:val="50E1BBF0"/>
    <w:rsid w:val="50E31439"/>
    <w:rsid w:val="51329230"/>
    <w:rsid w:val="51542F82"/>
    <w:rsid w:val="51B20183"/>
    <w:rsid w:val="51B42537"/>
    <w:rsid w:val="52226A04"/>
    <w:rsid w:val="530A434B"/>
    <w:rsid w:val="5313949F"/>
    <w:rsid w:val="5371C28C"/>
    <w:rsid w:val="537884C4"/>
    <w:rsid w:val="543AB971"/>
    <w:rsid w:val="545B6339"/>
    <w:rsid w:val="54A6BA0B"/>
    <w:rsid w:val="54AFD848"/>
    <w:rsid w:val="54FA57B2"/>
    <w:rsid w:val="551345C8"/>
    <w:rsid w:val="5514396A"/>
    <w:rsid w:val="553E97BE"/>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A128CF3"/>
    <w:rsid w:val="5C1A4D85"/>
    <w:rsid w:val="5C38F73C"/>
    <w:rsid w:val="5CB1EBFA"/>
    <w:rsid w:val="5D37EB02"/>
    <w:rsid w:val="5D506669"/>
    <w:rsid w:val="5DC70CAB"/>
    <w:rsid w:val="5DC9C76A"/>
    <w:rsid w:val="5E130E42"/>
    <w:rsid w:val="5E26DCEC"/>
    <w:rsid w:val="5EA012D6"/>
    <w:rsid w:val="5F37E5AD"/>
    <w:rsid w:val="5F7B5DD9"/>
    <w:rsid w:val="5FA1507A"/>
    <w:rsid w:val="5FBA6B13"/>
    <w:rsid w:val="601EBF02"/>
    <w:rsid w:val="6096CD28"/>
    <w:rsid w:val="6098CCB1"/>
    <w:rsid w:val="61829796"/>
    <w:rsid w:val="619AAAE4"/>
    <w:rsid w:val="61C8076E"/>
    <w:rsid w:val="61D99415"/>
    <w:rsid w:val="620D02EA"/>
    <w:rsid w:val="623F43C2"/>
    <w:rsid w:val="629BE47D"/>
    <w:rsid w:val="62D2E855"/>
    <w:rsid w:val="635C4A12"/>
    <w:rsid w:val="63ECB1DB"/>
    <w:rsid w:val="641D16B5"/>
    <w:rsid w:val="6436D58F"/>
    <w:rsid w:val="646BD58C"/>
    <w:rsid w:val="6470B3D4"/>
    <w:rsid w:val="6487EA0C"/>
    <w:rsid w:val="648C1386"/>
    <w:rsid w:val="64BCEE29"/>
    <w:rsid w:val="65606455"/>
    <w:rsid w:val="65F17926"/>
    <w:rsid w:val="66247366"/>
    <w:rsid w:val="66EEC8E5"/>
    <w:rsid w:val="672A8F24"/>
    <w:rsid w:val="676988AA"/>
    <w:rsid w:val="676E25A1"/>
    <w:rsid w:val="67970BD9"/>
    <w:rsid w:val="6807136D"/>
    <w:rsid w:val="6850C31F"/>
    <w:rsid w:val="6909F602"/>
    <w:rsid w:val="6910BC79"/>
    <w:rsid w:val="69D31953"/>
    <w:rsid w:val="6A912A7D"/>
    <w:rsid w:val="6AC95ED5"/>
    <w:rsid w:val="6B4BFA6D"/>
    <w:rsid w:val="6B733578"/>
    <w:rsid w:val="6C1A4723"/>
    <w:rsid w:val="6C244289"/>
    <w:rsid w:val="6CA5FB0D"/>
    <w:rsid w:val="6CC3C377"/>
    <w:rsid w:val="6CDAED6A"/>
    <w:rsid w:val="6E33195C"/>
    <w:rsid w:val="6E3AEC15"/>
    <w:rsid w:val="6EE845DE"/>
    <w:rsid w:val="6F0B08C8"/>
    <w:rsid w:val="6F77B86C"/>
    <w:rsid w:val="6F8DCEB7"/>
    <w:rsid w:val="6F946856"/>
    <w:rsid w:val="6FEF503F"/>
    <w:rsid w:val="70AFC748"/>
    <w:rsid w:val="70C0BD02"/>
    <w:rsid w:val="70DE2827"/>
    <w:rsid w:val="71109DD2"/>
    <w:rsid w:val="71259E96"/>
    <w:rsid w:val="71314DEE"/>
    <w:rsid w:val="71A31096"/>
    <w:rsid w:val="725FDFC3"/>
    <w:rsid w:val="72650FC7"/>
    <w:rsid w:val="7279D88E"/>
    <w:rsid w:val="730F117F"/>
    <w:rsid w:val="744FCDEE"/>
    <w:rsid w:val="74AA444D"/>
    <w:rsid w:val="74F68207"/>
    <w:rsid w:val="74F7E101"/>
    <w:rsid w:val="752210FE"/>
    <w:rsid w:val="753BB6CB"/>
    <w:rsid w:val="75B02107"/>
    <w:rsid w:val="75F11F4E"/>
    <w:rsid w:val="75FF3DA5"/>
    <w:rsid w:val="7602F3D3"/>
    <w:rsid w:val="76355E8E"/>
    <w:rsid w:val="767818FB"/>
    <w:rsid w:val="76CB217F"/>
    <w:rsid w:val="76D2D3F2"/>
    <w:rsid w:val="770C8253"/>
    <w:rsid w:val="77530D9D"/>
    <w:rsid w:val="7769C6C0"/>
    <w:rsid w:val="77743E93"/>
    <w:rsid w:val="787DB423"/>
    <w:rsid w:val="7A462ED9"/>
    <w:rsid w:val="7ABAA746"/>
    <w:rsid w:val="7ACFBD8B"/>
    <w:rsid w:val="7C9149AF"/>
    <w:rsid w:val="7C95AADF"/>
    <w:rsid w:val="7D19BEE9"/>
    <w:rsid w:val="7D2C26C4"/>
    <w:rsid w:val="7DA382D2"/>
    <w:rsid w:val="7DA9A5E8"/>
    <w:rsid w:val="7E913767"/>
    <w:rsid w:val="7EB58F4A"/>
    <w:rsid w:val="7ED77BBF"/>
    <w:rsid w:val="7F3ED11A"/>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3C078057-DC7C-412E-B0E4-EF880F26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850B90"/>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D16F0"/>
    <w:pPr>
      <w:tabs>
        <w:tab w:val="right" w:leader="dot" w:pos="9350"/>
      </w:tabs>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 w:type="paragraph" w:customStyle="1" w:styleId="xmsonormal">
    <w:name w:val="x_msonormal"/>
    <w:basedOn w:val="Normal"/>
    <w:rsid w:val="00176C3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271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3393">
      <w:bodyDiv w:val="1"/>
      <w:marLeft w:val="0"/>
      <w:marRight w:val="0"/>
      <w:marTop w:val="0"/>
      <w:marBottom w:val="0"/>
      <w:divBdr>
        <w:top w:val="none" w:sz="0" w:space="0" w:color="auto"/>
        <w:left w:val="none" w:sz="0" w:space="0" w:color="auto"/>
        <w:bottom w:val="none" w:sz="0" w:space="0" w:color="auto"/>
        <w:right w:val="none" w:sz="0" w:space="0" w:color="auto"/>
      </w:divBdr>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511605086">
      <w:bodyDiv w:val="1"/>
      <w:marLeft w:val="0"/>
      <w:marRight w:val="0"/>
      <w:marTop w:val="0"/>
      <w:marBottom w:val="0"/>
      <w:divBdr>
        <w:top w:val="none" w:sz="0" w:space="0" w:color="auto"/>
        <w:left w:val="none" w:sz="0" w:space="0" w:color="auto"/>
        <w:bottom w:val="none" w:sz="0" w:space="0" w:color="auto"/>
        <w:right w:val="none" w:sz="0" w:space="0" w:color="auto"/>
      </w:divBdr>
      <w:divsChild>
        <w:div w:id="650603498">
          <w:marLeft w:val="0"/>
          <w:marRight w:val="0"/>
          <w:marTop w:val="0"/>
          <w:marBottom w:val="0"/>
          <w:divBdr>
            <w:top w:val="none" w:sz="0" w:space="0" w:color="auto"/>
            <w:left w:val="none" w:sz="0" w:space="0" w:color="auto"/>
            <w:bottom w:val="none" w:sz="0" w:space="0" w:color="auto"/>
            <w:right w:val="none" w:sz="0" w:space="0" w:color="auto"/>
          </w:divBdr>
        </w:div>
        <w:div w:id="968513053">
          <w:marLeft w:val="0"/>
          <w:marRight w:val="0"/>
          <w:marTop w:val="0"/>
          <w:marBottom w:val="0"/>
          <w:divBdr>
            <w:top w:val="none" w:sz="0" w:space="0" w:color="auto"/>
            <w:left w:val="none" w:sz="0" w:space="0" w:color="auto"/>
            <w:bottom w:val="none" w:sz="0" w:space="0" w:color="auto"/>
            <w:right w:val="none" w:sz="0" w:space="0" w:color="auto"/>
          </w:divBdr>
        </w:div>
      </w:divsChild>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072384451">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199468869">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405763552">
      <w:bodyDiv w:val="1"/>
      <w:marLeft w:val="0"/>
      <w:marRight w:val="0"/>
      <w:marTop w:val="0"/>
      <w:marBottom w:val="0"/>
      <w:divBdr>
        <w:top w:val="none" w:sz="0" w:space="0" w:color="auto"/>
        <w:left w:val="none" w:sz="0" w:space="0" w:color="auto"/>
        <w:bottom w:val="none" w:sz="0" w:space="0" w:color="auto"/>
        <w:right w:val="none" w:sz="0" w:space="0" w:color="auto"/>
      </w:divBdr>
    </w:div>
    <w:div w:id="1449550184">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2.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4.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Release Enhancements_5-2020 template.dotm</Template>
  <TotalTime>1302</TotalTime>
  <Pages>1</Pages>
  <Words>2277</Words>
  <Characters>12980</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15227</CharactersWithSpaces>
  <SharedDoc>false</SharedDoc>
  <HLinks>
    <vt:vector size="138" baseType="variant">
      <vt:variant>
        <vt:i4>1310770</vt:i4>
      </vt:variant>
      <vt:variant>
        <vt:i4>134</vt:i4>
      </vt:variant>
      <vt:variant>
        <vt:i4>0</vt:i4>
      </vt:variant>
      <vt:variant>
        <vt:i4>5</vt:i4>
      </vt:variant>
      <vt:variant>
        <vt:lpwstr/>
      </vt:variant>
      <vt:variant>
        <vt:lpwstr>_Toc124839402</vt:lpwstr>
      </vt:variant>
      <vt:variant>
        <vt:i4>1310770</vt:i4>
      </vt:variant>
      <vt:variant>
        <vt:i4>128</vt:i4>
      </vt:variant>
      <vt:variant>
        <vt:i4>0</vt:i4>
      </vt:variant>
      <vt:variant>
        <vt:i4>5</vt:i4>
      </vt:variant>
      <vt:variant>
        <vt:lpwstr/>
      </vt:variant>
      <vt:variant>
        <vt:lpwstr>_Toc124839401</vt:lpwstr>
      </vt:variant>
      <vt:variant>
        <vt:i4>1310770</vt:i4>
      </vt:variant>
      <vt:variant>
        <vt:i4>122</vt:i4>
      </vt:variant>
      <vt:variant>
        <vt:i4>0</vt:i4>
      </vt:variant>
      <vt:variant>
        <vt:i4>5</vt:i4>
      </vt:variant>
      <vt:variant>
        <vt:lpwstr/>
      </vt:variant>
      <vt:variant>
        <vt:lpwstr>_Toc124839400</vt:lpwstr>
      </vt:variant>
      <vt:variant>
        <vt:i4>1900597</vt:i4>
      </vt:variant>
      <vt:variant>
        <vt:i4>116</vt:i4>
      </vt:variant>
      <vt:variant>
        <vt:i4>0</vt:i4>
      </vt:variant>
      <vt:variant>
        <vt:i4>5</vt:i4>
      </vt:variant>
      <vt:variant>
        <vt:lpwstr/>
      </vt:variant>
      <vt:variant>
        <vt:lpwstr>_Toc124839399</vt:lpwstr>
      </vt:variant>
      <vt:variant>
        <vt:i4>1900597</vt:i4>
      </vt:variant>
      <vt:variant>
        <vt:i4>110</vt:i4>
      </vt:variant>
      <vt:variant>
        <vt:i4>0</vt:i4>
      </vt:variant>
      <vt:variant>
        <vt:i4>5</vt:i4>
      </vt:variant>
      <vt:variant>
        <vt:lpwstr/>
      </vt:variant>
      <vt:variant>
        <vt:lpwstr>_Toc124839398</vt:lpwstr>
      </vt:variant>
      <vt:variant>
        <vt:i4>1900597</vt:i4>
      </vt:variant>
      <vt:variant>
        <vt:i4>104</vt:i4>
      </vt:variant>
      <vt:variant>
        <vt:i4>0</vt:i4>
      </vt:variant>
      <vt:variant>
        <vt:i4>5</vt:i4>
      </vt:variant>
      <vt:variant>
        <vt:lpwstr/>
      </vt:variant>
      <vt:variant>
        <vt:lpwstr>_Toc124839397</vt:lpwstr>
      </vt:variant>
      <vt:variant>
        <vt:i4>1900597</vt:i4>
      </vt:variant>
      <vt:variant>
        <vt:i4>98</vt:i4>
      </vt:variant>
      <vt:variant>
        <vt:i4>0</vt:i4>
      </vt:variant>
      <vt:variant>
        <vt:i4>5</vt:i4>
      </vt:variant>
      <vt:variant>
        <vt:lpwstr/>
      </vt:variant>
      <vt:variant>
        <vt:lpwstr>_Toc124839396</vt:lpwstr>
      </vt:variant>
      <vt:variant>
        <vt:i4>1900597</vt:i4>
      </vt:variant>
      <vt:variant>
        <vt:i4>92</vt:i4>
      </vt:variant>
      <vt:variant>
        <vt:i4>0</vt:i4>
      </vt:variant>
      <vt:variant>
        <vt:i4>5</vt:i4>
      </vt:variant>
      <vt:variant>
        <vt:lpwstr/>
      </vt:variant>
      <vt:variant>
        <vt:lpwstr>_Toc124839395</vt:lpwstr>
      </vt:variant>
      <vt:variant>
        <vt:i4>1900597</vt:i4>
      </vt:variant>
      <vt:variant>
        <vt:i4>86</vt:i4>
      </vt:variant>
      <vt:variant>
        <vt:i4>0</vt:i4>
      </vt:variant>
      <vt:variant>
        <vt:i4>5</vt:i4>
      </vt:variant>
      <vt:variant>
        <vt:lpwstr/>
      </vt:variant>
      <vt:variant>
        <vt:lpwstr>_Toc124839394</vt:lpwstr>
      </vt:variant>
      <vt:variant>
        <vt:i4>1900597</vt:i4>
      </vt:variant>
      <vt:variant>
        <vt:i4>80</vt:i4>
      </vt:variant>
      <vt:variant>
        <vt:i4>0</vt:i4>
      </vt:variant>
      <vt:variant>
        <vt:i4>5</vt:i4>
      </vt:variant>
      <vt:variant>
        <vt:lpwstr/>
      </vt:variant>
      <vt:variant>
        <vt:lpwstr>_Toc124839393</vt:lpwstr>
      </vt:variant>
      <vt:variant>
        <vt:i4>1900597</vt:i4>
      </vt:variant>
      <vt:variant>
        <vt:i4>74</vt:i4>
      </vt:variant>
      <vt:variant>
        <vt:i4>0</vt:i4>
      </vt:variant>
      <vt:variant>
        <vt:i4>5</vt:i4>
      </vt:variant>
      <vt:variant>
        <vt:lpwstr/>
      </vt:variant>
      <vt:variant>
        <vt:lpwstr>_Toc124839392</vt:lpwstr>
      </vt:variant>
      <vt:variant>
        <vt:i4>1900597</vt:i4>
      </vt:variant>
      <vt:variant>
        <vt:i4>68</vt:i4>
      </vt:variant>
      <vt:variant>
        <vt:i4>0</vt:i4>
      </vt:variant>
      <vt:variant>
        <vt:i4>5</vt:i4>
      </vt:variant>
      <vt:variant>
        <vt:lpwstr/>
      </vt:variant>
      <vt:variant>
        <vt:lpwstr>_Toc124839391</vt:lpwstr>
      </vt:variant>
      <vt:variant>
        <vt:i4>1900597</vt:i4>
      </vt:variant>
      <vt:variant>
        <vt:i4>62</vt:i4>
      </vt:variant>
      <vt:variant>
        <vt:i4>0</vt:i4>
      </vt:variant>
      <vt:variant>
        <vt:i4>5</vt:i4>
      </vt:variant>
      <vt:variant>
        <vt:lpwstr/>
      </vt:variant>
      <vt:variant>
        <vt:lpwstr>_Toc124839390</vt:lpwstr>
      </vt:variant>
      <vt:variant>
        <vt:i4>1835061</vt:i4>
      </vt:variant>
      <vt:variant>
        <vt:i4>56</vt:i4>
      </vt:variant>
      <vt:variant>
        <vt:i4>0</vt:i4>
      </vt:variant>
      <vt:variant>
        <vt:i4>5</vt:i4>
      </vt:variant>
      <vt:variant>
        <vt:lpwstr/>
      </vt:variant>
      <vt:variant>
        <vt:lpwstr>_Toc124839389</vt:lpwstr>
      </vt:variant>
      <vt:variant>
        <vt:i4>1835061</vt:i4>
      </vt:variant>
      <vt:variant>
        <vt:i4>50</vt:i4>
      </vt:variant>
      <vt:variant>
        <vt:i4>0</vt:i4>
      </vt:variant>
      <vt:variant>
        <vt:i4>5</vt:i4>
      </vt:variant>
      <vt:variant>
        <vt:lpwstr/>
      </vt:variant>
      <vt:variant>
        <vt:lpwstr>_Toc124839388</vt:lpwstr>
      </vt:variant>
      <vt:variant>
        <vt:i4>1835061</vt:i4>
      </vt:variant>
      <vt:variant>
        <vt:i4>44</vt:i4>
      </vt:variant>
      <vt:variant>
        <vt:i4>0</vt:i4>
      </vt:variant>
      <vt:variant>
        <vt:i4>5</vt:i4>
      </vt:variant>
      <vt:variant>
        <vt:lpwstr/>
      </vt:variant>
      <vt:variant>
        <vt:lpwstr>_Toc124839387</vt:lpwstr>
      </vt:variant>
      <vt:variant>
        <vt:i4>1835061</vt:i4>
      </vt:variant>
      <vt:variant>
        <vt:i4>38</vt:i4>
      </vt:variant>
      <vt:variant>
        <vt:i4>0</vt:i4>
      </vt:variant>
      <vt:variant>
        <vt:i4>5</vt:i4>
      </vt:variant>
      <vt:variant>
        <vt:lpwstr/>
      </vt:variant>
      <vt:variant>
        <vt:lpwstr>_Toc124839386</vt:lpwstr>
      </vt:variant>
      <vt:variant>
        <vt:i4>1835061</vt:i4>
      </vt:variant>
      <vt:variant>
        <vt:i4>32</vt:i4>
      </vt:variant>
      <vt:variant>
        <vt:i4>0</vt:i4>
      </vt:variant>
      <vt:variant>
        <vt:i4>5</vt:i4>
      </vt:variant>
      <vt:variant>
        <vt:lpwstr/>
      </vt:variant>
      <vt:variant>
        <vt:lpwstr>_Toc124839385</vt:lpwstr>
      </vt:variant>
      <vt:variant>
        <vt:i4>1835061</vt:i4>
      </vt:variant>
      <vt:variant>
        <vt:i4>26</vt:i4>
      </vt:variant>
      <vt:variant>
        <vt:i4>0</vt:i4>
      </vt:variant>
      <vt:variant>
        <vt:i4>5</vt:i4>
      </vt:variant>
      <vt:variant>
        <vt:lpwstr/>
      </vt:variant>
      <vt:variant>
        <vt:lpwstr>_Toc124839384</vt:lpwstr>
      </vt:variant>
      <vt:variant>
        <vt:i4>1835061</vt:i4>
      </vt:variant>
      <vt:variant>
        <vt:i4>20</vt:i4>
      </vt:variant>
      <vt:variant>
        <vt:i4>0</vt:i4>
      </vt:variant>
      <vt:variant>
        <vt:i4>5</vt:i4>
      </vt:variant>
      <vt:variant>
        <vt:lpwstr/>
      </vt:variant>
      <vt:variant>
        <vt:lpwstr>_Toc124839383</vt:lpwstr>
      </vt:variant>
      <vt:variant>
        <vt:i4>1835061</vt:i4>
      </vt:variant>
      <vt:variant>
        <vt:i4>14</vt:i4>
      </vt:variant>
      <vt:variant>
        <vt:i4>0</vt:i4>
      </vt:variant>
      <vt:variant>
        <vt:i4>5</vt:i4>
      </vt:variant>
      <vt:variant>
        <vt:lpwstr/>
      </vt:variant>
      <vt:variant>
        <vt:lpwstr>_Toc124839382</vt:lpwstr>
      </vt:variant>
      <vt:variant>
        <vt:i4>1835061</vt:i4>
      </vt:variant>
      <vt:variant>
        <vt:i4>8</vt:i4>
      </vt:variant>
      <vt:variant>
        <vt:i4>0</vt:i4>
      </vt:variant>
      <vt:variant>
        <vt:i4>5</vt:i4>
      </vt:variant>
      <vt:variant>
        <vt:lpwstr/>
      </vt:variant>
      <vt:variant>
        <vt:lpwstr>_Toc124839381</vt:lpwstr>
      </vt:variant>
      <vt:variant>
        <vt:i4>1835061</vt:i4>
      </vt:variant>
      <vt:variant>
        <vt:i4>2</vt:i4>
      </vt:variant>
      <vt:variant>
        <vt:i4>0</vt:i4>
      </vt:variant>
      <vt:variant>
        <vt:i4>5</vt:i4>
      </vt:variant>
      <vt:variant>
        <vt:lpwstr/>
      </vt:variant>
      <vt:variant>
        <vt:lpwstr>_Toc124839380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307</cp:revision>
  <cp:lastPrinted>2021-03-09T23:24:00Z</cp:lastPrinted>
  <dcterms:created xsi:type="dcterms:W3CDTF">2022-10-17T23:23:00Z</dcterms:created>
  <dcterms:modified xsi:type="dcterms:W3CDTF">2023-01-17T19:26:00Z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