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hint="eastAsia"/>
        </w:rPr>
        <w:id w:val="-223379744"/>
        <w:docPartObj>
          <w:docPartGallery w:val="Cover Pages"/>
          <w:docPartUnique/>
        </w:docPartObj>
      </w:sdtPr>
      <w:sdtEndPr>
        <w:rPr>
          <w:rFonts w:hint="default"/>
        </w:rPr>
      </w:sdtEndPr>
      <w:sdtContent>
        <w:p w14:paraId="33E1F744" w14:textId="77777777" w:rsidR="00B47D88" w:rsidRPr="00F12327" w:rsidRDefault="00B47D88" w:rsidP="00B47D88">
          <w:pPr>
            <w:pStyle w:val="BodyText"/>
          </w:pPr>
        </w:p>
        <w:p w14:paraId="2B6D2107" w14:textId="77777777" w:rsidR="00B47D88" w:rsidRPr="00F12327" w:rsidRDefault="00876F0B" w:rsidP="00B47D88">
          <w:pPr>
            <w:pStyle w:val="BodyText"/>
          </w:pPr>
          <w:r>
            <w:rPr>
              <w:noProof/>
              <w:lang w:val="en-GB" w:eastAsia="en-GB"/>
            </w:rPr>
            <w:drawing>
              <wp:inline distT="0" distB="0" distL="0" distR="0" wp14:anchorId="221D78B9" wp14:editId="5FAD0CB3">
                <wp:extent cx="998074" cy="977705"/>
                <wp:effectExtent l="0" t="0" r="5715" b="63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2"/>
                        <a:stretch>
                          <a:fillRect/>
                        </a:stretch>
                      </pic:blipFill>
                      <pic:spPr>
                        <a:xfrm>
                          <a:off x="0" y="0"/>
                          <a:ext cx="1020268" cy="999446"/>
                        </a:xfrm>
                        <a:prstGeom prst="rect">
                          <a:avLst/>
                        </a:prstGeom>
                      </pic:spPr>
                    </pic:pic>
                  </a:graphicData>
                </a:graphic>
              </wp:inline>
            </w:drawing>
          </w:r>
          <w:r w:rsidR="00B47D88" w:rsidRPr="00F12327">
            <w:rPr>
              <w:noProof/>
              <w:lang w:val="en-GB" w:eastAsia="en-GB"/>
            </w:rPr>
            <mc:AlternateContent>
              <mc:Choice Requires="wpg">
                <w:drawing>
                  <wp:anchor distT="0" distB="0" distL="114300" distR="114300" simplePos="0" relativeHeight="251658248" behindDoc="0" locked="0" layoutInCell="1" allowOverlap="1" wp14:anchorId="0CCD1169" wp14:editId="3221AF94">
                    <wp:simplePos x="0" y="0"/>
                    <wp:positionH relativeFrom="column">
                      <wp:posOffset>4629150</wp:posOffset>
                    </wp:positionH>
                    <wp:positionV relativeFrom="paragraph">
                      <wp:posOffset>-4898390</wp:posOffset>
                    </wp:positionV>
                    <wp:extent cx="1819275" cy="771525"/>
                    <wp:effectExtent l="6350" t="3810" r="3175"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21" name="Text Box 16"/>
                            <wps:cNvSpPr txBox="1">
                              <a:spLocks noChangeArrowheads="1"/>
                            </wps:cNvSpPr>
                            <wps:spPr bwMode="auto">
                              <a:xfrm>
                                <a:off x="10290" y="1230"/>
                                <a:ext cx="1470" cy="1215"/>
                              </a:xfrm>
                              <a:prstGeom prst="rect">
                                <a:avLst/>
                              </a:prstGeom>
                              <a:noFill/>
                              <a:ln>
                                <a:noFill/>
                              </a:ln>
                              <a:extLst>
                                <a:ext uri="{909E8E84-426E-40dd-AFC4-6F175D3DCCD1}">
                                  <a14:hiddenFill xmlns:arto="http://schemas.microsoft.com/office/word/2006/arto"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arto="http://schemas.microsoft.com/office/word/2006/arto"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5599204" w14:textId="77777777" w:rsidR="00B47D88" w:rsidRDefault="00B47D88" w:rsidP="00B47D88">
                                  <w:pPr>
                                    <w:rPr>
                                      <w:color w:val="FFFFFF"/>
                                      <w:sz w:val="92"/>
                                      <w:szCs w:val="92"/>
                                    </w:rPr>
                                  </w:pPr>
                                  <w:r>
                                    <w:rPr>
                                      <w:color w:val="FFFFFF"/>
                                      <w:sz w:val="92"/>
                                      <w:szCs w:val="92"/>
                                    </w:rPr>
                                    <w:t>08</w:t>
                                  </w:r>
                                </w:p>
                                <w:p w14:paraId="58434672" w14:textId="77777777" w:rsidR="00B47D88" w:rsidRDefault="00B47D88" w:rsidP="00B47D88"/>
                                <w:p w14:paraId="27F25696" w14:textId="77777777" w:rsidR="00B47D88" w:rsidRDefault="00B47D88" w:rsidP="00B47D88">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2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rto="http://schemas.microsoft.com/office/word/2006/arto"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Lst>
                            </wps:spPr>
                            <wps:bodyPr/>
                          </wps:wsp>
                          <wps:wsp>
                            <wps:cNvPr id="23" name="Text Box 18"/>
                            <wps:cNvSpPr txBox="1">
                              <a:spLocks noChangeArrowheads="1"/>
                            </wps:cNvSpPr>
                            <wps:spPr bwMode="auto">
                              <a:xfrm>
                                <a:off x="8895" y="1455"/>
                                <a:ext cx="1365" cy="630"/>
                              </a:xfrm>
                              <a:prstGeom prst="rect">
                                <a:avLst/>
                              </a:prstGeom>
                              <a:noFill/>
                              <a:ln>
                                <a:noFill/>
                              </a:ln>
                              <a:extLst>
                                <a:ext uri="{909E8E84-426E-40dd-AFC4-6F175D3DCCD1}">
                                  <a14:hiddenFill xmlns:arto="http://schemas.microsoft.com/office/word/2006/arto"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arto="http://schemas.microsoft.com/office/word/2006/arto"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23FCF1A4" w14:textId="77777777" w:rsidR="00B47D88" w:rsidRDefault="00B47D88" w:rsidP="00B47D88">
                                  <w:pPr>
                                    <w:jc w:val="right"/>
                                    <w:rPr>
                                      <w:rFonts w:ascii="Calibri" w:hAnsi="Calibri"/>
                                      <w:b/>
                                      <w:color w:val="FFFFFF"/>
                                      <w:sz w:val="32"/>
                                      <w:szCs w:val="32"/>
                                    </w:rPr>
                                  </w:pPr>
                                  <w:r>
                                    <w:rPr>
                                      <w:rFonts w:ascii="Calibri" w:hAnsi="Calibri"/>
                                      <w:b/>
                                      <w:color w:val="FFFFFF"/>
                                      <w:sz w:val="32"/>
                                      <w:szCs w:val="32"/>
                                    </w:rPr>
                                    <w:t>Fall</w:t>
                                  </w:r>
                                </w:p>
                                <w:p w14:paraId="39CEF3D3" w14:textId="77777777" w:rsidR="00B47D88" w:rsidRDefault="00B47D88" w:rsidP="00B47D88"/>
                                <w:p w14:paraId="536CB7EC" w14:textId="77777777" w:rsidR="00B47D88" w:rsidRDefault="00B47D88" w:rsidP="00B47D88">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D1169" id="Group 20" o:spid="_x0000_s1026" style="position:absolute;margin-left:364.5pt;margin-top:-385.7pt;width:143.25pt;height:60.75pt;z-index:251658248" coordorigin="8895,1230" coordsize="2865,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">
                    <v:shapetype id="_x0000_t202" coordsize="21600,21600" o:spt="202" path="m,l,21600r21600,l21600,xe">
                      <v:stroke joinstyle="miter"/>
                      <v:path gradientshapeok="t" o:connecttype="rect"/>
                    </v:shapetype>
                    <v:shape id="Text Box 16" o:spid="_x0000_s1027" type="#_x0000_t202" style="position:absolute;left:10290;top:1230;width:147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05599204" w14:textId="77777777" w:rsidR="00B47D88" w:rsidRDefault="00B47D88" w:rsidP="00B47D88">
                            <w:pPr>
                              <w:rPr>
                                <w:color w:val="FFFFFF"/>
                                <w:sz w:val="92"/>
                                <w:szCs w:val="92"/>
                              </w:rPr>
                            </w:pPr>
                            <w:r>
                              <w:rPr>
                                <w:color w:val="FFFFFF"/>
                                <w:sz w:val="92"/>
                                <w:szCs w:val="92"/>
                              </w:rPr>
                              <w:t>08</w:t>
                            </w:r>
                          </w:p>
                          <w:p w14:paraId="58434672" w14:textId="77777777" w:rsidR="00B47D88" w:rsidRDefault="00B47D88" w:rsidP="00B47D88"/>
                          <w:p w14:paraId="27F25696" w14:textId="77777777" w:rsidR="00B47D88" w:rsidRDefault="00B47D88" w:rsidP="00B47D88">
                            <w:pPr>
                              <w:rPr>
                                <w:color w:val="FFFFFF"/>
                                <w:sz w:val="92"/>
                                <w:szCs w:val="92"/>
                              </w:rPr>
                            </w:pPr>
                            <w:r>
                              <w:rPr>
                                <w:color w:val="FFFFFF"/>
                                <w:sz w:val="92"/>
                                <w:szCs w:val="92"/>
                              </w:rPr>
                              <w:t>08</w:t>
                            </w:r>
                          </w:p>
                        </w:txbxContent>
                      </v:textbox>
                    </v:shape>
                    <v:shapetype id="_x0000_t32" coordsize="21600,21600" o:spt="32" o:oned="t" path="m,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" strokecolor="white" strokeweight="1.5pt"/>
                    <v:shape id="Text Box 18" o:spid="_x0000_s1029" type="#_x0000_t202" style="position:absolute;left:8895;top:1455;width:1365;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23FCF1A4" w14:textId="77777777" w:rsidR="00B47D88" w:rsidRDefault="00B47D88" w:rsidP="00B47D88">
                            <w:pPr>
                              <w:jc w:val="right"/>
                              <w:rPr>
                                <w:rFonts w:ascii="Calibri" w:hAnsi="Calibri"/>
                                <w:b/>
                                <w:color w:val="FFFFFF"/>
                                <w:sz w:val="32"/>
                                <w:szCs w:val="32"/>
                              </w:rPr>
                            </w:pPr>
                            <w:r>
                              <w:rPr>
                                <w:rFonts w:ascii="Calibri" w:hAnsi="Calibri"/>
                                <w:b/>
                                <w:color w:val="FFFFFF"/>
                                <w:sz w:val="32"/>
                                <w:szCs w:val="32"/>
                              </w:rPr>
                              <w:t>Fall</w:t>
                            </w:r>
                          </w:p>
                          <w:p w14:paraId="39CEF3D3" w14:textId="77777777" w:rsidR="00B47D88" w:rsidRDefault="00B47D88" w:rsidP="00B47D88"/>
                          <w:p w14:paraId="536CB7EC" w14:textId="77777777" w:rsidR="00B47D88" w:rsidRDefault="00B47D88" w:rsidP="00B47D88">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p w14:paraId="1498C7D0" w14:textId="77777777" w:rsidR="00B47D88" w:rsidRPr="00F12327" w:rsidRDefault="00B47D88" w:rsidP="00B47D88">
          <w:pPr>
            <w:pStyle w:val="BodyText"/>
          </w:pPr>
        </w:p>
        <w:p w14:paraId="443627DE" w14:textId="77777777" w:rsidR="00B47D88" w:rsidRPr="00F12327" w:rsidRDefault="00B47D88" w:rsidP="00B47D88">
          <w:pPr>
            <w:pStyle w:val="BodyText"/>
          </w:pPr>
        </w:p>
        <w:p w14:paraId="6CA4370D" w14:textId="77777777" w:rsidR="00B47D88" w:rsidRPr="00F12327" w:rsidRDefault="00B47D88" w:rsidP="00B47D88">
          <w:pPr>
            <w:pStyle w:val="BodyText"/>
          </w:pPr>
        </w:p>
        <w:p w14:paraId="72E0F1E5" w14:textId="77777777" w:rsidR="00B47D88" w:rsidRPr="00F12327" w:rsidRDefault="00B47D88" w:rsidP="00B47D88">
          <w:pPr>
            <w:pStyle w:val="BodyText"/>
          </w:pPr>
        </w:p>
        <w:p w14:paraId="3AACC7EA" w14:textId="77777777" w:rsidR="00B47D88" w:rsidRPr="00F12327" w:rsidRDefault="00B47D88" w:rsidP="00B47D88">
          <w:pPr>
            <w:pStyle w:val="BodyText"/>
          </w:pPr>
        </w:p>
        <w:p w14:paraId="117E413D" w14:textId="3BD2F660" w:rsidR="00B47D88" w:rsidRPr="00B47D88" w:rsidRDefault="00E14D42" w:rsidP="00B47D88">
          <w:pPr>
            <w:pStyle w:val="Title"/>
            <w:spacing w:after="0"/>
            <w:rPr>
              <w:rFonts w:cs="Times New Roman (Headings CS)"/>
            </w:rPr>
          </w:pPr>
          <w:r>
            <w:rPr>
              <w:rFonts w:cs="Times New Roman (Headings CS)"/>
            </w:rPr>
            <w:t>Paragon 6.</w:t>
          </w:r>
          <w:r w:rsidR="00A10583">
            <w:rPr>
              <w:rFonts w:cs="Times New Roman (Headings CS)"/>
            </w:rPr>
            <w:t>3</w:t>
          </w:r>
          <w:r w:rsidR="00D101F9">
            <w:rPr>
              <w:rFonts w:cs="Times New Roman (Headings CS)"/>
            </w:rPr>
            <w:t xml:space="preserve"> and 6.4</w:t>
          </w:r>
          <w:r>
            <w:rPr>
              <w:rFonts w:cs="Times New Roman (Headings CS)"/>
            </w:rPr>
            <w:t xml:space="preserve"> Release Enhancements</w:t>
          </w:r>
        </w:p>
        <w:p w14:paraId="7EE25428" w14:textId="0AE9CA3E" w:rsidR="00EE0988" w:rsidRDefault="00EE0988" w:rsidP="6C30F9E0">
          <w:pPr>
            <w:pStyle w:val="CoverPageDate"/>
            <w:rPr>
              <w:color w:val="000000" w:themeColor="accent2"/>
            </w:rPr>
          </w:pPr>
          <w:r>
            <w:rPr>
              <w:color w:val="000000" w:themeColor="accent2"/>
            </w:rPr>
            <w:t>14 March</w:t>
          </w:r>
          <w:r w:rsidR="00E14D42" w:rsidRPr="6C30F9E0">
            <w:rPr>
              <w:color w:val="000000" w:themeColor="accent2"/>
            </w:rPr>
            <w:t xml:space="preserve"> 2024</w:t>
          </w:r>
        </w:p>
        <w:p w14:paraId="6FC471DB" w14:textId="77777777" w:rsidR="00EE0988" w:rsidRDefault="00EE0988">
          <w:pPr>
            <w:spacing w:line="240" w:lineRule="auto"/>
            <w:rPr>
              <w:color w:val="000000" w:themeColor="accent2"/>
              <w:sz w:val="24"/>
            </w:rPr>
          </w:pPr>
          <w:r>
            <w:rPr>
              <w:color w:val="000000" w:themeColor="accent2"/>
            </w:rPr>
            <w:br w:type="page"/>
          </w:r>
        </w:p>
        <w:p w14:paraId="4BC37F5D" w14:textId="77777777" w:rsidR="00B47D88" w:rsidRPr="00F12327" w:rsidRDefault="00B47D88" w:rsidP="00B47D88">
          <w:pPr>
            <w:pStyle w:val="BodyText"/>
          </w:pPr>
        </w:p>
        <w:p w14:paraId="0F438DB5" w14:textId="60AE197F" w:rsidR="000403CB" w:rsidRDefault="0091671C">
          <w:pPr>
            <w:pStyle w:val="TOC1"/>
            <w:rPr>
              <w:rFonts w:asciiTheme="minorHAnsi" w:hAnsiTheme="minorHAnsi" w:cstheme="minorBidi"/>
              <w:b w:val="0"/>
              <w:color w:val="auto"/>
              <w:kern w:val="2"/>
              <w:sz w:val="22"/>
              <w:szCs w:val="22"/>
              <w14:ligatures w14:val="standardContextual"/>
            </w:rPr>
          </w:pPr>
          <w:r w:rsidRPr="0091671C">
            <w:rPr>
              <w:color w:val="000000"/>
            </w:rPr>
            <w:fldChar w:fldCharType="begin"/>
          </w:r>
          <w:r w:rsidRPr="0091671C">
            <w:rPr>
              <w:color w:val="000000"/>
            </w:rPr>
            <w:instrText xml:space="preserve"> TOC \o "1-6" \u </w:instrText>
          </w:r>
          <w:r w:rsidRPr="0091671C">
            <w:rPr>
              <w:color w:val="000000"/>
            </w:rPr>
            <w:fldChar w:fldCharType="separate"/>
          </w:r>
          <w:r w:rsidR="000403CB">
            <w:t>1.</w:t>
          </w:r>
          <w:r w:rsidR="000403CB">
            <w:rPr>
              <w:rFonts w:asciiTheme="minorHAnsi" w:hAnsiTheme="minorHAnsi" w:cstheme="minorBidi"/>
              <w:b w:val="0"/>
              <w:color w:val="auto"/>
              <w:kern w:val="2"/>
              <w:sz w:val="22"/>
              <w:szCs w:val="22"/>
              <w14:ligatures w14:val="standardContextual"/>
            </w:rPr>
            <w:tab/>
          </w:r>
          <w:r w:rsidR="000403CB">
            <w:t>Corrected Issues</w:t>
          </w:r>
          <w:r w:rsidR="000403CB">
            <w:tab/>
          </w:r>
          <w:r w:rsidR="000403CB">
            <w:fldChar w:fldCharType="begin"/>
          </w:r>
          <w:r w:rsidR="000403CB">
            <w:instrText xml:space="preserve"> PAGEREF _Toc161642505 \h </w:instrText>
          </w:r>
          <w:r w:rsidR="000403CB">
            <w:fldChar w:fldCharType="separate"/>
          </w:r>
          <w:r w:rsidR="000403CB">
            <w:t>3</w:t>
          </w:r>
          <w:r w:rsidR="000403CB">
            <w:fldChar w:fldCharType="end"/>
          </w:r>
        </w:p>
        <w:p w14:paraId="2DA022A2" w14:textId="49F8A2AD" w:rsidR="000403CB" w:rsidRDefault="000403CB">
          <w:pPr>
            <w:pStyle w:val="TOC1"/>
            <w:rPr>
              <w:rFonts w:asciiTheme="minorHAnsi" w:hAnsiTheme="minorHAnsi" w:cstheme="minorBidi"/>
              <w:b w:val="0"/>
              <w:color w:val="auto"/>
              <w:kern w:val="2"/>
              <w:sz w:val="22"/>
              <w:szCs w:val="22"/>
              <w14:ligatures w14:val="standardContextual"/>
            </w:rPr>
          </w:pPr>
          <w:r>
            <w:t>2.</w:t>
          </w:r>
          <w:r>
            <w:rPr>
              <w:rFonts w:asciiTheme="minorHAnsi" w:hAnsiTheme="minorHAnsi" w:cstheme="minorBidi"/>
              <w:b w:val="0"/>
              <w:color w:val="auto"/>
              <w:kern w:val="2"/>
              <w:sz w:val="22"/>
              <w:szCs w:val="22"/>
              <w14:ligatures w14:val="standardContextual"/>
            </w:rPr>
            <w:tab/>
          </w:r>
          <w:r>
            <w:t>MLS Customizations and Administration</w:t>
          </w:r>
          <w:r>
            <w:tab/>
          </w:r>
          <w:r>
            <w:fldChar w:fldCharType="begin"/>
          </w:r>
          <w:r>
            <w:instrText xml:space="preserve"> PAGEREF _Toc161642506 \h </w:instrText>
          </w:r>
          <w:r>
            <w:fldChar w:fldCharType="separate"/>
          </w:r>
          <w:r>
            <w:t>5</w:t>
          </w:r>
          <w:r>
            <w:fldChar w:fldCharType="end"/>
          </w:r>
        </w:p>
        <w:p w14:paraId="735D7E6F" w14:textId="64AC3184" w:rsidR="000403CB" w:rsidRDefault="000403CB">
          <w:pPr>
            <w:pStyle w:val="TOC2"/>
            <w:rPr>
              <w:rFonts w:cstheme="minorBidi"/>
              <w:color w:val="auto"/>
              <w:kern w:val="2"/>
              <w14:ligatures w14:val="standardContextual"/>
            </w:rPr>
          </w:pPr>
          <w:r>
            <w:t>2.1.</w:t>
          </w:r>
          <w:r>
            <w:rPr>
              <w:rFonts w:cstheme="minorBidi"/>
              <w:color w:val="auto"/>
              <w:kern w:val="2"/>
              <w14:ligatures w14:val="standardContextual"/>
            </w:rPr>
            <w:tab/>
          </w:r>
          <w:r>
            <w:t>Restb.ai Photo Tagging in Paragon Pro &amp; Paragon Connect</w:t>
          </w:r>
          <w:r>
            <w:tab/>
          </w:r>
          <w:r>
            <w:fldChar w:fldCharType="begin"/>
          </w:r>
          <w:r>
            <w:instrText xml:space="preserve"> PAGEREF _Toc161642507 \h </w:instrText>
          </w:r>
          <w:r>
            <w:fldChar w:fldCharType="separate"/>
          </w:r>
          <w:r>
            <w:t>5</w:t>
          </w:r>
          <w:r>
            <w:fldChar w:fldCharType="end"/>
          </w:r>
        </w:p>
        <w:p w14:paraId="64C86381" w14:textId="2043007D" w:rsidR="000403CB" w:rsidRDefault="000403CB">
          <w:pPr>
            <w:pStyle w:val="TOC2"/>
            <w:rPr>
              <w:rFonts w:cstheme="minorBidi"/>
              <w:color w:val="auto"/>
              <w:kern w:val="2"/>
              <w14:ligatures w14:val="standardContextual"/>
            </w:rPr>
          </w:pPr>
          <w:r>
            <w:t>2.2.</w:t>
          </w:r>
          <w:r>
            <w:rPr>
              <w:rFonts w:cstheme="minorBidi"/>
              <w:color w:val="auto"/>
              <w:kern w:val="2"/>
              <w14:ligatures w14:val="standardContextual"/>
            </w:rPr>
            <w:tab/>
          </w:r>
          <w:r>
            <w:t>Restb.ai Compliance Violations in Paragon Pro &amp; Paragon Connect</w:t>
          </w:r>
          <w:r>
            <w:tab/>
          </w:r>
          <w:r>
            <w:fldChar w:fldCharType="begin"/>
          </w:r>
          <w:r>
            <w:instrText xml:space="preserve"> PAGEREF _Toc161642508 \h </w:instrText>
          </w:r>
          <w:r>
            <w:fldChar w:fldCharType="separate"/>
          </w:r>
          <w:r>
            <w:t>6</w:t>
          </w:r>
          <w:r>
            <w:fldChar w:fldCharType="end"/>
          </w:r>
        </w:p>
        <w:p w14:paraId="769E3D60" w14:textId="61E34329" w:rsidR="000403CB" w:rsidRDefault="000403CB">
          <w:pPr>
            <w:pStyle w:val="TOC1"/>
            <w:rPr>
              <w:rFonts w:asciiTheme="minorHAnsi" w:hAnsiTheme="minorHAnsi" w:cstheme="minorBidi"/>
              <w:b w:val="0"/>
              <w:color w:val="auto"/>
              <w:kern w:val="2"/>
              <w:sz w:val="22"/>
              <w:szCs w:val="22"/>
              <w14:ligatures w14:val="standardContextual"/>
            </w:rPr>
          </w:pPr>
          <w:r>
            <w:t>3.</w:t>
          </w:r>
          <w:r>
            <w:rPr>
              <w:rFonts w:asciiTheme="minorHAnsi" w:hAnsiTheme="minorHAnsi" w:cstheme="minorBidi"/>
              <w:b w:val="0"/>
              <w:color w:val="auto"/>
              <w:kern w:val="2"/>
              <w:sz w:val="22"/>
              <w:szCs w:val="22"/>
              <w14:ligatures w14:val="standardContextual"/>
            </w:rPr>
            <w:tab/>
          </w:r>
          <w:r>
            <w:t>Paragon Connect</w:t>
          </w:r>
          <w:r>
            <w:tab/>
          </w:r>
          <w:r>
            <w:fldChar w:fldCharType="begin"/>
          </w:r>
          <w:r>
            <w:instrText xml:space="preserve"> PAGEREF _Toc161642509 \h </w:instrText>
          </w:r>
          <w:r>
            <w:fldChar w:fldCharType="separate"/>
          </w:r>
          <w:r>
            <w:t>7</w:t>
          </w:r>
          <w:r>
            <w:fldChar w:fldCharType="end"/>
          </w:r>
        </w:p>
        <w:p w14:paraId="2FA59332" w14:textId="2FC547AE" w:rsidR="000403CB" w:rsidRDefault="000403CB">
          <w:pPr>
            <w:pStyle w:val="TOC2"/>
            <w:rPr>
              <w:rFonts w:cstheme="minorBidi"/>
              <w:color w:val="auto"/>
              <w:kern w:val="2"/>
              <w14:ligatures w14:val="standardContextual"/>
            </w:rPr>
          </w:pPr>
          <w:r>
            <w:t>3.1.</w:t>
          </w:r>
          <w:r>
            <w:rPr>
              <w:rFonts w:cstheme="minorBidi"/>
              <w:color w:val="auto"/>
              <w:kern w:val="2"/>
              <w14:ligatures w14:val="standardContextual"/>
            </w:rPr>
            <w:tab/>
          </w:r>
          <w:r>
            <w:t>Paragon Connect Corrections and Improvements</w:t>
          </w:r>
          <w:r>
            <w:tab/>
          </w:r>
          <w:r>
            <w:fldChar w:fldCharType="begin"/>
          </w:r>
          <w:r>
            <w:instrText xml:space="preserve"> PAGEREF _Toc161642510 \h </w:instrText>
          </w:r>
          <w:r>
            <w:fldChar w:fldCharType="separate"/>
          </w:r>
          <w:r>
            <w:t>7</w:t>
          </w:r>
          <w:r>
            <w:fldChar w:fldCharType="end"/>
          </w:r>
        </w:p>
        <w:p w14:paraId="7E0CC0CC" w14:textId="03B311FA" w:rsidR="000403CB" w:rsidRDefault="000403CB">
          <w:pPr>
            <w:pStyle w:val="TOC2"/>
            <w:rPr>
              <w:rFonts w:cstheme="minorBidi"/>
              <w:color w:val="auto"/>
              <w:kern w:val="2"/>
              <w14:ligatures w14:val="standardContextual"/>
            </w:rPr>
          </w:pPr>
          <w:r>
            <w:t>3.2.</w:t>
          </w:r>
          <w:r>
            <w:rPr>
              <w:rFonts w:cstheme="minorBidi"/>
              <w:color w:val="auto"/>
              <w:kern w:val="2"/>
              <w14:ligatures w14:val="standardContextual"/>
            </w:rPr>
            <w:tab/>
          </w:r>
          <w:r>
            <w:t>EasyCMA Dashboard Updates</w:t>
          </w:r>
          <w:r>
            <w:tab/>
          </w:r>
          <w:r>
            <w:fldChar w:fldCharType="begin"/>
          </w:r>
          <w:r>
            <w:instrText xml:space="preserve"> PAGEREF _Toc161642511 \h </w:instrText>
          </w:r>
          <w:r>
            <w:fldChar w:fldCharType="separate"/>
          </w:r>
          <w:r>
            <w:t>8</w:t>
          </w:r>
          <w:r>
            <w:fldChar w:fldCharType="end"/>
          </w:r>
        </w:p>
        <w:p w14:paraId="4A4D57EE" w14:textId="21AB27F3" w:rsidR="000403CB" w:rsidRDefault="000403CB">
          <w:pPr>
            <w:pStyle w:val="TOC2"/>
            <w:rPr>
              <w:rFonts w:cstheme="minorBidi"/>
              <w:color w:val="auto"/>
              <w:kern w:val="2"/>
              <w14:ligatures w14:val="standardContextual"/>
            </w:rPr>
          </w:pPr>
          <w:r>
            <w:t>3.3.</w:t>
          </w:r>
          <w:r>
            <w:rPr>
              <w:rFonts w:cstheme="minorBidi"/>
              <w:color w:val="auto"/>
              <w:kern w:val="2"/>
              <w14:ligatures w14:val="standardContextual"/>
            </w:rPr>
            <w:tab/>
          </w:r>
          <w:r>
            <w:t>New Listing Maintenance Filter Options</w:t>
          </w:r>
          <w:r>
            <w:tab/>
          </w:r>
          <w:r>
            <w:fldChar w:fldCharType="begin"/>
          </w:r>
          <w:r>
            <w:instrText xml:space="preserve"> PAGEREF _Toc161642512 \h </w:instrText>
          </w:r>
          <w:r>
            <w:fldChar w:fldCharType="separate"/>
          </w:r>
          <w:r>
            <w:t>9</w:t>
          </w:r>
          <w:r>
            <w:fldChar w:fldCharType="end"/>
          </w:r>
        </w:p>
        <w:p w14:paraId="14332F30" w14:textId="30E66266" w:rsidR="000403CB" w:rsidRDefault="000403CB">
          <w:pPr>
            <w:pStyle w:val="TOC2"/>
            <w:rPr>
              <w:rFonts w:cstheme="minorBidi"/>
              <w:color w:val="auto"/>
              <w:kern w:val="2"/>
              <w14:ligatures w14:val="standardContextual"/>
            </w:rPr>
          </w:pPr>
          <w:r>
            <w:t>3.4.</w:t>
          </w:r>
          <w:r>
            <w:rPr>
              <w:rFonts w:cstheme="minorBidi"/>
              <w:color w:val="auto"/>
              <w:kern w:val="2"/>
              <w14:ligatures w14:val="standardContextual"/>
            </w:rPr>
            <w:tab/>
          </w:r>
          <w:r>
            <w:t>New Tax Mode Option on Map View</w:t>
          </w:r>
          <w:r>
            <w:tab/>
          </w:r>
          <w:r>
            <w:fldChar w:fldCharType="begin"/>
          </w:r>
          <w:r>
            <w:instrText xml:space="preserve"> PAGEREF _Toc161642513 \h </w:instrText>
          </w:r>
          <w:r>
            <w:fldChar w:fldCharType="separate"/>
          </w:r>
          <w:r>
            <w:t>10</w:t>
          </w:r>
          <w:r>
            <w:fldChar w:fldCharType="end"/>
          </w:r>
        </w:p>
        <w:p w14:paraId="0AA6033B" w14:textId="19CC258D" w:rsidR="000403CB" w:rsidRDefault="000403CB">
          <w:pPr>
            <w:pStyle w:val="TOC2"/>
            <w:rPr>
              <w:rFonts w:cstheme="minorBidi"/>
              <w:color w:val="auto"/>
              <w:kern w:val="2"/>
              <w14:ligatures w14:val="standardContextual"/>
            </w:rPr>
          </w:pPr>
          <w:r>
            <w:t>3.5.</w:t>
          </w:r>
          <w:r>
            <w:rPr>
              <w:rFonts w:cstheme="minorBidi"/>
              <w:color w:val="auto"/>
              <w:kern w:val="2"/>
              <w14:ligatures w14:val="standardContextual"/>
            </w:rPr>
            <w:tab/>
          </w:r>
          <w:r>
            <w:t>New Results Analytics View</w:t>
          </w:r>
          <w:r>
            <w:tab/>
          </w:r>
          <w:r>
            <w:fldChar w:fldCharType="begin"/>
          </w:r>
          <w:r>
            <w:instrText xml:space="preserve"> PAGEREF _Toc161642514 \h </w:instrText>
          </w:r>
          <w:r>
            <w:fldChar w:fldCharType="separate"/>
          </w:r>
          <w:r>
            <w:t>11</w:t>
          </w:r>
          <w:r>
            <w:fldChar w:fldCharType="end"/>
          </w:r>
        </w:p>
        <w:p w14:paraId="767EF5B9" w14:textId="1DD6AA27" w:rsidR="0091671C" w:rsidRPr="00F12327" w:rsidRDefault="0091671C" w:rsidP="0091671C">
          <w:pPr>
            <w:pStyle w:val="BodyText"/>
          </w:pPr>
          <w:r w:rsidRPr="0091671C">
            <w:fldChar w:fldCharType="end"/>
          </w:r>
        </w:p>
        <w:p w14:paraId="7FA59F65" w14:textId="77777777" w:rsidR="0091671C" w:rsidRPr="006B1639" w:rsidRDefault="0091671C" w:rsidP="006B1639">
          <w:pPr>
            <w:pStyle w:val="TOC6"/>
          </w:pPr>
        </w:p>
        <w:p w14:paraId="0053849B" w14:textId="4CDF1826" w:rsidR="6C30F9E0" w:rsidRDefault="00B47D88" w:rsidP="00430CC9">
          <w:pPr>
            <w:pStyle w:val="BodyText"/>
            <w:spacing w:before="240"/>
            <w:jc w:val="right"/>
          </w:pPr>
          <w:r>
            <w:rPr>
              <w:noProof/>
            </w:rPr>
            <w:t xml:space="preserve"> </w:t>
          </w:r>
          <w:r>
            <w:br w:type="page"/>
          </w:r>
        </w:p>
      </w:sdtContent>
    </w:sdt>
    <w:p w14:paraId="40C6A09D" w14:textId="77777777" w:rsidR="00CF139F" w:rsidRPr="00F12327" w:rsidRDefault="00876F0B" w:rsidP="00B47D88">
      <w:pPr>
        <w:pStyle w:val="BodyText"/>
        <w:spacing w:before="240"/>
        <w:jc w:val="right"/>
      </w:pPr>
      <w:r>
        <w:rPr>
          <w:noProof/>
        </w:rPr>
        <w:lastRenderedPageBreak/>
        <w:drawing>
          <wp:inline distT="0" distB="0" distL="0" distR="0" wp14:anchorId="515990B7" wp14:editId="727CD0A4">
            <wp:extent cx="459545" cy="450166"/>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459545" cy="450166"/>
                    </a:xfrm>
                    <a:prstGeom prst="rect">
                      <a:avLst/>
                    </a:prstGeom>
                  </pic:spPr>
                </pic:pic>
              </a:graphicData>
            </a:graphic>
          </wp:inline>
        </w:drawing>
      </w:r>
      <w:r w:rsidR="00B47D88">
        <w:rPr>
          <w:noProof/>
        </w:rPr>
        <w:t xml:space="preserve"> </w:t>
      </w:r>
    </w:p>
    <w:p w14:paraId="3BFB5718" w14:textId="6C7C4A45" w:rsidR="00AE6D0E" w:rsidRPr="003C6CE7" w:rsidRDefault="00E14D42" w:rsidP="00682365">
      <w:pPr>
        <w:pStyle w:val="Title"/>
      </w:pPr>
      <w:r>
        <w:t>Paragon 6.</w:t>
      </w:r>
      <w:r w:rsidR="00D101F9">
        <w:t>3 and</w:t>
      </w:r>
      <w:r w:rsidR="003E43FC">
        <w:t xml:space="preserve"> </w:t>
      </w:r>
      <w:r w:rsidR="00D101F9">
        <w:t>6.4</w:t>
      </w:r>
      <w:r>
        <w:t xml:space="preserve"> Release Enhancements</w:t>
      </w:r>
    </w:p>
    <w:p w14:paraId="3448FFB2" w14:textId="3E35E008" w:rsidR="008075F6" w:rsidRPr="00C22E9F" w:rsidRDefault="00E14D42" w:rsidP="00652DBB">
      <w:pPr>
        <w:pStyle w:val="Heading1"/>
      </w:pPr>
      <w:bookmarkStart w:id="0" w:name="_Toc161642505"/>
      <w:r>
        <w:t>Corrected</w:t>
      </w:r>
      <w:r w:rsidR="00E21A29">
        <w:t xml:space="preserve"> </w:t>
      </w:r>
      <w:r>
        <w:t>Issues</w:t>
      </w:r>
      <w:bookmarkEnd w:id="0"/>
    </w:p>
    <w:tbl>
      <w:tblPr>
        <w:tblStyle w:val="TableGrid"/>
        <w:tblW w:w="9085" w:type="dxa"/>
        <w:tblCellMar>
          <w:top w:w="101" w:type="dxa"/>
          <w:bottom w:w="14" w:type="dxa"/>
        </w:tblCellMar>
        <w:tblLook w:val="04A0" w:firstRow="1" w:lastRow="0" w:firstColumn="1" w:lastColumn="0" w:noHBand="0" w:noVBand="1"/>
      </w:tblPr>
      <w:tblGrid>
        <w:gridCol w:w="1345"/>
        <w:gridCol w:w="1440"/>
        <w:gridCol w:w="2160"/>
        <w:gridCol w:w="4140"/>
      </w:tblGrid>
      <w:tr w:rsidR="00E14D42" w:rsidRPr="00FB3D93" w14:paraId="2DECB645" w14:textId="77777777" w:rsidTr="00E14D42">
        <w:trPr>
          <w:trHeight w:val="288"/>
        </w:trPr>
        <w:tc>
          <w:tcPr>
            <w:tcW w:w="1345" w:type="dxa"/>
            <w:shd w:val="clear" w:color="auto" w:fill="auto"/>
            <w:vAlign w:val="center"/>
          </w:tcPr>
          <w:p w14:paraId="7712B7B5" w14:textId="080C4E58" w:rsidR="00E14D42" w:rsidRPr="00D31EA1" w:rsidRDefault="00E14D42">
            <w:pPr>
              <w:pStyle w:val="TableColumnHeader"/>
              <w:jc w:val="center"/>
              <w:rPr>
                <w:b w:val="0"/>
                <w:bCs/>
              </w:rPr>
            </w:pPr>
            <w:r>
              <w:rPr>
                <w:bCs/>
              </w:rPr>
              <w:t>Ticket#</w:t>
            </w:r>
          </w:p>
        </w:tc>
        <w:tc>
          <w:tcPr>
            <w:tcW w:w="1440" w:type="dxa"/>
            <w:shd w:val="clear" w:color="auto" w:fill="auto"/>
            <w:vAlign w:val="center"/>
          </w:tcPr>
          <w:p w14:paraId="241E8FDE" w14:textId="5F7667CD" w:rsidR="00E14D42" w:rsidRPr="00D31EA1" w:rsidRDefault="00E14D42">
            <w:pPr>
              <w:pStyle w:val="TableColumnHeader"/>
              <w:jc w:val="center"/>
              <w:rPr>
                <w:b w:val="0"/>
                <w:bCs/>
              </w:rPr>
            </w:pPr>
            <w:r>
              <w:rPr>
                <w:bCs/>
              </w:rPr>
              <w:t>Module</w:t>
            </w:r>
          </w:p>
        </w:tc>
        <w:tc>
          <w:tcPr>
            <w:tcW w:w="2160" w:type="dxa"/>
            <w:shd w:val="clear" w:color="auto" w:fill="auto"/>
            <w:vAlign w:val="center"/>
          </w:tcPr>
          <w:p w14:paraId="43820DE4" w14:textId="34E2E6A8" w:rsidR="00E14D42" w:rsidRPr="00D31EA1" w:rsidRDefault="00E14D42">
            <w:pPr>
              <w:pStyle w:val="TableColumnHeader"/>
              <w:jc w:val="center"/>
              <w:rPr>
                <w:b w:val="0"/>
                <w:bCs/>
              </w:rPr>
            </w:pPr>
            <w:r>
              <w:rPr>
                <w:bCs/>
              </w:rPr>
              <w:t>Organization</w:t>
            </w:r>
          </w:p>
        </w:tc>
        <w:tc>
          <w:tcPr>
            <w:tcW w:w="4140" w:type="dxa"/>
            <w:shd w:val="clear" w:color="auto" w:fill="auto"/>
            <w:vAlign w:val="center"/>
          </w:tcPr>
          <w:p w14:paraId="6F5BC049" w14:textId="2F225F82" w:rsidR="00E14D42" w:rsidRPr="00D31EA1" w:rsidRDefault="00E14D42">
            <w:pPr>
              <w:pStyle w:val="TableColumnHeader"/>
              <w:jc w:val="center"/>
              <w:rPr>
                <w:b w:val="0"/>
                <w:bCs/>
              </w:rPr>
            </w:pPr>
            <w:r>
              <w:rPr>
                <w:bCs/>
              </w:rPr>
              <w:t>Summary</w:t>
            </w:r>
          </w:p>
        </w:tc>
      </w:tr>
      <w:tr w:rsidR="00E14D42" w:rsidRPr="00D31EA1" w14:paraId="574CD03F" w14:textId="77777777" w:rsidTr="00E14D42">
        <w:trPr>
          <w:trHeight w:val="20"/>
        </w:trPr>
        <w:tc>
          <w:tcPr>
            <w:tcW w:w="1345" w:type="dxa"/>
            <w:shd w:val="clear" w:color="auto" w:fill="auto"/>
          </w:tcPr>
          <w:p w14:paraId="5CADD01B" w14:textId="364F61B4" w:rsidR="00E14D42" w:rsidRPr="009B5D0C" w:rsidRDefault="004F22E6">
            <w:pPr>
              <w:pStyle w:val="TableSubHeader"/>
              <w:rPr>
                <w:b w:val="0"/>
                <w:bCs/>
                <w:iCs/>
                <w:sz w:val="20"/>
                <w:szCs w:val="20"/>
              </w:rPr>
            </w:pPr>
            <w:bookmarkStart w:id="1" w:name="_Hlk158128687"/>
            <w:r w:rsidRPr="009B5D0C">
              <w:rPr>
                <w:b w:val="0"/>
                <w:bCs/>
                <w:iCs/>
                <w:sz w:val="20"/>
                <w:szCs w:val="20"/>
              </w:rPr>
              <w:t>TK-17266</w:t>
            </w:r>
          </w:p>
        </w:tc>
        <w:tc>
          <w:tcPr>
            <w:tcW w:w="1440" w:type="dxa"/>
            <w:shd w:val="clear" w:color="auto" w:fill="auto"/>
          </w:tcPr>
          <w:p w14:paraId="13159652" w14:textId="404D819E" w:rsidR="00E14D42" w:rsidRPr="00E14D42" w:rsidRDefault="002125B0">
            <w:pPr>
              <w:pStyle w:val="TableBody"/>
              <w:rPr>
                <w:iCs/>
                <w:sz w:val="20"/>
                <w:szCs w:val="20"/>
              </w:rPr>
            </w:pPr>
            <w:r>
              <w:rPr>
                <w:iCs/>
                <w:sz w:val="20"/>
                <w:szCs w:val="20"/>
              </w:rPr>
              <w:t>Listing Photos</w:t>
            </w:r>
          </w:p>
        </w:tc>
        <w:tc>
          <w:tcPr>
            <w:tcW w:w="2160" w:type="dxa"/>
            <w:shd w:val="clear" w:color="auto" w:fill="auto"/>
          </w:tcPr>
          <w:p w14:paraId="3E347A97" w14:textId="2FFDBBCA" w:rsidR="00E14D42" w:rsidRPr="00E14D42" w:rsidRDefault="00D910E9">
            <w:pPr>
              <w:pStyle w:val="TableBody"/>
              <w:rPr>
                <w:iCs/>
                <w:sz w:val="20"/>
                <w:szCs w:val="20"/>
              </w:rPr>
            </w:pPr>
            <w:r w:rsidRPr="00D910E9">
              <w:rPr>
                <w:iCs/>
                <w:sz w:val="20"/>
                <w:szCs w:val="20"/>
              </w:rPr>
              <w:t>RAE - REALTOR Assoc of Edmonton</w:t>
            </w:r>
          </w:p>
        </w:tc>
        <w:tc>
          <w:tcPr>
            <w:tcW w:w="4140" w:type="dxa"/>
            <w:shd w:val="clear" w:color="auto" w:fill="auto"/>
          </w:tcPr>
          <w:p w14:paraId="7E4FD289" w14:textId="037EC5D8" w:rsidR="00E14D42" w:rsidRPr="00E14D42" w:rsidRDefault="00D910E9">
            <w:pPr>
              <w:pStyle w:val="TableBody"/>
              <w:rPr>
                <w:iCs/>
                <w:sz w:val="20"/>
                <w:szCs w:val="20"/>
              </w:rPr>
            </w:pPr>
            <w:r w:rsidRPr="00D910E9">
              <w:rPr>
                <w:iCs/>
                <w:sz w:val="20"/>
                <w:szCs w:val="20"/>
              </w:rPr>
              <w:t>Unable to scroll down while re-arrange photos on Paragon Connect</w:t>
            </w:r>
          </w:p>
        </w:tc>
      </w:tr>
      <w:tr w:rsidR="00E14D42" w:rsidRPr="00D31EA1" w14:paraId="08BB31AE" w14:textId="77777777" w:rsidTr="00E14D42">
        <w:trPr>
          <w:trHeight w:val="20"/>
        </w:trPr>
        <w:tc>
          <w:tcPr>
            <w:tcW w:w="1345" w:type="dxa"/>
            <w:shd w:val="clear" w:color="auto" w:fill="auto"/>
          </w:tcPr>
          <w:p w14:paraId="38DDF21B" w14:textId="52B25589" w:rsidR="00E14D42" w:rsidRPr="00E14D42" w:rsidRDefault="009B5D0C">
            <w:pPr>
              <w:pStyle w:val="TableBody"/>
              <w:rPr>
                <w:iCs/>
                <w:sz w:val="20"/>
                <w:szCs w:val="20"/>
              </w:rPr>
            </w:pPr>
            <w:r w:rsidRPr="009B5D0C">
              <w:rPr>
                <w:iCs/>
                <w:sz w:val="20"/>
                <w:szCs w:val="20"/>
              </w:rPr>
              <w:t>TK-17358</w:t>
            </w:r>
          </w:p>
        </w:tc>
        <w:tc>
          <w:tcPr>
            <w:tcW w:w="1440" w:type="dxa"/>
            <w:shd w:val="clear" w:color="auto" w:fill="auto"/>
          </w:tcPr>
          <w:p w14:paraId="359DBAE5" w14:textId="0924CFE5" w:rsidR="00E14D42" w:rsidRPr="00E14D42" w:rsidRDefault="00004F99">
            <w:pPr>
              <w:pStyle w:val="TableBody"/>
              <w:rPr>
                <w:iCs/>
                <w:sz w:val="20"/>
                <w:szCs w:val="20"/>
              </w:rPr>
            </w:pPr>
            <w:r w:rsidRPr="00004F99">
              <w:rPr>
                <w:iCs/>
                <w:sz w:val="20"/>
                <w:szCs w:val="20"/>
              </w:rPr>
              <w:t>View/Reports</w:t>
            </w:r>
          </w:p>
        </w:tc>
        <w:tc>
          <w:tcPr>
            <w:tcW w:w="2160" w:type="dxa"/>
            <w:shd w:val="clear" w:color="auto" w:fill="auto"/>
          </w:tcPr>
          <w:p w14:paraId="7F17A8CC" w14:textId="2EDE12E6" w:rsidR="00E14D42" w:rsidRPr="00E14D42" w:rsidRDefault="00004F99">
            <w:pPr>
              <w:pStyle w:val="TableBody"/>
              <w:rPr>
                <w:iCs/>
                <w:sz w:val="20"/>
                <w:szCs w:val="20"/>
              </w:rPr>
            </w:pPr>
            <w:r w:rsidRPr="00004F99">
              <w:rPr>
                <w:iCs/>
                <w:sz w:val="20"/>
                <w:szCs w:val="20"/>
              </w:rPr>
              <w:t>NTREIS - North Texas REIS</w:t>
            </w:r>
          </w:p>
        </w:tc>
        <w:tc>
          <w:tcPr>
            <w:tcW w:w="4140" w:type="dxa"/>
            <w:shd w:val="clear" w:color="auto" w:fill="auto"/>
          </w:tcPr>
          <w:p w14:paraId="49B3907F" w14:textId="378CCCAD" w:rsidR="00E14D42" w:rsidRPr="00E14D42" w:rsidRDefault="00004F99">
            <w:pPr>
              <w:pStyle w:val="TableBody"/>
              <w:rPr>
                <w:iCs/>
                <w:sz w:val="20"/>
                <w:szCs w:val="20"/>
              </w:rPr>
            </w:pPr>
            <w:r w:rsidRPr="00004F99">
              <w:rPr>
                <w:iCs/>
                <w:sz w:val="20"/>
                <w:szCs w:val="20"/>
              </w:rPr>
              <w:t>P160 - NTREIS - Scrolling in spreadsheet view shows text between check box and thumbnail</w:t>
            </w:r>
          </w:p>
        </w:tc>
      </w:tr>
      <w:tr w:rsidR="00E14D42" w:rsidRPr="00D31EA1" w14:paraId="3BAFC5D3" w14:textId="77777777" w:rsidTr="00E14D42">
        <w:trPr>
          <w:trHeight w:val="20"/>
        </w:trPr>
        <w:tc>
          <w:tcPr>
            <w:tcW w:w="1345" w:type="dxa"/>
            <w:shd w:val="clear" w:color="auto" w:fill="auto"/>
          </w:tcPr>
          <w:p w14:paraId="106D9603" w14:textId="6FB828B0" w:rsidR="00E14D42" w:rsidRPr="00BC30C4" w:rsidRDefault="005C16B2">
            <w:pPr>
              <w:pStyle w:val="TableSubHeader"/>
              <w:rPr>
                <w:b w:val="0"/>
                <w:bCs/>
                <w:iCs/>
                <w:sz w:val="20"/>
                <w:szCs w:val="20"/>
              </w:rPr>
            </w:pPr>
            <w:r w:rsidRPr="00BC30C4">
              <w:rPr>
                <w:b w:val="0"/>
                <w:bCs/>
                <w:iCs/>
                <w:sz w:val="20"/>
                <w:szCs w:val="20"/>
              </w:rPr>
              <w:t>TK-17147</w:t>
            </w:r>
          </w:p>
        </w:tc>
        <w:tc>
          <w:tcPr>
            <w:tcW w:w="1440" w:type="dxa"/>
            <w:shd w:val="clear" w:color="auto" w:fill="auto"/>
          </w:tcPr>
          <w:p w14:paraId="5720B499" w14:textId="6DF4EF1E" w:rsidR="00E14D42" w:rsidRPr="00E14D42" w:rsidRDefault="005C16B2">
            <w:pPr>
              <w:pStyle w:val="TableBody"/>
              <w:rPr>
                <w:iCs/>
                <w:sz w:val="20"/>
                <w:szCs w:val="20"/>
              </w:rPr>
            </w:pPr>
            <w:r w:rsidRPr="005C16B2">
              <w:rPr>
                <w:iCs/>
                <w:sz w:val="20"/>
                <w:szCs w:val="20"/>
              </w:rPr>
              <w:t>Field Rules</w:t>
            </w:r>
          </w:p>
        </w:tc>
        <w:tc>
          <w:tcPr>
            <w:tcW w:w="2160" w:type="dxa"/>
            <w:shd w:val="clear" w:color="auto" w:fill="auto"/>
          </w:tcPr>
          <w:p w14:paraId="1CBD44AD" w14:textId="38373105" w:rsidR="00E14D42" w:rsidRPr="00E14D42" w:rsidRDefault="00B3380D">
            <w:pPr>
              <w:pStyle w:val="TableBody"/>
              <w:rPr>
                <w:iCs/>
                <w:sz w:val="20"/>
                <w:szCs w:val="20"/>
              </w:rPr>
            </w:pPr>
            <w:r w:rsidRPr="00B3380D">
              <w:rPr>
                <w:iCs/>
                <w:sz w:val="20"/>
                <w:szCs w:val="20"/>
              </w:rPr>
              <w:t>NSAR - NS and PEI Real Estate Associations</w:t>
            </w:r>
          </w:p>
        </w:tc>
        <w:tc>
          <w:tcPr>
            <w:tcW w:w="4140" w:type="dxa"/>
            <w:shd w:val="clear" w:color="auto" w:fill="auto"/>
          </w:tcPr>
          <w:p w14:paraId="24005453" w14:textId="616DA16D" w:rsidR="00E14D42" w:rsidRPr="00E14D42" w:rsidRDefault="005C16B2">
            <w:pPr>
              <w:pStyle w:val="TableBody"/>
              <w:rPr>
                <w:iCs/>
                <w:sz w:val="20"/>
                <w:szCs w:val="20"/>
              </w:rPr>
            </w:pPr>
            <w:r w:rsidRPr="005C16B2">
              <w:rPr>
                <w:iCs/>
                <w:sz w:val="20"/>
                <w:szCs w:val="20"/>
              </w:rPr>
              <w:t>PC Not Available Field rules not hiding fields</w:t>
            </w:r>
          </w:p>
        </w:tc>
      </w:tr>
      <w:tr w:rsidR="00E14D42" w:rsidRPr="00D31EA1" w14:paraId="012E03C4" w14:textId="77777777" w:rsidTr="00E14D42">
        <w:trPr>
          <w:trHeight w:val="20"/>
        </w:trPr>
        <w:tc>
          <w:tcPr>
            <w:tcW w:w="1345" w:type="dxa"/>
            <w:shd w:val="clear" w:color="auto" w:fill="auto"/>
          </w:tcPr>
          <w:p w14:paraId="129EDA1F" w14:textId="79EFBAC1" w:rsidR="00E14D42" w:rsidRPr="00BC30C4" w:rsidRDefault="006057A3">
            <w:pPr>
              <w:pStyle w:val="TableSubHeader"/>
              <w:rPr>
                <w:b w:val="0"/>
                <w:bCs/>
                <w:iCs/>
                <w:sz w:val="20"/>
                <w:szCs w:val="20"/>
              </w:rPr>
            </w:pPr>
            <w:r w:rsidRPr="00BC30C4">
              <w:rPr>
                <w:b w:val="0"/>
                <w:bCs/>
                <w:iCs/>
                <w:sz w:val="20"/>
                <w:szCs w:val="20"/>
              </w:rPr>
              <w:t>TK-16286</w:t>
            </w:r>
          </w:p>
        </w:tc>
        <w:tc>
          <w:tcPr>
            <w:tcW w:w="1440" w:type="dxa"/>
            <w:shd w:val="clear" w:color="auto" w:fill="auto"/>
          </w:tcPr>
          <w:p w14:paraId="7322A064" w14:textId="789E5CBE" w:rsidR="00E14D42" w:rsidRPr="00E14D42" w:rsidRDefault="003C4D68">
            <w:pPr>
              <w:pStyle w:val="TableBody"/>
              <w:rPr>
                <w:iCs/>
                <w:sz w:val="20"/>
                <w:szCs w:val="20"/>
              </w:rPr>
            </w:pPr>
            <w:r>
              <w:rPr>
                <w:iCs/>
                <w:sz w:val="20"/>
                <w:szCs w:val="20"/>
              </w:rPr>
              <w:t>Search</w:t>
            </w:r>
          </w:p>
        </w:tc>
        <w:tc>
          <w:tcPr>
            <w:tcW w:w="2160" w:type="dxa"/>
            <w:shd w:val="clear" w:color="auto" w:fill="auto"/>
          </w:tcPr>
          <w:p w14:paraId="127000F6" w14:textId="5784D526" w:rsidR="00E14D42" w:rsidRPr="00E14D42" w:rsidRDefault="00E5401E" w:rsidP="00E5401E">
            <w:pPr>
              <w:pStyle w:val="TableBody"/>
              <w:rPr>
                <w:iCs/>
                <w:sz w:val="20"/>
                <w:szCs w:val="20"/>
              </w:rPr>
            </w:pPr>
            <w:r w:rsidRPr="00E5401E">
              <w:rPr>
                <w:iCs/>
                <w:sz w:val="20"/>
                <w:szCs w:val="20"/>
              </w:rPr>
              <w:t xml:space="preserve">REALCOMP - </w:t>
            </w:r>
            <w:proofErr w:type="spellStart"/>
            <w:r w:rsidRPr="00E5401E">
              <w:rPr>
                <w:iCs/>
                <w:sz w:val="20"/>
                <w:szCs w:val="20"/>
              </w:rPr>
              <w:t>Realcomp</w:t>
            </w:r>
            <w:proofErr w:type="spellEnd"/>
            <w:r w:rsidRPr="00E5401E">
              <w:rPr>
                <w:iCs/>
                <w:sz w:val="20"/>
                <w:szCs w:val="20"/>
              </w:rPr>
              <w:t xml:space="preserve"> II Ltd</w:t>
            </w:r>
          </w:p>
        </w:tc>
        <w:tc>
          <w:tcPr>
            <w:tcW w:w="4140" w:type="dxa"/>
            <w:shd w:val="clear" w:color="auto" w:fill="auto"/>
          </w:tcPr>
          <w:p w14:paraId="6DE18EBE" w14:textId="045436D4" w:rsidR="00E14D42" w:rsidRPr="00E14D42" w:rsidRDefault="00401C9C">
            <w:pPr>
              <w:pStyle w:val="TableBody"/>
              <w:rPr>
                <w:iCs/>
                <w:sz w:val="20"/>
                <w:szCs w:val="20"/>
              </w:rPr>
            </w:pPr>
            <w:proofErr w:type="spellStart"/>
            <w:r w:rsidRPr="00401C9C">
              <w:rPr>
                <w:iCs/>
                <w:sz w:val="20"/>
                <w:szCs w:val="20"/>
              </w:rPr>
              <w:t>Realcomp</w:t>
            </w:r>
            <w:proofErr w:type="spellEnd"/>
            <w:r w:rsidRPr="00401C9C">
              <w:rPr>
                <w:iCs/>
                <w:sz w:val="20"/>
                <w:szCs w:val="20"/>
              </w:rPr>
              <w:t xml:space="preserve"> - Field appears in Criteria Summary even if NULL</w:t>
            </w:r>
          </w:p>
        </w:tc>
      </w:tr>
      <w:tr w:rsidR="00E14D42" w:rsidRPr="00D31EA1" w14:paraId="608D91A4" w14:textId="77777777" w:rsidTr="00E14D42">
        <w:trPr>
          <w:trHeight w:val="20"/>
        </w:trPr>
        <w:tc>
          <w:tcPr>
            <w:tcW w:w="1345" w:type="dxa"/>
            <w:shd w:val="clear" w:color="auto" w:fill="auto"/>
          </w:tcPr>
          <w:p w14:paraId="6C9BC4E4" w14:textId="405F4999" w:rsidR="00E14D42" w:rsidRPr="00CB616B" w:rsidRDefault="008762A2">
            <w:pPr>
              <w:pStyle w:val="TableSubHeader"/>
              <w:rPr>
                <w:b w:val="0"/>
                <w:bCs/>
                <w:iCs/>
                <w:sz w:val="20"/>
                <w:szCs w:val="20"/>
              </w:rPr>
            </w:pPr>
            <w:r w:rsidRPr="00CB616B">
              <w:rPr>
                <w:b w:val="0"/>
                <w:bCs/>
                <w:iCs/>
                <w:sz w:val="20"/>
                <w:szCs w:val="20"/>
              </w:rPr>
              <w:t>TK-17641</w:t>
            </w:r>
          </w:p>
        </w:tc>
        <w:tc>
          <w:tcPr>
            <w:tcW w:w="1440" w:type="dxa"/>
            <w:shd w:val="clear" w:color="auto" w:fill="auto"/>
          </w:tcPr>
          <w:p w14:paraId="2EDD597D" w14:textId="55FB7707" w:rsidR="00E14D42" w:rsidRPr="00E14D42" w:rsidRDefault="008762A2">
            <w:pPr>
              <w:pStyle w:val="TableBody"/>
              <w:rPr>
                <w:iCs/>
                <w:sz w:val="20"/>
                <w:szCs w:val="20"/>
              </w:rPr>
            </w:pPr>
            <w:r>
              <w:rPr>
                <w:iCs/>
                <w:sz w:val="20"/>
                <w:szCs w:val="20"/>
              </w:rPr>
              <w:t>LIM</w:t>
            </w:r>
          </w:p>
        </w:tc>
        <w:tc>
          <w:tcPr>
            <w:tcW w:w="2160" w:type="dxa"/>
            <w:shd w:val="clear" w:color="auto" w:fill="auto"/>
          </w:tcPr>
          <w:p w14:paraId="7CBED138" w14:textId="71F8CBA6" w:rsidR="00E14D42" w:rsidRPr="00E14D42" w:rsidRDefault="001B2DF2">
            <w:pPr>
              <w:pStyle w:val="TableBody"/>
              <w:rPr>
                <w:iCs/>
                <w:sz w:val="20"/>
                <w:szCs w:val="20"/>
              </w:rPr>
            </w:pPr>
            <w:r w:rsidRPr="001B2DF2">
              <w:rPr>
                <w:iCs/>
                <w:sz w:val="20"/>
                <w:szCs w:val="20"/>
              </w:rPr>
              <w:t>MAXEBRDI - MAXEBRDI MLS</w:t>
            </w:r>
          </w:p>
        </w:tc>
        <w:tc>
          <w:tcPr>
            <w:tcW w:w="4140" w:type="dxa"/>
            <w:shd w:val="clear" w:color="auto" w:fill="auto"/>
          </w:tcPr>
          <w:p w14:paraId="3F6D561E" w14:textId="6C473F71" w:rsidR="00E14D42" w:rsidRPr="00E14D42" w:rsidRDefault="001B2DF2">
            <w:pPr>
              <w:pStyle w:val="TableBody"/>
              <w:rPr>
                <w:iCs/>
                <w:sz w:val="20"/>
                <w:szCs w:val="20"/>
              </w:rPr>
            </w:pPr>
            <w:r w:rsidRPr="001B2DF2">
              <w:rPr>
                <w:iCs/>
                <w:sz w:val="20"/>
                <w:szCs w:val="20"/>
              </w:rPr>
              <w:t>Field rules causing error when saving listing on Paragon Connect.</w:t>
            </w:r>
          </w:p>
        </w:tc>
      </w:tr>
      <w:tr w:rsidR="00E14D42" w:rsidRPr="00D31EA1" w14:paraId="69844086" w14:textId="77777777" w:rsidTr="00E14D42">
        <w:trPr>
          <w:trHeight w:val="20"/>
        </w:trPr>
        <w:tc>
          <w:tcPr>
            <w:tcW w:w="1345" w:type="dxa"/>
            <w:shd w:val="clear" w:color="auto" w:fill="auto"/>
          </w:tcPr>
          <w:p w14:paraId="716F8856" w14:textId="54E16646" w:rsidR="00E14D42" w:rsidRPr="00CB616B" w:rsidRDefault="00241E3A">
            <w:pPr>
              <w:pStyle w:val="TableSubHeader"/>
              <w:rPr>
                <w:b w:val="0"/>
                <w:bCs/>
                <w:iCs/>
                <w:sz w:val="20"/>
                <w:szCs w:val="20"/>
              </w:rPr>
            </w:pPr>
            <w:r w:rsidRPr="00CB616B">
              <w:rPr>
                <w:b w:val="0"/>
                <w:bCs/>
                <w:iCs/>
                <w:sz w:val="20"/>
                <w:szCs w:val="20"/>
              </w:rPr>
              <w:t>TK-1</w:t>
            </w:r>
            <w:r w:rsidR="002C0131" w:rsidRPr="00CB616B">
              <w:rPr>
                <w:b w:val="0"/>
                <w:bCs/>
                <w:iCs/>
                <w:sz w:val="20"/>
                <w:szCs w:val="20"/>
              </w:rPr>
              <w:t>7165</w:t>
            </w:r>
          </w:p>
        </w:tc>
        <w:tc>
          <w:tcPr>
            <w:tcW w:w="1440" w:type="dxa"/>
            <w:shd w:val="clear" w:color="auto" w:fill="auto"/>
          </w:tcPr>
          <w:p w14:paraId="5ECE4633" w14:textId="2094BB8D" w:rsidR="00E14D42" w:rsidRPr="00E14D42" w:rsidRDefault="00BD4F64">
            <w:pPr>
              <w:pStyle w:val="TableBody"/>
              <w:rPr>
                <w:iCs/>
                <w:sz w:val="20"/>
                <w:szCs w:val="20"/>
              </w:rPr>
            </w:pPr>
            <w:r>
              <w:rPr>
                <w:iCs/>
                <w:sz w:val="20"/>
                <w:szCs w:val="20"/>
              </w:rPr>
              <w:t>Texting</w:t>
            </w:r>
          </w:p>
        </w:tc>
        <w:tc>
          <w:tcPr>
            <w:tcW w:w="2160" w:type="dxa"/>
            <w:shd w:val="clear" w:color="auto" w:fill="auto"/>
          </w:tcPr>
          <w:p w14:paraId="2A67EF37" w14:textId="77777777" w:rsidR="00E14D42" w:rsidRPr="00E14D42" w:rsidRDefault="00E14D42">
            <w:pPr>
              <w:pStyle w:val="TableBody"/>
              <w:rPr>
                <w:iCs/>
                <w:sz w:val="20"/>
                <w:szCs w:val="20"/>
              </w:rPr>
            </w:pPr>
          </w:p>
        </w:tc>
        <w:tc>
          <w:tcPr>
            <w:tcW w:w="4140" w:type="dxa"/>
            <w:shd w:val="clear" w:color="auto" w:fill="auto"/>
          </w:tcPr>
          <w:p w14:paraId="7050DEE7" w14:textId="6543A1AE" w:rsidR="00E14D42" w:rsidRPr="00E14D42" w:rsidRDefault="00AB33B5">
            <w:pPr>
              <w:pStyle w:val="TableBody"/>
              <w:rPr>
                <w:iCs/>
                <w:sz w:val="20"/>
                <w:szCs w:val="20"/>
              </w:rPr>
            </w:pPr>
            <w:r w:rsidRPr="00AB33B5">
              <w:rPr>
                <w:iCs/>
                <w:sz w:val="20"/>
                <w:szCs w:val="20"/>
              </w:rPr>
              <w:t xml:space="preserve">Unable to share listings via text on </w:t>
            </w:r>
            <w:proofErr w:type="spellStart"/>
            <w:r w:rsidRPr="00AB33B5">
              <w:rPr>
                <w:iCs/>
                <w:sz w:val="20"/>
                <w:szCs w:val="20"/>
              </w:rPr>
              <w:t>Iphone</w:t>
            </w:r>
            <w:proofErr w:type="spellEnd"/>
          </w:p>
        </w:tc>
      </w:tr>
      <w:tr w:rsidR="00E14D42" w:rsidRPr="00D31EA1" w14:paraId="7DAA304A" w14:textId="77777777" w:rsidTr="00E14D42">
        <w:trPr>
          <w:trHeight w:val="20"/>
        </w:trPr>
        <w:tc>
          <w:tcPr>
            <w:tcW w:w="1345" w:type="dxa"/>
            <w:shd w:val="clear" w:color="auto" w:fill="auto"/>
          </w:tcPr>
          <w:p w14:paraId="23BEC0D4" w14:textId="4D946D6F" w:rsidR="00E14D42" w:rsidRPr="00CB616B" w:rsidRDefault="00BD4F64">
            <w:pPr>
              <w:pStyle w:val="TableSubHeader"/>
              <w:rPr>
                <w:b w:val="0"/>
                <w:bCs/>
                <w:iCs/>
                <w:sz w:val="20"/>
                <w:szCs w:val="20"/>
              </w:rPr>
            </w:pPr>
            <w:r w:rsidRPr="00CB616B">
              <w:rPr>
                <w:b w:val="0"/>
                <w:bCs/>
                <w:iCs/>
                <w:sz w:val="20"/>
                <w:szCs w:val="20"/>
              </w:rPr>
              <w:t>TK-17138</w:t>
            </w:r>
          </w:p>
        </w:tc>
        <w:tc>
          <w:tcPr>
            <w:tcW w:w="1440" w:type="dxa"/>
            <w:shd w:val="clear" w:color="auto" w:fill="auto"/>
          </w:tcPr>
          <w:p w14:paraId="67F859D5" w14:textId="1733D5A2" w:rsidR="00E14D42" w:rsidRPr="00E14D42" w:rsidRDefault="00BD4F64">
            <w:pPr>
              <w:pStyle w:val="TableBody"/>
              <w:rPr>
                <w:iCs/>
                <w:sz w:val="20"/>
                <w:szCs w:val="20"/>
              </w:rPr>
            </w:pPr>
            <w:r>
              <w:rPr>
                <w:iCs/>
                <w:sz w:val="20"/>
                <w:szCs w:val="20"/>
              </w:rPr>
              <w:t>Texting</w:t>
            </w:r>
          </w:p>
        </w:tc>
        <w:tc>
          <w:tcPr>
            <w:tcW w:w="2160" w:type="dxa"/>
            <w:shd w:val="clear" w:color="auto" w:fill="auto"/>
          </w:tcPr>
          <w:p w14:paraId="3D9B31E5" w14:textId="19254AD5" w:rsidR="00E14D42" w:rsidRPr="00E14D42" w:rsidRDefault="008113BD">
            <w:pPr>
              <w:pStyle w:val="TableBody"/>
              <w:rPr>
                <w:iCs/>
                <w:sz w:val="20"/>
                <w:szCs w:val="20"/>
              </w:rPr>
            </w:pPr>
            <w:r w:rsidRPr="008113BD">
              <w:rPr>
                <w:iCs/>
                <w:sz w:val="20"/>
                <w:szCs w:val="20"/>
              </w:rPr>
              <w:t>GPRMLS - Great Plains Regional MLS</w:t>
            </w:r>
          </w:p>
        </w:tc>
        <w:tc>
          <w:tcPr>
            <w:tcW w:w="4140" w:type="dxa"/>
            <w:shd w:val="clear" w:color="auto" w:fill="auto"/>
          </w:tcPr>
          <w:p w14:paraId="05D5FF27" w14:textId="1B708384" w:rsidR="00E14D42" w:rsidRPr="00E14D42" w:rsidRDefault="00AB33B5">
            <w:pPr>
              <w:pStyle w:val="TableBody"/>
              <w:rPr>
                <w:iCs/>
                <w:sz w:val="20"/>
                <w:szCs w:val="20"/>
              </w:rPr>
            </w:pPr>
            <w:r w:rsidRPr="00AB33B5">
              <w:rPr>
                <w:iCs/>
                <w:sz w:val="20"/>
                <w:szCs w:val="20"/>
              </w:rPr>
              <w:t>PC APP Clicking SMS/Text link does nothing in Members</w:t>
            </w:r>
          </w:p>
        </w:tc>
      </w:tr>
      <w:tr w:rsidR="003E4885" w:rsidRPr="00D31EA1" w14:paraId="38376726" w14:textId="77777777" w:rsidTr="00E14D42">
        <w:trPr>
          <w:trHeight w:val="20"/>
        </w:trPr>
        <w:tc>
          <w:tcPr>
            <w:tcW w:w="1345" w:type="dxa"/>
            <w:shd w:val="clear" w:color="auto" w:fill="auto"/>
          </w:tcPr>
          <w:p w14:paraId="11E91B41" w14:textId="6EB8765D" w:rsidR="003E4885" w:rsidRPr="00CB616B" w:rsidRDefault="003E4885">
            <w:pPr>
              <w:pStyle w:val="TableSubHeader"/>
              <w:rPr>
                <w:b w:val="0"/>
                <w:bCs/>
                <w:iCs/>
                <w:sz w:val="20"/>
                <w:szCs w:val="20"/>
              </w:rPr>
            </w:pPr>
            <w:r w:rsidRPr="00CB616B">
              <w:rPr>
                <w:b w:val="0"/>
                <w:bCs/>
                <w:iCs/>
                <w:sz w:val="20"/>
                <w:szCs w:val="20"/>
              </w:rPr>
              <w:t>TK-17418</w:t>
            </w:r>
          </w:p>
        </w:tc>
        <w:tc>
          <w:tcPr>
            <w:tcW w:w="1440" w:type="dxa"/>
            <w:shd w:val="clear" w:color="auto" w:fill="auto"/>
          </w:tcPr>
          <w:p w14:paraId="36C752F9" w14:textId="2FB49461" w:rsidR="003E4885" w:rsidRDefault="003E4885">
            <w:pPr>
              <w:pStyle w:val="TableBody"/>
              <w:rPr>
                <w:iCs/>
                <w:sz w:val="20"/>
                <w:szCs w:val="20"/>
              </w:rPr>
            </w:pPr>
            <w:r>
              <w:rPr>
                <w:iCs/>
                <w:sz w:val="20"/>
                <w:szCs w:val="20"/>
              </w:rPr>
              <w:t>CMA</w:t>
            </w:r>
          </w:p>
        </w:tc>
        <w:tc>
          <w:tcPr>
            <w:tcW w:w="2160" w:type="dxa"/>
            <w:shd w:val="clear" w:color="auto" w:fill="auto"/>
          </w:tcPr>
          <w:p w14:paraId="17C6E371" w14:textId="3B9BB582" w:rsidR="003E4885" w:rsidRPr="008113BD" w:rsidRDefault="003E4885">
            <w:pPr>
              <w:pStyle w:val="TableBody"/>
              <w:rPr>
                <w:iCs/>
                <w:sz w:val="20"/>
                <w:szCs w:val="20"/>
              </w:rPr>
            </w:pPr>
            <w:r w:rsidRPr="003E4885">
              <w:rPr>
                <w:iCs/>
                <w:sz w:val="20"/>
                <w:szCs w:val="20"/>
              </w:rPr>
              <w:t>GPRMLS - Great Plains Regional MLS, PRIMEMLS - Prime MLS (NEREN)</w:t>
            </w:r>
          </w:p>
        </w:tc>
        <w:tc>
          <w:tcPr>
            <w:tcW w:w="4140" w:type="dxa"/>
            <w:shd w:val="clear" w:color="auto" w:fill="auto"/>
          </w:tcPr>
          <w:p w14:paraId="44101661" w14:textId="250CDB8D" w:rsidR="003E4885" w:rsidRPr="00AB33B5" w:rsidRDefault="00F16EB1">
            <w:pPr>
              <w:pStyle w:val="TableBody"/>
              <w:rPr>
                <w:iCs/>
                <w:sz w:val="20"/>
                <w:szCs w:val="20"/>
              </w:rPr>
            </w:pPr>
            <w:proofErr w:type="spellStart"/>
            <w:r w:rsidRPr="00F16EB1">
              <w:rPr>
                <w:iCs/>
                <w:sz w:val="20"/>
                <w:szCs w:val="20"/>
              </w:rPr>
              <w:t>EasyCMA</w:t>
            </w:r>
            <w:proofErr w:type="spellEnd"/>
            <w:r w:rsidRPr="00F16EB1">
              <w:rPr>
                <w:iCs/>
                <w:sz w:val="20"/>
                <w:szCs w:val="20"/>
              </w:rPr>
              <w:t xml:space="preserve"> Broken Image icons displayed on Subject Property Google Map View</w:t>
            </w:r>
          </w:p>
        </w:tc>
      </w:tr>
      <w:tr w:rsidR="00D051A4" w:rsidRPr="00D31EA1" w14:paraId="1BB10C7A" w14:textId="77777777" w:rsidTr="00E14D42">
        <w:trPr>
          <w:trHeight w:val="20"/>
        </w:trPr>
        <w:tc>
          <w:tcPr>
            <w:tcW w:w="1345" w:type="dxa"/>
            <w:shd w:val="clear" w:color="auto" w:fill="auto"/>
          </w:tcPr>
          <w:p w14:paraId="08D44DFD" w14:textId="5EFCC0A7" w:rsidR="00D051A4" w:rsidRPr="00CB616B" w:rsidRDefault="00D74EEB">
            <w:pPr>
              <w:pStyle w:val="TableSubHeader"/>
              <w:rPr>
                <w:b w:val="0"/>
                <w:bCs/>
                <w:iCs/>
                <w:sz w:val="20"/>
                <w:szCs w:val="20"/>
              </w:rPr>
            </w:pPr>
            <w:r w:rsidRPr="00CB616B">
              <w:rPr>
                <w:b w:val="0"/>
                <w:bCs/>
                <w:iCs/>
                <w:sz w:val="20"/>
                <w:szCs w:val="20"/>
              </w:rPr>
              <w:t>TK-17266</w:t>
            </w:r>
          </w:p>
        </w:tc>
        <w:tc>
          <w:tcPr>
            <w:tcW w:w="1440" w:type="dxa"/>
            <w:shd w:val="clear" w:color="auto" w:fill="auto"/>
          </w:tcPr>
          <w:p w14:paraId="53C09F9A" w14:textId="47AF5157" w:rsidR="00D051A4" w:rsidRDefault="00D74EEB">
            <w:pPr>
              <w:pStyle w:val="TableBody"/>
              <w:rPr>
                <w:iCs/>
                <w:sz w:val="20"/>
                <w:szCs w:val="20"/>
              </w:rPr>
            </w:pPr>
            <w:r>
              <w:rPr>
                <w:iCs/>
                <w:sz w:val="20"/>
                <w:szCs w:val="20"/>
              </w:rPr>
              <w:t>Listing Photos</w:t>
            </w:r>
          </w:p>
        </w:tc>
        <w:tc>
          <w:tcPr>
            <w:tcW w:w="2160" w:type="dxa"/>
            <w:shd w:val="clear" w:color="auto" w:fill="auto"/>
          </w:tcPr>
          <w:p w14:paraId="1FB7B5BB" w14:textId="7B18A2A2" w:rsidR="00D051A4" w:rsidRPr="003E4885" w:rsidRDefault="004F7685">
            <w:pPr>
              <w:pStyle w:val="TableBody"/>
              <w:rPr>
                <w:iCs/>
                <w:sz w:val="20"/>
                <w:szCs w:val="20"/>
              </w:rPr>
            </w:pPr>
            <w:r w:rsidRPr="004F7685">
              <w:rPr>
                <w:iCs/>
                <w:sz w:val="20"/>
                <w:szCs w:val="20"/>
              </w:rPr>
              <w:t>RAE - REALTOR Assoc of Edmonton</w:t>
            </w:r>
          </w:p>
        </w:tc>
        <w:tc>
          <w:tcPr>
            <w:tcW w:w="4140" w:type="dxa"/>
            <w:shd w:val="clear" w:color="auto" w:fill="auto"/>
          </w:tcPr>
          <w:p w14:paraId="65C39827" w14:textId="34D14446" w:rsidR="00D051A4" w:rsidRPr="00F16EB1" w:rsidRDefault="00D74EEB">
            <w:pPr>
              <w:pStyle w:val="TableBody"/>
              <w:rPr>
                <w:iCs/>
                <w:sz w:val="20"/>
                <w:szCs w:val="20"/>
              </w:rPr>
            </w:pPr>
            <w:r w:rsidRPr="00D74EEB">
              <w:rPr>
                <w:iCs/>
                <w:sz w:val="20"/>
                <w:szCs w:val="20"/>
              </w:rPr>
              <w:t>Unable to scroll down while re-arrange photos on Paragon Connect</w:t>
            </w:r>
          </w:p>
        </w:tc>
      </w:tr>
      <w:tr w:rsidR="004F7685" w:rsidRPr="00D31EA1" w14:paraId="4D8063C0" w14:textId="77777777" w:rsidTr="00E14D42">
        <w:trPr>
          <w:trHeight w:val="20"/>
        </w:trPr>
        <w:tc>
          <w:tcPr>
            <w:tcW w:w="1345" w:type="dxa"/>
            <w:shd w:val="clear" w:color="auto" w:fill="auto"/>
          </w:tcPr>
          <w:p w14:paraId="5E4A45A8" w14:textId="343D2EA4" w:rsidR="004F7685" w:rsidRPr="00CB616B" w:rsidRDefault="004F7685">
            <w:pPr>
              <w:pStyle w:val="TableSubHeader"/>
              <w:rPr>
                <w:b w:val="0"/>
                <w:bCs/>
                <w:iCs/>
                <w:sz w:val="20"/>
                <w:szCs w:val="20"/>
              </w:rPr>
            </w:pPr>
            <w:r w:rsidRPr="00CB616B">
              <w:rPr>
                <w:b w:val="0"/>
                <w:bCs/>
                <w:iCs/>
                <w:sz w:val="20"/>
                <w:szCs w:val="20"/>
              </w:rPr>
              <w:t>TK-17334</w:t>
            </w:r>
          </w:p>
        </w:tc>
        <w:tc>
          <w:tcPr>
            <w:tcW w:w="1440" w:type="dxa"/>
            <w:shd w:val="clear" w:color="auto" w:fill="auto"/>
          </w:tcPr>
          <w:p w14:paraId="625F32C5" w14:textId="15B76E08" w:rsidR="004F7685" w:rsidRDefault="004F7685">
            <w:pPr>
              <w:pStyle w:val="TableBody"/>
              <w:rPr>
                <w:iCs/>
                <w:sz w:val="20"/>
                <w:szCs w:val="20"/>
              </w:rPr>
            </w:pPr>
            <w:r>
              <w:rPr>
                <w:iCs/>
                <w:sz w:val="20"/>
                <w:szCs w:val="20"/>
              </w:rPr>
              <w:t>CMA</w:t>
            </w:r>
          </w:p>
        </w:tc>
        <w:tc>
          <w:tcPr>
            <w:tcW w:w="2160" w:type="dxa"/>
            <w:shd w:val="clear" w:color="auto" w:fill="auto"/>
          </w:tcPr>
          <w:p w14:paraId="792B8941" w14:textId="204DFDB8" w:rsidR="004F7685" w:rsidRPr="004F7685" w:rsidRDefault="00877046">
            <w:pPr>
              <w:pStyle w:val="TableBody"/>
              <w:rPr>
                <w:iCs/>
                <w:sz w:val="20"/>
                <w:szCs w:val="20"/>
              </w:rPr>
            </w:pPr>
            <w:r w:rsidRPr="00877046">
              <w:rPr>
                <w:iCs/>
                <w:sz w:val="20"/>
                <w:szCs w:val="20"/>
              </w:rPr>
              <w:t xml:space="preserve">OBARMLS - Outer Banks AOR, SMLSA- Strategic MLS Alliance </w:t>
            </w:r>
          </w:p>
        </w:tc>
        <w:tc>
          <w:tcPr>
            <w:tcW w:w="4140" w:type="dxa"/>
            <w:shd w:val="clear" w:color="auto" w:fill="auto"/>
          </w:tcPr>
          <w:p w14:paraId="163D6CB7" w14:textId="570F700E" w:rsidR="004F7685" w:rsidRPr="00D74EEB" w:rsidRDefault="00877046">
            <w:pPr>
              <w:pStyle w:val="TableBody"/>
              <w:rPr>
                <w:iCs/>
                <w:sz w:val="20"/>
                <w:szCs w:val="20"/>
              </w:rPr>
            </w:pPr>
            <w:proofErr w:type="spellStart"/>
            <w:r w:rsidRPr="00877046">
              <w:rPr>
                <w:iCs/>
                <w:sz w:val="20"/>
                <w:szCs w:val="20"/>
              </w:rPr>
              <w:t>EasyCMA</w:t>
            </w:r>
            <w:proofErr w:type="spellEnd"/>
            <w:r w:rsidRPr="00877046">
              <w:rPr>
                <w:iCs/>
                <w:sz w:val="20"/>
                <w:szCs w:val="20"/>
              </w:rPr>
              <w:t xml:space="preserve">: No </w:t>
            </w:r>
            <w:proofErr w:type="spellStart"/>
            <w:r w:rsidRPr="00877046">
              <w:rPr>
                <w:iCs/>
                <w:sz w:val="20"/>
                <w:szCs w:val="20"/>
              </w:rPr>
              <w:t>comparables</w:t>
            </w:r>
            <w:proofErr w:type="spellEnd"/>
            <w:r w:rsidRPr="00877046">
              <w:rPr>
                <w:iCs/>
                <w:sz w:val="20"/>
                <w:szCs w:val="20"/>
              </w:rPr>
              <w:t xml:space="preserve"> found</w:t>
            </w:r>
          </w:p>
        </w:tc>
      </w:tr>
      <w:tr w:rsidR="00877046" w:rsidRPr="00D31EA1" w14:paraId="371FAC6F" w14:textId="77777777" w:rsidTr="00E14D42">
        <w:trPr>
          <w:trHeight w:val="20"/>
        </w:trPr>
        <w:tc>
          <w:tcPr>
            <w:tcW w:w="1345" w:type="dxa"/>
            <w:shd w:val="clear" w:color="auto" w:fill="auto"/>
          </w:tcPr>
          <w:p w14:paraId="201A52BD" w14:textId="44A8BB0B" w:rsidR="00877046" w:rsidRPr="00CB616B" w:rsidRDefault="00877046">
            <w:pPr>
              <w:pStyle w:val="TableSubHeader"/>
              <w:rPr>
                <w:b w:val="0"/>
                <w:bCs/>
                <w:iCs/>
                <w:sz w:val="20"/>
                <w:szCs w:val="20"/>
              </w:rPr>
            </w:pPr>
            <w:r w:rsidRPr="00CB616B">
              <w:rPr>
                <w:b w:val="0"/>
                <w:bCs/>
                <w:iCs/>
                <w:sz w:val="20"/>
                <w:szCs w:val="20"/>
              </w:rPr>
              <w:t>TK-17320</w:t>
            </w:r>
          </w:p>
        </w:tc>
        <w:tc>
          <w:tcPr>
            <w:tcW w:w="1440" w:type="dxa"/>
            <w:shd w:val="clear" w:color="auto" w:fill="auto"/>
          </w:tcPr>
          <w:p w14:paraId="2CE4DEF9" w14:textId="3973C7E4" w:rsidR="00877046" w:rsidRDefault="00877046">
            <w:pPr>
              <w:pStyle w:val="TableBody"/>
              <w:rPr>
                <w:iCs/>
                <w:sz w:val="20"/>
                <w:szCs w:val="20"/>
              </w:rPr>
            </w:pPr>
            <w:r>
              <w:rPr>
                <w:iCs/>
                <w:sz w:val="20"/>
                <w:szCs w:val="20"/>
              </w:rPr>
              <w:t>Email</w:t>
            </w:r>
          </w:p>
        </w:tc>
        <w:tc>
          <w:tcPr>
            <w:tcW w:w="2160" w:type="dxa"/>
            <w:shd w:val="clear" w:color="auto" w:fill="auto"/>
          </w:tcPr>
          <w:p w14:paraId="634AC6C7" w14:textId="24796629" w:rsidR="00877046" w:rsidRPr="00877046" w:rsidRDefault="00B173A4">
            <w:pPr>
              <w:pStyle w:val="TableBody"/>
              <w:rPr>
                <w:iCs/>
                <w:sz w:val="20"/>
                <w:szCs w:val="20"/>
              </w:rPr>
            </w:pPr>
            <w:r w:rsidRPr="00B173A4">
              <w:rPr>
                <w:iCs/>
                <w:sz w:val="20"/>
                <w:szCs w:val="20"/>
              </w:rPr>
              <w:t>BCRES - REB2 Residential</w:t>
            </w:r>
          </w:p>
        </w:tc>
        <w:tc>
          <w:tcPr>
            <w:tcW w:w="4140" w:type="dxa"/>
            <w:shd w:val="clear" w:color="auto" w:fill="auto"/>
          </w:tcPr>
          <w:p w14:paraId="46B8B5B5" w14:textId="6BFB981F" w:rsidR="00877046" w:rsidRPr="00877046" w:rsidRDefault="00B173A4">
            <w:pPr>
              <w:pStyle w:val="TableBody"/>
              <w:rPr>
                <w:iCs/>
                <w:sz w:val="20"/>
                <w:szCs w:val="20"/>
              </w:rPr>
            </w:pPr>
            <w:r w:rsidRPr="00B173A4">
              <w:rPr>
                <w:iCs/>
                <w:sz w:val="20"/>
                <w:szCs w:val="20"/>
              </w:rPr>
              <w:t>CC BCC Recipient Fields are not displaying data when looking in Contacts Sent Messages</w:t>
            </w:r>
          </w:p>
        </w:tc>
      </w:tr>
      <w:tr w:rsidR="00B173A4" w:rsidRPr="00D31EA1" w14:paraId="427E19C5" w14:textId="77777777" w:rsidTr="00E14D42">
        <w:trPr>
          <w:trHeight w:val="20"/>
        </w:trPr>
        <w:tc>
          <w:tcPr>
            <w:tcW w:w="1345" w:type="dxa"/>
            <w:shd w:val="clear" w:color="auto" w:fill="auto"/>
          </w:tcPr>
          <w:p w14:paraId="13BABDA2" w14:textId="416B83A3" w:rsidR="00B173A4" w:rsidRPr="00CB616B" w:rsidRDefault="00B173A4">
            <w:pPr>
              <w:pStyle w:val="TableSubHeader"/>
              <w:rPr>
                <w:b w:val="0"/>
                <w:bCs/>
                <w:iCs/>
                <w:sz w:val="20"/>
                <w:szCs w:val="20"/>
              </w:rPr>
            </w:pPr>
            <w:r w:rsidRPr="00CB616B">
              <w:rPr>
                <w:b w:val="0"/>
                <w:bCs/>
                <w:iCs/>
                <w:sz w:val="20"/>
                <w:szCs w:val="20"/>
              </w:rPr>
              <w:t>TK-17147</w:t>
            </w:r>
            <w:r w:rsidRPr="00CB616B">
              <w:rPr>
                <w:b w:val="0"/>
                <w:bCs/>
                <w:iCs/>
                <w:sz w:val="20"/>
                <w:szCs w:val="20"/>
              </w:rPr>
              <w:tab/>
            </w:r>
          </w:p>
        </w:tc>
        <w:tc>
          <w:tcPr>
            <w:tcW w:w="1440" w:type="dxa"/>
            <w:shd w:val="clear" w:color="auto" w:fill="auto"/>
          </w:tcPr>
          <w:p w14:paraId="7E09A86B" w14:textId="2DD3A5DE" w:rsidR="00B173A4" w:rsidRDefault="002B68D9">
            <w:pPr>
              <w:pStyle w:val="TableBody"/>
              <w:rPr>
                <w:iCs/>
                <w:sz w:val="20"/>
                <w:szCs w:val="20"/>
              </w:rPr>
            </w:pPr>
            <w:r>
              <w:rPr>
                <w:iCs/>
                <w:sz w:val="20"/>
                <w:szCs w:val="20"/>
              </w:rPr>
              <w:t>Field Rules</w:t>
            </w:r>
          </w:p>
        </w:tc>
        <w:tc>
          <w:tcPr>
            <w:tcW w:w="2160" w:type="dxa"/>
            <w:shd w:val="clear" w:color="auto" w:fill="auto"/>
          </w:tcPr>
          <w:p w14:paraId="538F1664" w14:textId="7E0AC5A7" w:rsidR="00B173A4" w:rsidRPr="00B173A4" w:rsidRDefault="002B68D9">
            <w:pPr>
              <w:pStyle w:val="TableBody"/>
              <w:rPr>
                <w:iCs/>
                <w:sz w:val="20"/>
                <w:szCs w:val="20"/>
              </w:rPr>
            </w:pPr>
            <w:r w:rsidRPr="002B68D9">
              <w:rPr>
                <w:iCs/>
                <w:sz w:val="20"/>
                <w:szCs w:val="20"/>
              </w:rPr>
              <w:t>NSAR - NS and PEI Real Estate Associations</w:t>
            </w:r>
          </w:p>
        </w:tc>
        <w:tc>
          <w:tcPr>
            <w:tcW w:w="4140" w:type="dxa"/>
            <w:shd w:val="clear" w:color="auto" w:fill="auto"/>
          </w:tcPr>
          <w:p w14:paraId="335AEE8B" w14:textId="2887B90A" w:rsidR="00B173A4" w:rsidRPr="00B173A4" w:rsidRDefault="002B68D9">
            <w:pPr>
              <w:pStyle w:val="TableBody"/>
              <w:rPr>
                <w:iCs/>
                <w:sz w:val="20"/>
                <w:szCs w:val="20"/>
              </w:rPr>
            </w:pPr>
            <w:r w:rsidRPr="002B68D9">
              <w:rPr>
                <w:iCs/>
                <w:sz w:val="20"/>
                <w:szCs w:val="20"/>
              </w:rPr>
              <w:t>PC Not Available Field rules not hiding fields</w:t>
            </w:r>
          </w:p>
        </w:tc>
      </w:tr>
      <w:tr w:rsidR="00B02413" w:rsidRPr="00D31EA1" w14:paraId="46AFBA30" w14:textId="77777777" w:rsidTr="00E14D42">
        <w:trPr>
          <w:trHeight w:val="20"/>
        </w:trPr>
        <w:tc>
          <w:tcPr>
            <w:tcW w:w="1345" w:type="dxa"/>
            <w:shd w:val="clear" w:color="auto" w:fill="auto"/>
          </w:tcPr>
          <w:p w14:paraId="57ECF81E" w14:textId="3C70DEEB" w:rsidR="00B02413" w:rsidRPr="00CB616B" w:rsidRDefault="00B02413">
            <w:pPr>
              <w:pStyle w:val="TableSubHeader"/>
              <w:rPr>
                <w:b w:val="0"/>
                <w:bCs/>
                <w:iCs/>
                <w:sz w:val="20"/>
                <w:szCs w:val="20"/>
              </w:rPr>
            </w:pPr>
            <w:r w:rsidRPr="00CB616B">
              <w:rPr>
                <w:b w:val="0"/>
                <w:bCs/>
                <w:iCs/>
                <w:sz w:val="20"/>
                <w:szCs w:val="20"/>
              </w:rPr>
              <w:lastRenderedPageBreak/>
              <w:t>TK-16286</w:t>
            </w:r>
          </w:p>
        </w:tc>
        <w:tc>
          <w:tcPr>
            <w:tcW w:w="1440" w:type="dxa"/>
            <w:shd w:val="clear" w:color="auto" w:fill="auto"/>
          </w:tcPr>
          <w:p w14:paraId="38F7838C" w14:textId="12EC97B5" w:rsidR="00B02413" w:rsidRDefault="00B02413">
            <w:pPr>
              <w:pStyle w:val="TableBody"/>
              <w:rPr>
                <w:iCs/>
                <w:sz w:val="20"/>
                <w:szCs w:val="20"/>
              </w:rPr>
            </w:pPr>
            <w:r>
              <w:rPr>
                <w:iCs/>
                <w:sz w:val="20"/>
                <w:szCs w:val="20"/>
              </w:rPr>
              <w:t>Search</w:t>
            </w:r>
          </w:p>
        </w:tc>
        <w:tc>
          <w:tcPr>
            <w:tcW w:w="2160" w:type="dxa"/>
            <w:shd w:val="clear" w:color="auto" w:fill="auto"/>
          </w:tcPr>
          <w:p w14:paraId="0A7E53E0" w14:textId="5DF1F7AE" w:rsidR="00B02413" w:rsidRPr="002B68D9" w:rsidRDefault="00430208">
            <w:pPr>
              <w:pStyle w:val="TableBody"/>
              <w:rPr>
                <w:iCs/>
                <w:sz w:val="20"/>
                <w:szCs w:val="20"/>
              </w:rPr>
            </w:pPr>
            <w:r w:rsidRPr="00430208">
              <w:rPr>
                <w:iCs/>
                <w:sz w:val="20"/>
                <w:szCs w:val="20"/>
              </w:rPr>
              <w:t xml:space="preserve">REALCOMP - </w:t>
            </w:r>
            <w:proofErr w:type="spellStart"/>
            <w:r w:rsidRPr="00430208">
              <w:rPr>
                <w:iCs/>
                <w:sz w:val="20"/>
                <w:szCs w:val="20"/>
              </w:rPr>
              <w:t>Realcomp</w:t>
            </w:r>
            <w:proofErr w:type="spellEnd"/>
            <w:r w:rsidRPr="00430208">
              <w:rPr>
                <w:iCs/>
                <w:sz w:val="20"/>
                <w:szCs w:val="20"/>
              </w:rPr>
              <w:t xml:space="preserve"> II Ltd</w:t>
            </w:r>
          </w:p>
        </w:tc>
        <w:tc>
          <w:tcPr>
            <w:tcW w:w="4140" w:type="dxa"/>
            <w:shd w:val="clear" w:color="auto" w:fill="auto"/>
          </w:tcPr>
          <w:p w14:paraId="2B646CD4" w14:textId="39788D19" w:rsidR="00B02413" w:rsidRPr="002B68D9" w:rsidRDefault="00430208">
            <w:pPr>
              <w:pStyle w:val="TableBody"/>
              <w:rPr>
                <w:iCs/>
                <w:sz w:val="20"/>
                <w:szCs w:val="20"/>
              </w:rPr>
            </w:pPr>
            <w:proofErr w:type="spellStart"/>
            <w:r w:rsidRPr="00430208">
              <w:rPr>
                <w:iCs/>
                <w:sz w:val="20"/>
                <w:szCs w:val="20"/>
              </w:rPr>
              <w:t>Realcomp</w:t>
            </w:r>
            <w:proofErr w:type="spellEnd"/>
            <w:r w:rsidRPr="00430208">
              <w:rPr>
                <w:iCs/>
                <w:sz w:val="20"/>
                <w:szCs w:val="20"/>
              </w:rPr>
              <w:t xml:space="preserve"> - Field appears in Criteria Summary even if NULL</w:t>
            </w:r>
          </w:p>
        </w:tc>
      </w:tr>
      <w:tr w:rsidR="00B02413" w:rsidRPr="00D31EA1" w14:paraId="59F8367A" w14:textId="77777777" w:rsidTr="00E14D42">
        <w:trPr>
          <w:trHeight w:val="20"/>
        </w:trPr>
        <w:tc>
          <w:tcPr>
            <w:tcW w:w="1345" w:type="dxa"/>
            <w:shd w:val="clear" w:color="auto" w:fill="auto"/>
          </w:tcPr>
          <w:p w14:paraId="0092728C" w14:textId="52F16CEC" w:rsidR="00B02413" w:rsidRPr="00CB616B" w:rsidRDefault="00430208">
            <w:pPr>
              <w:pStyle w:val="TableSubHeader"/>
              <w:rPr>
                <w:b w:val="0"/>
                <w:bCs/>
                <w:iCs/>
                <w:sz w:val="20"/>
                <w:szCs w:val="20"/>
              </w:rPr>
            </w:pPr>
            <w:r w:rsidRPr="00CB616B">
              <w:rPr>
                <w:b w:val="0"/>
                <w:bCs/>
                <w:iCs/>
                <w:sz w:val="20"/>
                <w:szCs w:val="20"/>
              </w:rPr>
              <w:t>TK-13248,</w:t>
            </w:r>
          </w:p>
        </w:tc>
        <w:tc>
          <w:tcPr>
            <w:tcW w:w="1440" w:type="dxa"/>
            <w:shd w:val="clear" w:color="auto" w:fill="auto"/>
          </w:tcPr>
          <w:p w14:paraId="0D41144B" w14:textId="14C3EF96" w:rsidR="00B02413" w:rsidRDefault="00430208">
            <w:pPr>
              <w:pStyle w:val="TableBody"/>
              <w:rPr>
                <w:iCs/>
                <w:sz w:val="20"/>
                <w:szCs w:val="20"/>
              </w:rPr>
            </w:pPr>
            <w:r>
              <w:rPr>
                <w:iCs/>
                <w:sz w:val="20"/>
                <w:szCs w:val="20"/>
              </w:rPr>
              <w:t>Assoc Doc</w:t>
            </w:r>
          </w:p>
        </w:tc>
        <w:tc>
          <w:tcPr>
            <w:tcW w:w="2160" w:type="dxa"/>
            <w:shd w:val="clear" w:color="auto" w:fill="auto"/>
          </w:tcPr>
          <w:p w14:paraId="14B433E7" w14:textId="77777777" w:rsidR="00B02413" w:rsidRPr="002B68D9" w:rsidRDefault="00B02413">
            <w:pPr>
              <w:pStyle w:val="TableBody"/>
              <w:rPr>
                <w:iCs/>
                <w:sz w:val="20"/>
                <w:szCs w:val="20"/>
              </w:rPr>
            </w:pPr>
          </w:p>
        </w:tc>
        <w:tc>
          <w:tcPr>
            <w:tcW w:w="4140" w:type="dxa"/>
            <w:shd w:val="clear" w:color="auto" w:fill="auto"/>
          </w:tcPr>
          <w:p w14:paraId="6037DBCD" w14:textId="0D36616F" w:rsidR="00B02413" w:rsidRPr="002B68D9" w:rsidRDefault="000F3171">
            <w:pPr>
              <w:pStyle w:val="TableBody"/>
              <w:rPr>
                <w:iCs/>
                <w:sz w:val="20"/>
                <w:szCs w:val="20"/>
              </w:rPr>
            </w:pPr>
            <w:r w:rsidRPr="000F3171">
              <w:rPr>
                <w:iCs/>
                <w:sz w:val="20"/>
                <w:szCs w:val="20"/>
              </w:rPr>
              <w:t>CKAR Listing CK8908573 - Associated Documents did not automatically remove after system settings of one month</w:t>
            </w:r>
          </w:p>
        </w:tc>
      </w:tr>
      <w:tr w:rsidR="00B02413" w:rsidRPr="00D31EA1" w14:paraId="705CCA24" w14:textId="77777777" w:rsidTr="00E14D42">
        <w:trPr>
          <w:trHeight w:val="20"/>
        </w:trPr>
        <w:tc>
          <w:tcPr>
            <w:tcW w:w="1345" w:type="dxa"/>
            <w:shd w:val="clear" w:color="auto" w:fill="auto"/>
          </w:tcPr>
          <w:p w14:paraId="3671F574" w14:textId="6E215196" w:rsidR="00B02413" w:rsidRPr="00CB616B" w:rsidRDefault="00430CC9" w:rsidP="00CB616B">
            <w:pPr>
              <w:pStyle w:val="TableSubHeader"/>
              <w:rPr>
                <w:b w:val="0"/>
                <w:bCs/>
                <w:iCs/>
                <w:sz w:val="20"/>
                <w:szCs w:val="20"/>
              </w:rPr>
            </w:pPr>
            <w:r w:rsidRPr="00CB616B">
              <w:rPr>
                <w:b w:val="0"/>
                <w:bCs/>
                <w:iCs/>
                <w:sz w:val="20"/>
                <w:szCs w:val="20"/>
              </w:rPr>
              <w:t>TK-15751</w:t>
            </w:r>
          </w:p>
        </w:tc>
        <w:tc>
          <w:tcPr>
            <w:tcW w:w="1440" w:type="dxa"/>
            <w:shd w:val="clear" w:color="auto" w:fill="auto"/>
          </w:tcPr>
          <w:p w14:paraId="4CE2333D" w14:textId="7D28615B" w:rsidR="00B02413" w:rsidRDefault="00430CC9">
            <w:pPr>
              <w:pStyle w:val="TableBody"/>
              <w:rPr>
                <w:iCs/>
                <w:sz w:val="20"/>
                <w:szCs w:val="20"/>
              </w:rPr>
            </w:pPr>
            <w:r>
              <w:rPr>
                <w:iCs/>
                <w:sz w:val="20"/>
                <w:szCs w:val="20"/>
              </w:rPr>
              <w:t>CMA</w:t>
            </w:r>
          </w:p>
        </w:tc>
        <w:tc>
          <w:tcPr>
            <w:tcW w:w="2160" w:type="dxa"/>
            <w:shd w:val="clear" w:color="auto" w:fill="auto"/>
          </w:tcPr>
          <w:p w14:paraId="1CD48BAC" w14:textId="77777777" w:rsidR="00B02413" w:rsidRPr="002B68D9" w:rsidRDefault="00B02413">
            <w:pPr>
              <w:pStyle w:val="TableBody"/>
              <w:rPr>
                <w:iCs/>
                <w:sz w:val="20"/>
                <w:szCs w:val="20"/>
              </w:rPr>
            </w:pPr>
          </w:p>
        </w:tc>
        <w:tc>
          <w:tcPr>
            <w:tcW w:w="4140" w:type="dxa"/>
            <w:shd w:val="clear" w:color="auto" w:fill="auto"/>
          </w:tcPr>
          <w:p w14:paraId="20FEF72A" w14:textId="2D1820AE" w:rsidR="00B02413" w:rsidRPr="002B68D9" w:rsidRDefault="00430CC9">
            <w:pPr>
              <w:pStyle w:val="TableBody"/>
              <w:rPr>
                <w:iCs/>
                <w:sz w:val="20"/>
                <w:szCs w:val="20"/>
              </w:rPr>
            </w:pPr>
            <w:r>
              <w:rPr>
                <w:iCs/>
                <w:sz w:val="20"/>
                <w:szCs w:val="20"/>
              </w:rPr>
              <w:t>Remove drawing tool from map view</w:t>
            </w:r>
          </w:p>
        </w:tc>
      </w:tr>
      <w:bookmarkEnd w:id="1"/>
    </w:tbl>
    <w:p w14:paraId="15138E2C" w14:textId="4517EA1A" w:rsidR="00E24B3B" w:rsidRDefault="00E24B3B"/>
    <w:p w14:paraId="28847034" w14:textId="7A7EAB17" w:rsidR="00324724" w:rsidRDefault="00324724">
      <w:pPr>
        <w:spacing w:line="240" w:lineRule="auto"/>
      </w:pPr>
      <w:r>
        <w:br w:type="page"/>
      </w:r>
    </w:p>
    <w:p w14:paraId="68768A5D" w14:textId="77777777" w:rsidR="00E24B3B" w:rsidRDefault="00E24B3B">
      <w:pPr>
        <w:spacing w:line="240" w:lineRule="auto"/>
      </w:pPr>
    </w:p>
    <w:p w14:paraId="3BCE52F7" w14:textId="77777777" w:rsidR="008425E8" w:rsidRDefault="008425E8" w:rsidP="008425E8">
      <w:pPr>
        <w:pStyle w:val="Heading1"/>
      </w:pPr>
      <w:bookmarkStart w:id="2" w:name="_Toc158129449"/>
      <w:bookmarkStart w:id="3" w:name="_Toc161642506"/>
      <w:r>
        <w:t>MLS Customizations and Administration</w:t>
      </w:r>
      <w:bookmarkEnd w:id="2"/>
      <w:bookmarkEnd w:id="3"/>
    </w:p>
    <w:p w14:paraId="7551906A" w14:textId="7868F7E4" w:rsidR="008425E8" w:rsidRPr="00C22E9F" w:rsidRDefault="00C57278" w:rsidP="00CF3311">
      <w:pPr>
        <w:pStyle w:val="Heading2"/>
        <w:jc w:val="left"/>
      </w:pPr>
      <w:bookmarkStart w:id="4" w:name="_Toc161642507"/>
      <w:r>
        <w:t xml:space="preserve">Restb.ai </w:t>
      </w:r>
      <w:r w:rsidR="003B4FFD">
        <w:t>Photo Tagging in Paragon Pro</w:t>
      </w:r>
      <w:r w:rsidR="00CF3311">
        <w:t xml:space="preserve"> &amp; Paragon Connect</w:t>
      </w:r>
      <w:bookmarkEnd w:id="4"/>
    </w:p>
    <w:p w14:paraId="551E25AC" w14:textId="5656BECF" w:rsidR="008425E8" w:rsidRDefault="008425E8" w:rsidP="008425E8">
      <w:pPr>
        <w:pStyle w:val="BodyText"/>
      </w:pPr>
      <w:r w:rsidRPr="00AB50A8">
        <w:rPr>
          <w:b/>
          <w:bCs/>
        </w:rPr>
        <w:t>Action Item:</w:t>
      </w:r>
      <w:r>
        <w:t xml:space="preserve"> </w:t>
      </w:r>
      <w:r w:rsidR="00CF3311">
        <w:t>Contract Addendum Required</w:t>
      </w:r>
    </w:p>
    <w:p w14:paraId="7F30770A" w14:textId="6479A3C1" w:rsidR="00AF3CEA" w:rsidRDefault="00E76AC0" w:rsidP="008425E8">
      <w:pPr>
        <w:pStyle w:val="BodyText"/>
      </w:pPr>
      <w:r>
        <w:t xml:space="preserve">We </w:t>
      </w:r>
      <w:r w:rsidR="00CD6E6A">
        <w:t>now offer an optional integration with Restb.ai</w:t>
      </w:r>
      <w:r w:rsidR="00497149">
        <w:t xml:space="preserve"> to automatically apply RESO labels to all uploaded photos. This </w:t>
      </w:r>
      <w:r w:rsidR="00404B9B">
        <w:t xml:space="preserve">feature is available when any new photo is uploaded to a listing through Paragon Pro or Paragon Connect. </w:t>
      </w:r>
    </w:p>
    <w:p w14:paraId="0098185F" w14:textId="223500BA" w:rsidR="008425E8" w:rsidRPr="00A73E04" w:rsidRDefault="008D3917" w:rsidP="008425E8">
      <w:pPr>
        <w:pStyle w:val="BodyText"/>
        <w:rPr>
          <w14:shadow w14:blurRad="50800" w14:dist="50800" w14:dir="5400000" w14:sx="0" w14:sy="0" w14:kx="0" w14:ky="0" w14:algn="ctr">
            <w14:schemeClr w14:val="bg1">
              <w14:lumMod w14:val="50000"/>
            </w14:schemeClr>
          </w14:shadow>
        </w:rPr>
      </w:pPr>
      <w:r>
        <w:rPr>
          <w:noProof/>
        </w:rPr>
        <w:drawing>
          <wp:anchor distT="0" distB="0" distL="114300" distR="114300" simplePos="0" relativeHeight="251658240" behindDoc="1" locked="0" layoutInCell="1" allowOverlap="1" wp14:anchorId="42FAC074" wp14:editId="72FF8044">
            <wp:simplePos x="0" y="0"/>
            <wp:positionH relativeFrom="column">
              <wp:posOffset>3209925</wp:posOffset>
            </wp:positionH>
            <wp:positionV relativeFrom="paragraph">
              <wp:posOffset>19050</wp:posOffset>
            </wp:positionV>
            <wp:extent cx="2701290" cy="803910"/>
            <wp:effectExtent l="190500" t="190500" r="194310" b="186690"/>
            <wp:wrapTight wrapText="bothSides">
              <wp:wrapPolygon edited="0">
                <wp:start x="305" y="-5118"/>
                <wp:lineTo x="-1523" y="-4095"/>
                <wp:lineTo x="-1371" y="20986"/>
                <wp:lineTo x="152" y="25081"/>
                <wp:lineTo x="305" y="26104"/>
                <wp:lineTo x="21173" y="26104"/>
                <wp:lineTo x="21326" y="25081"/>
                <wp:lineTo x="22849" y="20986"/>
                <wp:lineTo x="23001" y="4095"/>
                <wp:lineTo x="21326" y="-3583"/>
                <wp:lineTo x="21173" y="-5118"/>
                <wp:lineTo x="305" y="-5118"/>
              </wp:wrapPolygon>
            </wp:wrapTight>
            <wp:docPr id="165518179"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8179" name="Picture 1" descr="A screenshot of a web page&#10;&#10;Description automatically generated"/>
                    <pic:cNvPicPr/>
                  </pic:nvPicPr>
                  <pic:blipFill>
                    <a:blip r:embed="rId13"/>
                    <a:stretch>
                      <a:fillRect/>
                    </a:stretch>
                  </pic:blipFill>
                  <pic:spPr>
                    <a:xfrm>
                      <a:off x="0" y="0"/>
                      <a:ext cx="2701290" cy="80391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AF3CEA">
        <w:rPr>
          <w:noProof/>
        </w:rPr>
        <w:drawing>
          <wp:anchor distT="0" distB="0" distL="114300" distR="114300" simplePos="0" relativeHeight="251658241" behindDoc="1" locked="0" layoutInCell="1" allowOverlap="1" wp14:anchorId="57C824B0" wp14:editId="3FEFD8C2">
            <wp:simplePos x="0" y="0"/>
            <wp:positionH relativeFrom="margin">
              <wp:align>right</wp:align>
            </wp:positionH>
            <wp:positionV relativeFrom="paragraph">
              <wp:posOffset>1151255</wp:posOffset>
            </wp:positionV>
            <wp:extent cx="5486400" cy="3385820"/>
            <wp:effectExtent l="190500" t="190500" r="190500" b="195580"/>
            <wp:wrapTight wrapText="bothSides">
              <wp:wrapPolygon edited="0">
                <wp:start x="150" y="-1215"/>
                <wp:lineTo x="-750" y="-972"/>
                <wp:lineTo x="-750" y="21268"/>
                <wp:lineTo x="-225" y="22362"/>
                <wp:lineTo x="150" y="22726"/>
                <wp:lineTo x="21375" y="22726"/>
                <wp:lineTo x="21750" y="22362"/>
                <wp:lineTo x="22275" y="20539"/>
                <wp:lineTo x="22275" y="972"/>
                <wp:lineTo x="21450" y="-851"/>
                <wp:lineTo x="21375" y="-1215"/>
                <wp:lineTo x="150" y="-1215"/>
              </wp:wrapPolygon>
            </wp:wrapTight>
            <wp:docPr id="1466869580" name="Picture 1" descr="A screenshot of a bath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69580" name="Picture 1" descr="A screenshot of a bathroom&#10;&#10;Description automatically generated"/>
                    <pic:cNvPicPr/>
                  </pic:nvPicPr>
                  <pic:blipFill>
                    <a:blip r:embed="rId14"/>
                    <a:stretch>
                      <a:fillRect/>
                    </a:stretch>
                  </pic:blipFill>
                  <pic:spPr>
                    <a:xfrm>
                      <a:off x="0" y="0"/>
                      <a:ext cx="5486400" cy="3385820"/>
                    </a:xfrm>
                    <a:prstGeom prst="rect">
                      <a:avLst/>
                    </a:prstGeom>
                    <a:ln>
                      <a:noFill/>
                    </a:ln>
                    <a:effectLst>
                      <a:outerShdw blurRad="190500" algn="tl" rotWithShape="0">
                        <a:srgbClr val="000000">
                          <a:alpha val="70000"/>
                        </a:srgbClr>
                      </a:outerShdw>
                    </a:effectLst>
                  </pic:spPr>
                </pic:pic>
              </a:graphicData>
            </a:graphic>
          </wp:anchor>
        </w:drawing>
      </w:r>
      <w:r w:rsidR="00FB7F75">
        <w:t xml:space="preserve">While the photos are </w:t>
      </w:r>
      <w:r w:rsidR="005F4F49">
        <w:t>uploaded,</w:t>
      </w:r>
      <w:r w:rsidR="00FB7F75">
        <w:t xml:space="preserve"> they are processed through</w:t>
      </w:r>
      <w:r w:rsidR="00AF3CEA">
        <w:t xml:space="preserve"> the</w:t>
      </w:r>
      <w:r w:rsidR="00FB7F75">
        <w:t xml:space="preserve"> Restb.ai engine to automatically apply Photos Labels and Descriptions</w:t>
      </w:r>
      <w:r w:rsidR="005F4F49">
        <w:t xml:space="preserve"> to each image. User</w:t>
      </w:r>
      <w:r w:rsidR="00AF3CEA">
        <w:t>s</w:t>
      </w:r>
      <w:r w:rsidR="005F4F49">
        <w:t xml:space="preserve"> </w:t>
      </w:r>
      <w:r w:rsidR="00AF3CEA">
        <w:t>can</w:t>
      </w:r>
      <w:r w:rsidR="005F4F49">
        <w:t xml:space="preserve"> review and modify the labels and descriptions</w:t>
      </w:r>
      <w:r w:rsidR="006C12F0">
        <w:t xml:space="preserve"> and make any needed changes.</w:t>
      </w:r>
    </w:p>
    <w:p w14:paraId="7B4DEA71" w14:textId="736C61B2" w:rsidR="00D52F01" w:rsidRDefault="00D52F01" w:rsidP="008425E8">
      <w:pPr>
        <w:pStyle w:val="BodyText"/>
      </w:pPr>
    </w:p>
    <w:p w14:paraId="53CD7085" w14:textId="02892461" w:rsidR="00CB616B" w:rsidRDefault="00CB616B">
      <w:pPr>
        <w:spacing w:line="240" w:lineRule="auto"/>
        <w:rPr>
          <w:color w:val="000000"/>
        </w:rPr>
      </w:pPr>
      <w:r>
        <w:br w:type="page"/>
      </w:r>
    </w:p>
    <w:p w14:paraId="65EBA2AA" w14:textId="332A319B" w:rsidR="008425E8" w:rsidRPr="00C22E9F" w:rsidRDefault="003B4FFD" w:rsidP="00D0665D">
      <w:pPr>
        <w:pStyle w:val="Heading2"/>
        <w:jc w:val="left"/>
      </w:pPr>
      <w:bookmarkStart w:id="5" w:name="_Toc161642508"/>
      <w:r>
        <w:lastRenderedPageBreak/>
        <w:t>Rest</w:t>
      </w:r>
      <w:r w:rsidR="00D0665D">
        <w:t>b</w:t>
      </w:r>
      <w:r>
        <w:t>.ai Compliance Violation</w:t>
      </w:r>
      <w:r w:rsidR="00CA4EF8">
        <w:t>s</w:t>
      </w:r>
      <w:r w:rsidR="00CF3311">
        <w:t xml:space="preserve"> in Paragon Pro &amp; Paragon Connect</w:t>
      </w:r>
      <w:bookmarkEnd w:id="5"/>
    </w:p>
    <w:p w14:paraId="1BCC4FC5" w14:textId="7B251CC6" w:rsidR="008425E8" w:rsidRDefault="008425E8" w:rsidP="008425E8">
      <w:pPr>
        <w:pStyle w:val="BodyText"/>
      </w:pPr>
      <w:r w:rsidRPr="00AB50A8">
        <w:rPr>
          <w:b/>
          <w:bCs/>
        </w:rPr>
        <w:t>Action Item:</w:t>
      </w:r>
      <w:r>
        <w:t xml:space="preserve"> </w:t>
      </w:r>
      <w:r w:rsidR="00CF3311">
        <w:t>Contract Addendum Required</w:t>
      </w:r>
    </w:p>
    <w:p w14:paraId="081CE8C0" w14:textId="151AE781" w:rsidR="008425E8" w:rsidRDefault="000860A9" w:rsidP="008425E8">
      <w:pPr>
        <w:pStyle w:val="BodyText"/>
      </w:pPr>
      <w:r>
        <w:t>We now offer an optional integration with Rest</w:t>
      </w:r>
      <w:r w:rsidR="00D0665D">
        <w:t xml:space="preserve">b.ai to automatically scan </w:t>
      </w:r>
      <w:r w:rsidR="00FD49F3">
        <w:t>all</w:t>
      </w:r>
      <w:r w:rsidR="00D0665D">
        <w:t xml:space="preserve"> newly uploaded listing photo</w:t>
      </w:r>
      <w:r w:rsidR="00FD49F3">
        <w:t>s</w:t>
      </w:r>
      <w:r w:rsidR="00D0665D">
        <w:t xml:space="preserve"> to identify any possible </w:t>
      </w:r>
      <w:r w:rsidR="00A426CB">
        <w:t xml:space="preserve">compliance violations. Restb.ai offers </w:t>
      </w:r>
      <w:r w:rsidR="003210CC">
        <w:t xml:space="preserve">21 standard checks looking for potentially inappropriate content like yard signs, faces, </w:t>
      </w:r>
      <w:r w:rsidR="00680E70">
        <w:t xml:space="preserve">or phone numbers. </w:t>
      </w:r>
      <w:r w:rsidR="00AB494D">
        <w:t xml:space="preserve">When any violation is encountered it is recorded behind the scenes. System Administrators </w:t>
      </w:r>
      <w:r w:rsidR="00976B66">
        <w:t xml:space="preserve">can use a new </w:t>
      </w:r>
      <w:r w:rsidR="00976B66" w:rsidRPr="00FD49F3">
        <w:rPr>
          <w:b/>
          <w:bCs/>
        </w:rPr>
        <w:t>Restb.ai Compliance Report</w:t>
      </w:r>
      <w:r w:rsidR="00976B66">
        <w:t xml:space="preserve"> to search for </w:t>
      </w:r>
      <w:r w:rsidR="004C5140">
        <w:t xml:space="preserve">any violations by date range or violation type. The report </w:t>
      </w:r>
      <w:r w:rsidR="000915AD">
        <w:t xml:space="preserve">details each listing, affected </w:t>
      </w:r>
      <w:r w:rsidR="0039747A">
        <w:t>P</w:t>
      </w:r>
      <w:r w:rsidR="000915AD">
        <w:t xml:space="preserve">hoto, </w:t>
      </w:r>
      <w:r w:rsidR="0039747A">
        <w:t>U</w:t>
      </w:r>
      <w:r w:rsidR="000915AD">
        <w:t xml:space="preserve">ploading </w:t>
      </w:r>
      <w:r w:rsidR="0039747A">
        <w:t>U</w:t>
      </w:r>
      <w:r w:rsidR="000915AD">
        <w:t xml:space="preserve">ser, </w:t>
      </w:r>
      <w:r w:rsidR="0039747A">
        <w:t>Li</w:t>
      </w:r>
      <w:r w:rsidR="000915AD">
        <w:t xml:space="preserve">sting </w:t>
      </w:r>
      <w:r w:rsidR="0039747A">
        <w:t>O</w:t>
      </w:r>
      <w:r w:rsidR="000915AD">
        <w:t xml:space="preserve">ffice, </w:t>
      </w:r>
      <w:r w:rsidR="0039747A">
        <w:t>D</w:t>
      </w:r>
      <w:r w:rsidR="000915AD">
        <w:t xml:space="preserve">ate, and </w:t>
      </w:r>
      <w:r w:rsidR="0039747A">
        <w:t>V</w:t>
      </w:r>
      <w:r w:rsidR="000915AD">
        <w:t>iolation</w:t>
      </w:r>
      <w:r w:rsidR="00011B30">
        <w:t xml:space="preserve">. The listing ID opens to the default Detail View </w:t>
      </w:r>
      <w:r w:rsidR="00943350">
        <w:t xml:space="preserve">so administrators can conveniently access the listing photos and property information. </w:t>
      </w:r>
    </w:p>
    <w:p w14:paraId="3E8B2B91" w14:textId="77777777" w:rsidR="003168EA" w:rsidRDefault="003168EA" w:rsidP="008425E8">
      <w:pPr>
        <w:pStyle w:val="BodyText"/>
      </w:pPr>
    </w:p>
    <w:p w14:paraId="05CC163A" w14:textId="448EDD1D" w:rsidR="003168EA" w:rsidRPr="00C22E9F" w:rsidRDefault="003168EA" w:rsidP="008425E8">
      <w:pPr>
        <w:pStyle w:val="BodyText"/>
      </w:pPr>
      <w:r>
        <w:rPr>
          <w:noProof/>
        </w:rPr>
        <w:drawing>
          <wp:inline distT="0" distB="0" distL="0" distR="0" wp14:anchorId="37C58A70" wp14:editId="43A5C1E9">
            <wp:extent cx="5486400" cy="2648585"/>
            <wp:effectExtent l="190500" t="190500" r="190500" b="189865"/>
            <wp:docPr id="5844630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63055" name="Picture 1" descr="A screenshot of a computer&#10;&#10;Description automatically generated"/>
                    <pic:cNvPicPr/>
                  </pic:nvPicPr>
                  <pic:blipFill>
                    <a:blip r:embed="rId15"/>
                    <a:stretch>
                      <a:fillRect/>
                    </a:stretch>
                  </pic:blipFill>
                  <pic:spPr>
                    <a:xfrm>
                      <a:off x="0" y="0"/>
                      <a:ext cx="5486400" cy="2648585"/>
                    </a:xfrm>
                    <a:prstGeom prst="rect">
                      <a:avLst/>
                    </a:prstGeom>
                    <a:ln>
                      <a:noFill/>
                    </a:ln>
                    <a:effectLst>
                      <a:outerShdw blurRad="190500" algn="tl" rotWithShape="0">
                        <a:srgbClr val="000000">
                          <a:alpha val="70000"/>
                        </a:srgbClr>
                      </a:outerShdw>
                    </a:effectLst>
                  </pic:spPr>
                </pic:pic>
              </a:graphicData>
            </a:graphic>
          </wp:inline>
        </w:drawing>
      </w:r>
    </w:p>
    <w:p w14:paraId="5819B95B" w14:textId="490CD27F" w:rsidR="00C343B2" w:rsidRDefault="00C343B2">
      <w:pPr>
        <w:spacing w:line="240" w:lineRule="auto"/>
        <w:rPr>
          <w:color w:val="000000"/>
        </w:rPr>
      </w:pPr>
      <w:r>
        <w:br w:type="page"/>
      </w:r>
    </w:p>
    <w:p w14:paraId="43D229BA" w14:textId="76717CD3" w:rsidR="00FB3D93" w:rsidRDefault="00E14D42" w:rsidP="00652DBB">
      <w:pPr>
        <w:pStyle w:val="Heading1"/>
      </w:pPr>
      <w:bookmarkStart w:id="6" w:name="_Toc161642509"/>
      <w:r>
        <w:lastRenderedPageBreak/>
        <w:t>Paragon Connect</w:t>
      </w:r>
      <w:bookmarkEnd w:id="6"/>
    </w:p>
    <w:p w14:paraId="71483912" w14:textId="5AB15E62" w:rsidR="00EA47DF" w:rsidRDefault="00EA47DF" w:rsidP="00EA47DF">
      <w:pPr>
        <w:pStyle w:val="Heading2"/>
      </w:pPr>
      <w:bookmarkStart w:id="7" w:name="_Toc161642510"/>
      <w:r>
        <w:t xml:space="preserve">Paragon Connect </w:t>
      </w:r>
      <w:r w:rsidR="006D2370">
        <w:t>Corrections and Improvements</w:t>
      </w:r>
      <w:bookmarkEnd w:id="7"/>
    </w:p>
    <w:p w14:paraId="1F457990" w14:textId="05E1A769" w:rsidR="00EA58E4" w:rsidRPr="00C22E9F" w:rsidRDefault="00F842EF" w:rsidP="00EA58E4">
      <w:pPr>
        <w:pStyle w:val="ListBullet"/>
        <w:numPr>
          <w:ilvl w:val="0"/>
          <w:numId w:val="38"/>
        </w:numPr>
        <w:rPr>
          <w:color w:val="000000"/>
        </w:rPr>
      </w:pPr>
      <w:r>
        <w:rPr>
          <w:color w:val="000000"/>
        </w:rPr>
        <w:t xml:space="preserve">Improvement to add support for </w:t>
      </w:r>
      <w:proofErr w:type="spellStart"/>
      <w:r w:rsidR="00774ED6">
        <w:rPr>
          <w:color w:val="000000"/>
        </w:rPr>
        <w:t>SentriLock</w:t>
      </w:r>
      <w:proofErr w:type="spellEnd"/>
      <w:r>
        <w:rPr>
          <w:color w:val="000000"/>
        </w:rPr>
        <w:t xml:space="preserve"> LIM integrations</w:t>
      </w:r>
    </w:p>
    <w:p w14:paraId="4755585D" w14:textId="48EA7C69" w:rsidR="00EA58E4" w:rsidRPr="00DF6EC4" w:rsidRDefault="00580870" w:rsidP="00EA58E4">
      <w:pPr>
        <w:pStyle w:val="ListBullet"/>
        <w:numPr>
          <w:ilvl w:val="0"/>
          <w:numId w:val="38"/>
        </w:numPr>
        <w:rPr>
          <w:color w:val="000000"/>
        </w:rPr>
      </w:pPr>
      <w:r w:rsidRPr="6C30F9E0">
        <w:rPr>
          <w:color w:val="000000" w:themeColor="accent2"/>
        </w:rPr>
        <w:t xml:space="preserve">Improvement to allow Lookup Options that </w:t>
      </w:r>
      <w:r w:rsidR="00B96569" w:rsidRPr="6C30F9E0">
        <w:rPr>
          <w:color w:val="000000" w:themeColor="accent2"/>
        </w:rPr>
        <w:t>are configured with URLs to display the links on the Detail View</w:t>
      </w:r>
    </w:p>
    <w:p w14:paraId="3A21FAD0" w14:textId="63E4E257" w:rsidR="00DF6EC4" w:rsidRPr="00C45413" w:rsidRDefault="00DF6EC4" w:rsidP="00EA58E4">
      <w:pPr>
        <w:pStyle w:val="ListBullet"/>
        <w:numPr>
          <w:ilvl w:val="0"/>
          <w:numId w:val="38"/>
        </w:numPr>
        <w:rPr>
          <w:color w:val="000000"/>
        </w:rPr>
      </w:pPr>
      <w:r>
        <w:rPr>
          <w:color w:val="000000" w:themeColor="accent2"/>
        </w:rPr>
        <w:t xml:space="preserve">Improvement to </w:t>
      </w:r>
      <w:r w:rsidR="00BC320D">
        <w:rPr>
          <w:color w:val="000000" w:themeColor="accent2"/>
        </w:rPr>
        <w:t xml:space="preserve">display a new Watch Alerts section on the Public Records Detail View </w:t>
      </w:r>
      <w:r w:rsidR="00C45413">
        <w:rPr>
          <w:color w:val="000000" w:themeColor="accent2"/>
        </w:rPr>
        <w:t>showing any Alerts received for properties using Property Watch</w:t>
      </w:r>
    </w:p>
    <w:p w14:paraId="2D3841C5" w14:textId="3FA516E2" w:rsidR="003C514F" w:rsidRPr="00826B7E" w:rsidRDefault="00C45413" w:rsidP="00826B7E">
      <w:pPr>
        <w:pStyle w:val="ListBullet"/>
        <w:numPr>
          <w:ilvl w:val="0"/>
          <w:numId w:val="38"/>
        </w:numPr>
        <w:rPr>
          <w:color w:val="000000"/>
        </w:rPr>
      </w:pPr>
      <w:r>
        <w:rPr>
          <w:color w:val="000000" w:themeColor="accent2"/>
        </w:rPr>
        <w:t>Corrections to the U</w:t>
      </w:r>
      <w:r w:rsidR="00115752">
        <w:rPr>
          <w:color w:val="000000" w:themeColor="accent2"/>
        </w:rPr>
        <w:t>ser Interface to account for changes within the last version of the Chrome Browser</w:t>
      </w:r>
    </w:p>
    <w:p w14:paraId="074C6AD1" w14:textId="5ECE5E4B" w:rsidR="001D4336" w:rsidRDefault="001D4336" w:rsidP="001D4336">
      <w:pPr>
        <w:pStyle w:val="ListBullet"/>
        <w:numPr>
          <w:ilvl w:val="0"/>
          <w:numId w:val="0"/>
        </w:numPr>
        <w:ind w:left="360"/>
        <w:rPr>
          <w:color w:val="000000" w:themeColor="accent2"/>
        </w:rPr>
      </w:pPr>
    </w:p>
    <w:p w14:paraId="16E6EC68" w14:textId="460CB5E5" w:rsidR="001D4336" w:rsidRPr="00C22E9F" w:rsidRDefault="00C343B2" w:rsidP="00C343B2">
      <w:pPr>
        <w:spacing w:line="240" w:lineRule="auto"/>
        <w:rPr>
          <w:color w:val="000000"/>
        </w:rPr>
      </w:pPr>
      <w:r>
        <w:rPr>
          <w:color w:val="000000"/>
        </w:rPr>
        <w:br w:type="page"/>
      </w:r>
    </w:p>
    <w:p w14:paraId="0D9A26A4" w14:textId="0D6F35AD" w:rsidR="00EA47DF" w:rsidRPr="00C22E9F" w:rsidRDefault="00566BCA" w:rsidP="00EA47DF">
      <w:pPr>
        <w:pStyle w:val="Heading2"/>
      </w:pPr>
      <w:bookmarkStart w:id="8" w:name="_Toc161642511"/>
      <w:proofErr w:type="spellStart"/>
      <w:r>
        <w:lastRenderedPageBreak/>
        <w:t>EasyCMA</w:t>
      </w:r>
      <w:proofErr w:type="spellEnd"/>
      <w:r>
        <w:t xml:space="preserve"> </w:t>
      </w:r>
      <w:r w:rsidR="009A5654">
        <w:t>Dashboard Updates</w:t>
      </w:r>
      <w:bookmarkEnd w:id="8"/>
    </w:p>
    <w:p w14:paraId="326E11DC" w14:textId="07EEE268" w:rsidR="00153843" w:rsidRDefault="00901234" w:rsidP="00EA47DF">
      <w:pPr>
        <w:pStyle w:val="BodyText"/>
      </w:pPr>
      <w:r>
        <w:t xml:space="preserve">To address some </w:t>
      </w:r>
      <w:r w:rsidR="00D24293">
        <w:t>layout issues and spacing challenges</w:t>
      </w:r>
      <w:r w:rsidR="00065324">
        <w:t>, the CMA Cards on th</w:t>
      </w:r>
      <w:r w:rsidR="00280467">
        <w:t xml:space="preserve">e </w:t>
      </w:r>
      <w:proofErr w:type="spellStart"/>
      <w:r w:rsidR="00065324">
        <w:t>EasyCMA</w:t>
      </w:r>
      <w:proofErr w:type="spellEnd"/>
      <w:r w:rsidR="00065324">
        <w:t xml:space="preserve"> Dashboard have a</w:t>
      </w:r>
      <w:r w:rsidR="00100370">
        <w:t xml:space="preserve"> new </w:t>
      </w:r>
      <w:r w:rsidR="006C1240">
        <w:t xml:space="preserve">look and feel. </w:t>
      </w:r>
    </w:p>
    <w:p w14:paraId="0D7EF36C" w14:textId="46FA1FCF" w:rsidR="00E11530" w:rsidRDefault="006C1240" w:rsidP="00EA47DF">
      <w:pPr>
        <w:pStyle w:val="BodyText"/>
      </w:pPr>
      <w:r>
        <w:t xml:space="preserve">The updated cards allow more room to display property addresses and any assigned Contact </w:t>
      </w:r>
      <w:r w:rsidR="00F926DA">
        <w:t xml:space="preserve">data. </w:t>
      </w:r>
    </w:p>
    <w:p w14:paraId="41084F03" w14:textId="77777777" w:rsidR="00636E77" w:rsidRDefault="00E11530" w:rsidP="00EA47DF">
      <w:pPr>
        <w:pStyle w:val="BodyText"/>
      </w:pPr>
      <w:r>
        <w:t xml:space="preserve">With this change users now have the ability to easily assign or remove a contact from the </w:t>
      </w:r>
      <w:r w:rsidR="006F320B">
        <w:t xml:space="preserve">CMA. These cards continue to show the status of the CMA along with the </w:t>
      </w:r>
      <w:r w:rsidR="00636E77">
        <w:t xml:space="preserve">date last generated or updated. </w:t>
      </w:r>
    </w:p>
    <w:p w14:paraId="6DC91773" w14:textId="2951C53C" w:rsidR="00EA47DF" w:rsidRDefault="00F926DA" w:rsidP="00EA47DF">
      <w:pPr>
        <w:pStyle w:val="BodyText"/>
      </w:pPr>
      <w:r>
        <w:t xml:space="preserve">The new card format also allows for future expansion of </w:t>
      </w:r>
      <w:r w:rsidR="00980E24">
        <w:t xml:space="preserve">user options. </w:t>
      </w:r>
    </w:p>
    <w:p w14:paraId="65E73A9E" w14:textId="405B151B" w:rsidR="001D4336" w:rsidRDefault="00551B02" w:rsidP="00AF0DD1">
      <w:pPr>
        <w:pStyle w:val="BodyText"/>
      </w:pPr>
      <w:r>
        <w:rPr>
          <w:noProof/>
        </w:rPr>
        <w:drawing>
          <wp:inline distT="0" distB="0" distL="0" distR="0" wp14:anchorId="01457485" wp14:editId="0059738D">
            <wp:extent cx="5486400" cy="3820795"/>
            <wp:effectExtent l="190500" t="190500" r="190500" b="198755"/>
            <wp:docPr id="13395889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588997" name="Picture 1" descr="A screenshot of a computer&#10;&#10;Description automatically generated"/>
                    <pic:cNvPicPr/>
                  </pic:nvPicPr>
                  <pic:blipFill>
                    <a:blip r:embed="rId16"/>
                    <a:stretch>
                      <a:fillRect/>
                    </a:stretch>
                  </pic:blipFill>
                  <pic:spPr>
                    <a:xfrm>
                      <a:off x="0" y="0"/>
                      <a:ext cx="5486400" cy="3820795"/>
                    </a:xfrm>
                    <a:prstGeom prst="rect">
                      <a:avLst/>
                    </a:prstGeom>
                    <a:ln>
                      <a:noFill/>
                    </a:ln>
                    <a:effectLst>
                      <a:outerShdw blurRad="190500" algn="tl" rotWithShape="0">
                        <a:srgbClr val="000000">
                          <a:alpha val="70000"/>
                        </a:srgbClr>
                      </a:outerShdw>
                    </a:effectLst>
                  </pic:spPr>
                </pic:pic>
              </a:graphicData>
            </a:graphic>
          </wp:inline>
        </w:drawing>
      </w:r>
    </w:p>
    <w:p w14:paraId="63CBD36C" w14:textId="77777777" w:rsidR="001D4336" w:rsidRDefault="001D4336" w:rsidP="00AF0DD1">
      <w:pPr>
        <w:pStyle w:val="BodyText"/>
      </w:pPr>
    </w:p>
    <w:p w14:paraId="7F5B8014" w14:textId="22214288" w:rsidR="00AF0DD1" w:rsidRDefault="00AF0DD1" w:rsidP="00AF0DD1">
      <w:pPr>
        <w:pStyle w:val="BodyText"/>
      </w:pPr>
    </w:p>
    <w:p w14:paraId="73EB6A4C" w14:textId="77777777" w:rsidR="001D4336" w:rsidRDefault="001D4336" w:rsidP="00AF0DD1">
      <w:pPr>
        <w:pStyle w:val="BodyText"/>
      </w:pPr>
    </w:p>
    <w:p w14:paraId="77DDD960" w14:textId="77777777" w:rsidR="001D4336" w:rsidRDefault="001D4336" w:rsidP="00AF0DD1">
      <w:pPr>
        <w:pStyle w:val="BodyText"/>
      </w:pPr>
    </w:p>
    <w:p w14:paraId="78386422" w14:textId="468C149C" w:rsidR="00566BCA" w:rsidRPr="00C22E9F" w:rsidRDefault="00636E77" w:rsidP="00566BCA">
      <w:pPr>
        <w:pStyle w:val="Heading2"/>
      </w:pPr>
      <w:bookmarkStart w:id="9" w:name="_Toc161642512"/>
      <w:r>
        <w:rPr>
          <w:noProof/>
        </w:rPr>
        <w:lastRenderedPageBreak/>
        <w:drawing>
          <wp:anchor distT="0" distB="0" distL="114300" distR="114300" simplePos="0" relativeHeight="251658243" behindDoc="1" locked="0" layoutInCell="1" allowOverlap="1" wp14:anchorId="57460271" wp14:editId="0241D8A8">
            <wp:simplePos x="0" y="0"/>
            <wp:positionH relativeFrom="margin">
              <wp:posOffset>3876675</wp:posOffset>
            </wp:positionH>
            <wp:positionV relativeFrom="paragraph">
              <wp:posOffset>203200</wp:posOffset>
            </wp:positionV>
            <wp:extent cx="2000885" cy="3542665"/>
            <wp:effectExtent l="190500" t="190500" r="189865" b="191135"/>
            <wp:wrapTight wrapText="bothSides">
              <wp:wrapPolygon edited="0">
                <wp:start x="411" y="-1161"/>
                <wp:lineTo x="-2056" y="-929"/>
                <wp:lineTo x="-1851" y="21488"/>
                <wp:lineTo x="206" y="22417"/>
                <wp:lineTo x="411" y="22649"/>
                <wp:lineTo x="20976" y="22649"/>
                <wp:lineTo x="21182" y="22417"/>
                <wp:lineTo x="23238" y="21488"/>
                <wp:lineTo x="23444" y="929"/>
                <wp:lineTo x="21182" y="-813"/>
                <wp:lineTo x="20976" y="-1161"/>
                <wp:lineTo x="411" y="-1161"/>
              </wp:wrapPolygon>
            </wp:wrapTight>
            <wp:docPr id="17351060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2000885" cy="3542665"/>
                    </a:xfrm>
                    <a:prstGeom prst="rect">
                      <a:avLst/>
                    </a:prstGeom>
                    <a:ln>
                      <a:noFill/>
                    </a:ln>
                    <a:effectLst>
                      <a:outerShdw blurRad="190500" algn="tl" rotWithShape="0">
                        <a:schemeClr val="bg1">
                          <a:lumMod val="50000"/>
                          <a:alpha val="70000"/>
                        </a:schemeClr>
                      </a:outerShdw>
                    </a:effectLst>
                  </pic:spPr>
                </pic:pic>
              </a:graphicData>
            </a:graphic>
          </wp:anchor>
        </w:drawing>
      </w:r>
      <w:r w:rsidR="00D56D1C">
        <w:t xml:space="preserve">New </w:t>
      </w:r>
      <w:r w:rsidR="003C633F">
        <w:t xml:space="preserve">Listing Maintenance Filter </w:t>
      </w:r>
      <w:r w:rsidR="00D130A6">
        <w:t>Options</w:t>
      </w:r>
      <w:bookmarkEnd w:id="9"/>
    </w:p>
    <w:p w14:paraId="6E84706A" w14:textId="526D4F67" w:rsidR="005677E7" w:rsidRDefault="00D130A6" w:rsidP="00566BCA">
      <w:pPr>
        <w:pStyle w:val="BodyText"/>
      </w:pPr>
      <w:r>
        <w:t>The Filter Options under Listings ha</w:t>
      </w:r>
      <w:r w:rsidR="00A17D8E">
        <w:t>ve</w:t>
      </w:r>
      <w:r>
        <w:t xml:space="preserve"> been expanded</w:t>
      </w:r>
      <w:r w:rsidR="005677E7">
        <w:t xml:space="preserve"> to allow for greater user flexibility</w:t>
      </w:r>
      <w:r w:rsidR="00A17D8E">
        <w:t xml:space="preserve">. </w:t>
      </w:r>
    </w:p>
    <w:p w14:paraId="0935EABA" w14:textId="384AFFAE" w:rsidR="006F75D9" w:rsidRDefault="006F75D9" w:rsidP="00566BCA">
      <w:pPr>
        <w:pStyle w:val="BodyText"/>
      </w:pPr>
    </w:p>
    <w:p w14:paraId="598DD112" w14:textId="16D2A667" w:rsidR="005677E7" w:rsidRDefault="00A17D8E" w:rsidP="00566BCA">
      <w:pPr>
        <w:pStyle w:val="BodyText"/>
      </w:pPr>
      <w:r>
        <w:t xml:space="preserve">The Status filter </w:t>
      </w:r>
      <w:r w:rsidR="006C237E">
        <w:t xml:space="preserve">now displays individual Statuses instead of the previous Status Category options. </w:t>
      </w:r>
      <w:r w:rsidR="006B123C">
        <w:t xml:space="preserve"> </w:t>
      </w:r>
      <w:r w:rsidR="006C237E">
        <w:t xml:space="preserve">This allows users to </w:t>
      </w:r>
      <w:r w:rsidR="00D4327D">
        <w:t xml:space="preserve">see and select specific statuses they may be interested in maintaining. </w:t>
      </w:r>
    </w:p>
    <w:p w14:paraId="1D89A0F9" w14:textId="77777777" w:rsidR="006F75D9" w:rsidRDefault="006F75D9" w:rsidP="00566BCA">
      <w:pPr>
        <w:pStyle w:val="BodyText"/>
      </w:pPr>
    </w:p>
    <w:p w14:paraId="2666667D" w14:textId="2C0F41C0" w:rsidR="00566BCA" w:rsidRDefault="00D4327D" w:rsidP="00566BCA">
      <w:pPr>
        <w:pStyle w:val="BodyText"/>
      </w:pPr>
      <w:r>
        <w:t xml:space="preserve">New options may also appear </w:t>
      </w:r>
      <w:r w:rsidR="005677E7">
        <w:t xml:space="preserve">for </w:t>
      </w:r>
      <w:r w:rsidR="00C93243">
        <w:t xml:space="preserve">users </w:t>
      </w:r>
      <w:r w:rsidR="005677E7">
        <w:t xml:space="preserve">on Teams or those </w:t>
      </w:r>
      <w:r w:rsidR="00C93243">
        <w:t>with expanded permissions, like Office Manager</w:t>
      </w:r>
      <w:r w:rsidR="005677E7">
        <w:t>s</w:t>
      </w:r>
      <w:r w:rsidR="00C93243">
        <w:t xml:space="preserve">, Brokers, and </w:t>
      </w:r>
      <w:r w:rsidR="00CF3354">
        <w:t>System Administrators. These options allow you to search for and filter listings by Other Agents</w:t>
      </w:r>
      <w:r w:rsidR="006E63B5">
        <w:t xml:space="preserve"> or Other Offices. </w:t>
      </w:r>
    </w:p>
    <w:p w14:paraId="1871B1AB" w14:textId="34C2F2EE" w:rsidR="006F75D9" w:rsidRDefault="006F75D9" w:rsidP="00566BCA">
      <w:pPr>
        <w:pStyle w:val="BodyText"/>
      </w:pPr>
    </w:p>
    <w:p w14:paraId="3CC62D47" w14:textId="38FA5A8A" w:rsidR="000737EC" w:rsidRDefault="000737EC" w:rsidP="00566BCA">
      <w:pPr>
        <w:pStyle w:val="BodyText"/>
      </w:pPr>
      <w:r>
        <w:t xml:space="preserve">To account for the new options, the </w:t>
      </w:r>
      <w:r w:rsidR="000C4B23">
        <w:t xml:space="preserve">filter has been moved to appear on the right-side </w:t>
      </w:r>
      <w:r w:rsidR="00C023E4">
        <w:t xml:space="preserve">allowing more space to see and use the expanded filter options. </w:t>
      </w:r>
    </w:p>
    <w:p w14:paraId="6539DF41" w14:textId="0EF0E842" w:rsidR="00F163D8" w:rsidRDefault="00F163D8" w:rsidP="00566BCA">
      <w:pPr>
        <w:pStyle w:val="BodyText"/>
      </w:pPr>
    </w:p>
    <w:p w14:paraId="224EA23A" w14:textId="5FB6142F" w:rsidR="00F163D8" w:rsidRDefault="00F163D8" w:rsidP="00566BCA">
      <w:pPr>
        <w:pStyle w:val="BodyText"/>
      </w:pPr>
    </w:p>
    <w:p w14:paraId="7F65F55B" w14:textId="6EE99698" w:rsidR="00F163D8" w:rsidRDefault="00F163D8" w:rsidP="00566BCA">
      <w:pPr>
        <w:pStyle w:val="BodyText"/>
      </w:pPr>
    </w:p>
    <w:p w14:paraId="0A28A97B" w14:textId="612E9F31" w:rsidR="00D56D1C" w:rsidRPr="00C22E9F" w:rsidRDefault="00D56D1C" w:rsidP="00D56D1C">
      <w:pPr>
        <w:pStyle w:val="Heading2"/>
      </w:pPr>
      <w:bookmarkStart w:id="10" w:name="_Toc161642513"/>
      <w:r>
        <w:lastRenderedPageBreak/>
        <w:t xml:space="preserve">New </w:t>
      </w:r>
      <w:r w:rsidR="007C0859">
        <w:t>Tax Mode Option on Map View</w:t>
      </w:r>
      <w:bookmarkEnd w:id="10"/>
    </w:p>
    <w:p w14:paraId="1E52B8CC" w14:textId="13976BC7" w:rsidR="008E3EA8" w:rsidRDefault="00CB616B" w:rsidP="00D56D1C">
      <w:pPr>
        <w:pStyle w:val="BodyText"/>
      </w:pPr>
      <w:r>
        <w:rPr>
          <w:noProof/>
        </w:rPr>
        <w:drawing>
          <wp:anchor distT="0" distB="0" distL="114300" distR="114300" simplePos="0" relativeHeight="251658242" behindDoc="1" locked="0" layoutInCell="1" allowOverlap="1" wp14:anchorId="443313F5" wp14:editId="71666A3B">
            <wp:simplePos x="0" y="0"/>
            <wp:positionH relativeFrom="column">
              <wp:posOffset>3571875</wp:posOffset>
            </wp:positionH>
            <wp:positionV relativeFrom="paragraph">
              <wp:posOffset>446405</wp:posOffset>
            </wp:positionV>
            <wp:extent cx="2719070" cy="3693160"/>
            <wp:effectExtent l="190500" t="190500" r="195580" b="193040"/>
            <wp:wrapTight wrapText="bothSides">
              <wp:wrapPolygon edited="0">
                <wp:start x="303" y="-1114"/>
                <wp:lineTo x="-1513" y="-891"/>
                <wp:lineTo x="-1513" y="21281"/>
                <wp:lineTo x="-454" y="22283"/>
                <wp:lineTo x="303" y="22618"/>
                <wp:lineTo x="21186" y="22618"/>
                <wp:lineTo x="21943" y="22283"/>
                <wp:lineTo x="23002" y="20612"/>
                <wp:lineTo x="23002" y="891"/>
                <wp:lineTo x="21338" y="-780"/>
                <wp:lineTo x="21186" y="-1114"/>
                <wp:lineTo x="303" y="-1114"/>
              </wp:wrapPolygon>
            </wp:wrapTight>
            <wp:docPr id="869539555"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39555" name="Picture 1" descr="A screenshot of a map&#10;&#10;Description automatically generated"/>
                    <pic:cNvPicPr/>
                  </pic:nvPicPr>
                  <pic:blipFill>
                    <a:blip r:embed="rId18"/>
                    <a:stretch>
                      <a:fillRect/>
                    </a:stretch>
                  </pic:blipFill>
                  <pic:spPr>
                    <a:xfrm>
                      <a:off x="0" y="0"/>
                      <a:ext cx="2719070" cy="369316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15117F">
        <w:t xml:space="preserve">For any systems </w:t>
      </w:r>
      <w:r w:rsidR="003F00AA">
        <w:t>that</w:t>
      </w:r>
      <w:r w:rsidR="004A6F88">
        <w:t xml:space="preserve"> utilize the Integrated Search Option in Paragon Profession</w:t>
      </w:r>
      <w:r w:rsidR="00443B75">
        <w:t>al</w:t>
      </w:r>
      <w:r w:rsidR="00E05EEB">
        <w:t>, an updated version of this feature is now available within Paragon Connect. A new option labeled “Tax</w:t>
      </w:r>
      <w:r w:rsidR="00D61CA7">
        <w:t xml:space="preserve">” will appear </w:t>
      </w:r>
      <w:r w:rsidR="00B83E50">
        <w:t xml:space="preserve">in the bottom menu </w:t>
      </w:r>
      <w:r w:rsidR="00D61CA7">
        <w:t xml:space="preserve">on </w:t>
      </w:r>
      <w:bookmarkStart w:id="11" w:name="_Int_QEHbv5a4"/>
      <w:r w:rsidR="00D61CA7">
        <w:t>the Map</w:t>
      </w:r>
      <w:bookmarkEnd w:id="11"/>
      <w:r w:rsidR="00D61CA7">
        <w:t xml:space="preserve"> View. </w:t>
      </w:r>
    </w:p>
    <w:p w14:paraId="0420A7F5" w14:textId="77777777" w:rsidR="006A3575" w:rsidRDefault="006A3575" w:rsidP="00D56D1C">
      <w:pPr>
        <w:pStyle w:val="BodyText"/>
      </w:pPr>
    </w:p>
    <w:p w14:paraId="54FA7ED7" w14:textId="40AF8ED1" w:rsidR="00D56D1C" w:rsidRDefault="00D61CA7" w:rsidP="00D56D1C">
      <w:pPr>
        <w:pStyle w:val="BodyText"/>
      </w:pPr>
      <w:r>
        <w:t>Once enabled</w:t>
      </w:r>
      <w:r w:rsidR="007361FA">
        <w:t xml:space="preserve"> and zoomed in</w:t>
      </w:r>
      <w:r>
        <w:t xml:space="preserve">, </w:t>
      </w:r>
      <w:r w:rsidR="000F1813">
        <w:t xml:space="preserve">the map view </w:t>
      </w:r>
      <w:r w:rsidR="007361FA">
        <w:t xml:space="preserve">will </w:t>
      </w:r>
      <w:r w:rsidR="000F1813">
        <w:t xml:space="preserve">update to include results for Public Records alongside any listing data matching your current search. </w:t>
      </w:r>
    </w:p>
    <w:p w14:paraId="4657C35A" w14:textId="41A78399" w:rsidR="006A3575" w:rsidRDefault="006A3575" w:rsidP="00D56D1C">
      <w:pPr>
        <w:pStyle w:val="BodyText"/>
      </w:pPr>
    </w:p>
    <w:p w14:paraId="572F57E2" w14:textId="73D826DC" w:rsidR="00CB616B" w:rsidRDefault="00BC3AEF" w:rsidP="00D56D1C">
      <w:pPr>
        <w:pStyle w:val="BodyText"/>
        <w:rPr>
          <w:noProof/>
        </w:rPr>
      </w:pPr>
      <w:r>
        <w:t xml:space="preserve">To utilize this feature start with </w:t>
      </w:r>
      <w:r w:rsidR="00FF03C6">
        <w:t>a property search to set and find the types of properties you are l</w:t>
      </w:r>
      <w:r w:rsidR="007820B7">
        <w:t>ooking to find</w:t>
      </w:r>
      <w:r w:rsidR="00E332BC">
        <w:t xml:space="preserve"> and view</w:t>
      </w:r>
      <w:r w:rsidR="007820B7">
        <w:t xml:space="preserve"> the results on </w:t>
      </w:r>
      <w:r w:rsidR="00E332BC">
        <w:t>the Map View.</w:t>
      </w:r>
      <w:r w:rsidR="00C956C7" w:rsidRPr="00C956C7">
        <w:rPr>
          <w:noProof/>
        </w:rPr>
        <w:t xml:space="preserve"> </w:t>
      </w:r>
      <w:r w:rsidR="003B2B97">
        <w:rPr>
          <w:noProof/>
        </w:rPr>
        <w:t xml:space="preserve">Use the toggle to switch to Tax Mode and the menu will update to black to indicate </w:t>
      </w:r>
      <w:r w:rsidR="00E57E1D">
        <w:rPr>
          <w:noProof/>
        </w:rPr>
        <w:t>the mode is activated. From here you can use the Filter icon to apply search criteria to public records</w:t>
      </w:r>
      <w:r w:rsidR="001218E2">
        <w:rPr>
          <w:noProof/>
        </w:rPr>
        <w:t xml:space="preserve">. </w:t>
      </w:r>
    </w:p>
    <w:p w14:paraId="0C3B81E1" w14:textId="77777777" w:rsidR="006A3575" w:rsidRDefault="006A3575" w:rsidP="00D56D1C">
      <w:pPr>
        <w:pStyle w:val="BodyText"/>
        <w:rPr>
          <w:noProof/>
        </w:rPr>
      </w:pPr>
    </w:p>
    <w:p w14:paraId="3CCE8483" w14:textId="7A888E6C" w:rsidR="00BC3AEF" w:rsidRDefault="001218E2" w:rsidP="00D56D1C">
      <w:pPr>
        <w:pStyle w:val="BodyText"/>
      </w:pPr>
      <w:r>
        <w:rPr>
          <w:noProof/>
        </w:rPr>
        <w:t>The Map View will show listing pins alongside public record markers. Users can view the listing or public record detail views for additional information. You can also choose to view the matching, visible results in a Spreadsheet View and</w:t>
      </w:r>
      <w:r w:rsidR="00A87C88">
        <w:rPr>
          <w:noProof/>
        </w:rPr>
        <w:t xml:space="preserve"> export the results for any additional analysis.</w:t>
      </w:r>
    </w:p>
    <w:p w14:paraId="64BB8D4D" w14:textId="024F06B5" w:rsidR="00D56D1C" w:rsidRDefault="00D56D1C" w:rsidP="000143BC">
      <w:pPr>
        <w:pStyle w:val="BodyText"/>
      </w:pPr>
    </w:p>
    <w:p w14:paraId="76BA402E" w14:textId="61A17601" w:rsidR="00910A81" w:rsidRDefault="00910A81" w:rsidP="000143BC">
      <w:pPr>
        <w:pStyle w:val="BodyText"/>
      </w:pPr>
    </w:p>
    <w:p w14:paraId="2D5FE80C" w14:textId="3F5FA9A9" w:rsidR="00910A81" w:rsidRDefault="00910A81" w:rsidP="000143BC">
      <w:pPr>
        <w:pStyle w:val="BodyText"/>
      </w:pPr>
    </w:p>
    <w:p w14:paraId="3FB91AEC" w14:textId="7E0FF757" w:rsidR="00DF2BDF" w:rsidRPr="00C22E9F" w:rsidRDefault="00DF2BDF" w:rsidP="00DF2BDF">
      <w:pPr>
        <w:pStyle w:val="Heading2"/>
      </w:pPr>
      <w:bookmarkStart w:id="12" w:name="_Toc161642514"/>
      <w:r>
        <w:lastRenderedPageBreak/>
        <w:t>New Results Analytics View</w:t>
      </w:r>
      <w:bookmarkEnd w:id="12"/>
    </w:p>
    <w:p w14:paraId="5E3493F8" w14:textId="3361BA76" w:rsidR="00015CC8" w:rsidRDefault="007F625B" w:rsidP="00DF2BDF">
      <w:pPr>
        <w:pStyle w:val="BodyText"/>
      </w:pPr>
      <w:r>
        <w:rPr>
          <w:noProof/>
        </w:rPr>
        <w:drawing>
          <wp:anchor distT="0" distB="0" distL="114300" distR="114300" simplePos="0" relativeHeight="251658247" behindDoc="1" locked="0" layoutInCell="1" allowOverlap="1" wp14:anchorId="4C0FAE23" wp14:editId="7F405FE8">
            <wp:simplePos x="0" y="0"/>
            <wp:positionH relativeFrom="column">
              <wp:posOffset>3758241</wp:posOffset>
            </wp:positionH>
            <wp:positionV relativeFrom="paragraph">
              <wp:posOffset>-34291</wp:posOffset>
            </wp:positionV>
            <wp:extent cx="2495239" cy="2466975"/>
            <wp:effectExtent l="190500" t="190500" r="191135" b="180975"/>
            <wp:wrapTight wrapText="bothSides">
              <wp:wrapPolygon edited="0">
                <wp:start x="330" y="-1668"/>
                <wp:lineTo x="-1649" y="-1334"/>
                <wp:lineTo x="-1649" y="21016"/>
                <wp:lineTo x="330" y="22684"/>
                <wp:lineTo x="330" y="23018"/>
                <wp:lineTo x="21111" y="23018"/>
                <wp:lineTo x="21276" y="22684"/>
                <wp:lineTo x="23090" y="20182"/>
                <wp:lineTo x="23090" y="1334"/>
                <wp:lineTo x="21276" y="-1168"/>
                <wp:lineTo x="21111" y="-1668"/>
                <wp:lineTo x="330" y="-1668"/>
              </wp:wrapPolygon>
            </wp:wrapTight>
            <wp:docPr id="6012140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214099" name="Picture 1" descr="A screenshot of a computer&#10;&#10;Description automatically generated"/>
                    <pic:cNvPicPr/>
                  </pic:nvPicPr>
                  <pic:blipFill>
                    <a:blip r:embed="rId19"/>
                    <a:stretch>
                      <a:fillRect/>
                    </a:stretch>
                  </pic:blipFill>
                  <pic:spPr>
                    <a:xfrm>
                      <a:off x="0" y="0"/>
                      <a:ext cx="2497871" cy="2469578"/>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BE02D8">
        <w:t xml:space="preserve">A new view called Results Analytics is now available from </w:t>
      </w:r>
      <w:r w:rsidR="00050216">
        <w:t xml:space="preserve">the View Switcher for </w:t>
      </w:r>
      <w:r w:rsidR="00BE02D8">
        <w:t xml:space="preserve">any standard property search results. </w:t>
      </w:r>
      <w:r w:rsidR="00050216">
        <w:t xml:space="preserve">This new view provides </w:t>
      </w:r>
      <w:r w:rsidR="00733B84">
        <w:t>informative analytics for the listings results</w:t>
      </w:r>
      <w:r w:rsidR="0099132F">
        <w:t>,</w:t>
      </w:r>
      <w:r w:rsidR="001150E1">
        <w:t xml:space="preserve"> summarizing and breaking down</w:t>
      </w:r>
      <w:r w:rsidR="00285D6A">
        <w:t xml:space="preserve"> key data points like DOM, Price, and Status.</w:t>
      </w:r>
    </w:p>
    <w:p w14:paraId="7949E560" w14:textId="3D8D9D1B" w:rsidR="00CC5676" w:rsidRDefault="00CC5676" w:rsidP="00DF2BDF">
      <w:pPr>
        <w:pStyle w:val="BodyText"/>
      </w:pPr>
    </w:p>
    <w:p w14:paraId="1594C62F" w14:textId="1DECD037" w:rsidR="00FA3ABC" w:rsidRDefault="007622ED" w:rsidP="00DF2BDF">
      <w:pPr>
        <w:pStyle w:val="BodyText"/>
      </w:pPr>
      <w:r>
        <w:t xml:space="preserve">This Results Analytics View starts </w:t>
      </w:r>
      <w:r w:rsidR="00213AA3">
        <w:t xml:space="preserve">with a quick summary of the criteria used to return the matching listings. </w:t>
      </w:r>
      <w:r w:rsidR="006B1826">
        <w:t xml:space="preserve">Within the </w:t>
      </w:r>
      <w:r w:rsidR="00FA3ABC">
        <w:t xml:space="preserve">top </w:t>
      </w:r>
      <w:r w:rsidR="006B1826">
        <w:t xml:space="preserve">menu users have access to the Filter icon which allows you to easily adjust your criteria </w:t>
      </w:r>
      <w:r w:rsidR="00FA3ABC">
        <w:t>and update the analytics view instantly.</w:t>
      </w:r>
      <w:r w:rsidR="0038459B" w:rsidRPr="0038459B">
        <w:rPr>
          <w:noProof/>
        </w:rPr>
        <w:t xml:space="preserve"> </w:t>
      </w:r>
    </w:p>
    <w:p w14:paraId="1635D7E5" w14:textId="77777777" w:rsidR="00D84FB5" w:rsidRDefault="00D84FB5" w:rsidP="00DF2BDF">
      <w:pPr>
        <w:pStyle w:val="BodyText"/>
      </w:pPr>
    </w:p>
    <w:p w14:paraId="662F5DCA" w14:textId="77777777" w:rsidR="007F625B" w:rsidRDefault="007F625B" w:rsidP="00DF2BDF">
      <w:pPr>
        <w:pStyle w:val="BodyText"/>
      </w:pPr>
    </w:p>
    <w:p w14:paraId="22B13C98" w14:textId="77777777" w:rsidR="007F625B" w:rsidRDefault="007F625B" w:rsidP="00DF2BDF">
      <w:pPr>
        <w:pStyle w:val="BodyText"/>
      </w:pPr>
      <w:r>
        <w:rPr>
          <w:noProof/>
        </w:rPr>
        <w:drawing>
          <wp:anchor distT="0" distB="0" distL="114300" distR="114300" simplePos="0" relativeHeight="251658244" behindDoc="1" locked="0" layoutInCell="1" allowOverlap="1" wp14:anchorId="30519CD5" wp14:editId="738A9A3A">
            <wp:simplePos x="0" y="0"/>
            <wp:positionH relativeFrom="column">
              <wp:posOffset>3419475</wp:posOffset>
            </wp:positionH>
            <wp:positionV relativeFrom="page">
              <wp:posOffset>838200</wp:posOffset>
            </wp:positionV>
            <wp:extent cx="2459355" cy="1723390"/>
            <wp:effectExtent l="190500" t="190500" r="188595" b="181610"/>
            <wp:wrapTight wrapText="bothSides">
              <wp:wrapPolygon edited="0">
                <wp:start x="335" y="-2388"/>
                <wp:lineTo x="-1673" y="-1910"/>
                <wp:lineTo x="-1506" y="21250"/>
                <wp:lineTo x="167" y="23160"/>
                <wp:lineTo x="335" y="23637"/>
                <wp:lineTo x="21081" y="23637"/>
                <wp:lineTo x="21249" y="23160"/>
                <wp:lineTo x="22922" y="21250"/>
                <wp:lineTo x="23089" y="1910"/>
                <wp:lineTo x="21249" y="-1671"/>
                <wp:lineTo x="21081" y="-2388"/>
                <wp:lineTo x="335" y="-2388"/>
              </wp:wrapPolygon>
            </wp:wrapTight>
            <wp:docPr id="729002500" name="Picture 1" descr="A screenshot of a data analysi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02500" name="Picture 1" descr="A screenshot of a data analysis&#10;&#10;Description automatically generated"/>
                    <pic:cNvPicPr/>
                  </pic:nvPicPr>
                  <pic:blipFill>
                    <a:blip r:embed="rId20"/>
                    <a:stretch>
                      <a:fillRect/>
                    </a:stretch>
                  </pic:blipFill>
                  <pic:spPr>
                    <a:xfrm>
                      <a:off x="0" y="0"/>
                      <a:ext cx="2459355" cy="17233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CC5676">
        <w:t xml:space="preserve">The view is comprised of </w:t>
      </w:r>
      <w:r w:rsidR="007622ED">
        <w:t>7</w:t>
      </w:r>
      <w:r w:rsidR="00CC5676">
        <w:t xml:space="preserve"> </w:t>
      </w:r>
      <w:r w:rsidR="004F430A">
        <w:t xml:space="preserve">widgets, each highlighting a different summary or breakdown of </w:t>
      </w:r>
      <w:r w:rsidR="000F51CF">
        <w:t>the results</w:t>
      </w:r>
      <w:r w:rsidR="00F5364F">
        <w:t xml:space="preserve">. Each widget overflow menu </w:t>
      </w:r>
      <w:r w:rsidR="00790B42">
        <w:t xml:space="preserve">includes an option to </w:t>
      </w:r>
      <w:r w:rsidR="00285D6A" w:rsidRPr="00285D6A">
        <w:rPr>
          <w:b/>
          <w:bCs/>
        </w:rPr>
        <w:t>E</w:t>
      </w:r>
      <w:r w:rsidR="00790B42" w:rsidRPr="00285D6A">
        <w:rPr>
          <w:b/>
          <w:bCs/>
        </w:rPr>
        <w:t>xport</w:t>
      </w:r>
      <w:r w:rsidR="00790B42">
        <w:t xml:space="preserve"> the chart so it can be included or shared any</w:t>
      </w:r>
      <w:r w:rsidR="00C70D01">
        <w:t xml:space="preserve"> place the user chooses, like </w:t>
      </w:r>
      <w:r w:rsidR="00790B42">
        <w:t>in a separate email</w:t>
      </w:r>
      <w:r w:rsidR="00C70D01">
        <w:t>, text, or webpage.</w:t>
      </w:r>
    </w:p>
    <w:p w14:paraId="2729C7D7" w14:textId="19EC8B85" w:rsidR="00CC5676" w:rsidRDefault="00C70D01" w:rsidP="00DF2BDF">
      <w:pPr>
        <w:pStyle w:val="BodyText"/>
        <w:rPr>
          <w:noProof/>
        </w:rPr>
      </w:pPr>
      <w:r w:rsidRPr="00C70D01">
        <w:rPr>
          <w:noProof/>
        </w:rPr>
        <w:t xml:space="preserve"> </w:t>
      </w:r>
      <w:r w:rsidR="00430668">
        <w:rPr>
          <w:noProof/>
        </w:rPr>
        <w:t xml:space="preserve">Each overflow </w:t>
      </w:r>
      <w:r w:rsidR="00C60FFA">
        <w:rPr>
          <w:noProof/>
        </w:rPr>
        <w:t xml:space="preserve">also includes </w:t>
      </w:r>
      <w:r w:rsidR="00C60FFA" w:rsidRPr="00285D6A">
        <w:rPr>
          <w:b/>
          <w:bCs/>
          <w:noProof/>
        </w:rPr>
        <w:t>Insights</w:t>
      </w:r>
      <w:r w:rsidR="00C60FFA">
        <w:rPr>
          <w:noProof/>
        </w:rPr>
        <w:t xml:space="preserve"> to provide details about the purpose of the chart</w:t>
      </w:r>
      <w:r w:rsidR="001150E1">
        <w:rPr>
          <w:noProof/>
        </w:rPr>
        <w:t>.</w:t>
      </w:r>
    </w:p>
    <w:p w14:paraId="5CA734C9" w14:textId="77777777" w:rsidR="00297426" w:rsidRDefault="00297426" w:rsidP="00DF2BDF">
      <w:pPr>
        <w:pStyle w:val="BodyText"/>
        <w:rPr>
          <w:noProof/>
        </w:rPr>
      </w:pPr>
    </w:p>
    <w:p w14:paraId="7B378A91" w14:textId="77777777" w:rsidR="007F625B" w:rsidRDefault="007F625B" w:rsidP="00DF2BDF">
      <w:pPr>
        <w:pStyle w:val="BodyText"/>
        <w:rPr>
          <w:noProof/>
        </w:rPr>
      </w:pPr>
    </w:p>
    <w:p w14:paraId="169DA0B3" w14:textId="77777777" w:rsidR="007F625B" w:rsidRDefault="007F625B" w:rsidP="00DF2BDF">
      <w:pPr>
        <w:pStyle w:val="BodyText"/>
        <w:rPr>
          <w:noProof/>
        </w:rPr>
      </w:pPr>
    </w:p>
    <w:p w14:paraId="5BA1036A" w14:textId="37AFB4FB" w:rsidR="00297426" w:rsidRDefault="003260C2" w:rsidP="00DF2BDF">
      <w:pPr>
        <w:pStyle w:val="BodyText"/>
      </w:pPr>
      <w:r>
        <w:rPr>
          <w:noProof/>
        </w:rPr>
        <w:lastRenderedPageBreak/>
        <w:drawing>
          <wp:anchor distT="0" distB="0" distL="114300" distR="114300" simplePos="0" relativeHeight="251658246" behindDoc="1" locked="0" layoutInCell="1" allowOverlap="1" wp14:anchorId="408E7CDA" wp14:editId="455027D8">
            <wp:simplePos x="0" y="0"/>
            <wp:positionH relativeFrom="column">
              <wp:posOffset>2076450</wp:posOffset>
            </wp:positionH>
            <wp:positionV relativeFrom="paragraph">
              <wp:posOffset>1102995</wp:posOffset>
            </wp:positionV>
            <wp:extent cx="3971429" cy="5190476"/>
            <wp:effectExtent l="190500" t="190500" r="181610" b="182245"/>
            <wp:wrapTight wrapText="bothSides">
              <wp:wrapPolygon edited="0">
                <wp:start x="207" y="-793"/>
                <wp:lineTo x="-1036" y="-634"/>
                <wp:lineTo x="-1036" y="21328"/>
                <wp:lineTo x="207" y="22279"/>
                <wp:lineTo x="21241" y="22279"/>
                <wp:lineTo x="21344" y="22121"/>
                <wp:lineTo x="22484" y="21011"/>
                <wp:lineTo x="22484" y="634"/>
                <wp:lineTo x="21344" y="-555"/>
                <wp:lineTo x="21241" y="-793"/>
                <wp:lineTo x="207" y="-793"/>
              </wp:wrapPolygon>
            </wp:wrapTight>
            <wp:docPr id="1968903241" name="Picture 1" descr="A screenshot of a dat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903241" name="Picture 1" descr="A screenshot of a data report&#10;&#10;Description automatically generated"/>
                    <pic:cNvPicPr/>
                  </pic:nvPicPr>
                  <pic:blipFill>
                    <a:blip r:embed="rId21"/>
                    <a:stretch>
                      <a:fillRect/>
                    </a:stretch>
                  </pic:blipFill>
                  <pic:spPr>
                    <a:xfrm>
                      <a:off x="0" y="0"/>
                      <a:ext cx="3971429" cy="5190476"/>
                    </a:xfrm>
                    <a:prstGeom prst="rect">
                      <a:avLst/>
                    </a:prstGeom>
                    <a:ln>
                      <a:noFill/>
                    </a:ln>
                    <a:effectLst>
                      <a:outerShdw blurRad="190500" algn="tl" rotWithShape="0">
                        <a:srgbClr val="000000">
                          <a:alpha val="70000"/>
                        </a:srgbClr>
                      </a:outerShdw>
                    </a:effectLst>
                  </pic:spPr>
                </pic:pic>
              </a:graphicData>
            </a:graphic>
          </wp:anchor>
        </w:drawing>
      </w:r>
      <w:r>
        <w:rPr>
          <w:noProof/>
        </w:rPr>
        <w:drawing>
          <wp:anchor distT="0" distB="0" distL="114300" distR="114300" simplePos="0" relativeHeight="251658245" behindDoc="1" locked="0" layoutInCell="1" allowOverlap="1" wp14:anchorId="05400B83" wp14:editId="2EAB1A2C">
            <wp:simplePos x="0" y="0"/>
            <wp:positionH relativeFrom="margin">
              <wp:align>left</wp:align>
            </wp:positionH>
            <wp:positionV relativeFrom="paragraph">
              <wp:posOffset>551815</wp:posOffset>
            </wp:positionV>
            <wp:extent cx="2239010" cy="2427605"/>
            <wp:effectExtent l="190500" t="190500" r="199390" b="182245"/>
            <wp:wrapTight wrapText="bothSides">
              <wp:wrapPolygon edited="0">
                <wp:start x="368" y="-1695"/>
                <wp:lineTo x="-1838" y="-1356"/>
                <wp:lineTo x="-1838" y="21018"/>
                <wp:lineTo x="368" y="23052"/>
                <wp:lineTo x="21134" y="23052"/>
                <wp:lineTo x="21318" y="22713"/>
                <wp:lineTo x="23340" y="20510"/>
                <wp:lineTo x="23340" y="1356"/>
                <wp:lineTo x="21318" y="-1187"/>
                <wp:lineTo x="21134" y="-1695"/>
                <wp:lineTo x="368" y="-1695"/>
              </wp:wrapPolygon>
            </wp:wrapTight>
            <wp:docPr id="981172254" name="Picture 1"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172254" name="Picture 1" descr="A screenshot of a report&#10;&#10;Description automatically generated"/>
                    <pic:cNvPicPr/>
                  </pic:nvPicPr>
                  <pic:blipFill>
                    <a:blip r:embed="rId22"/>
                    <a:stretch>
                      <a:fillRect/>
                    </a:stretch>
                  </pic:blipFill>
                  <pic:spPr>
                    <a:xfrm>
                      <a:off x="0" y="0"/>
                      <a:ext cx="2239010" cy="242760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7F625B">
        <w:t>Users also have</w:t>
      </w:r>
      <w:r w:rsidR="00F00363">
        <w:t xml:space="preserve"> the ability to generate a PDF</w:t>
      </w:r>
      <w:r w:rsidR="00997668">
        <w:t xml:space="preserve"> of the Results View. </w:t>
      </w:r>
      <w:r w:rsidR="007F625B">
        <w:t>A</w:t>
      </w:r>
      <w:r w:rsidR="00997668">
        <w:t xml:space="preserve"> custom Title </w:t>
      </w:r>
      <w:r w:rsidR="00CC7DD0">
        <w:t>is assigned</w:t>
      </w:r>
      <w:r w:rsidR="00EE5477">
        <w:t xml:space="preserve"> </w:t>
      </w:r>
      <w:r w:rsidR="00FA6BE4">
        <w:t>for the PDF</w:t>
      </w:r>
      <w:r w:rsidR="00D43479">
        <w:t xml:space="preserve"> which can be downloaded or printed using your browser options.</w:t>
      </w:r>
    </w:p>
    <w:sectPr w:rsidR="00297426" w:rsidSect="00FE2030">
      <w:headerReference w:type="even" r:id="rId23"/>
      <w:footerReference w:type="even" r:id="rId24"/>
      <w:footerReference w:type="default" r:id="rId25"/>
      <w:pgSz w:w="12240" w:h="15840"/>
      <w:pgMar w:top="1440" w:right="1800" w:bottom="2160" w:left="180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15A6E" w14:textId="77777777" w:rsidR="00FE2030" w:rsidRDefault="00FE2030" w:rsidP="00A73DA2">
      <w:pPr>
        <w:spacing w:line="240" w:lineRule="auto"/>
      </w:pPr>
      <w:r>
        <w:separator/>
      </w:r>
    </w:p>
    <w:p w14:paraId="6C271FC6" w14:textId="77777777" w:rsidR="00FE2030" w:rsidRDefault="00FE2030"/>
  </w:endnote>
  <w:endnote w:type="continuationSeparator" w:id="0">
    <w:p w14:paraId="3C3362FE" w14:textId="77777777" w:rsidR="00FE2030" w:rsidRDefault="00FE2030" w:rsidP="00A73DA2">
      <w:pPr>
        <w:spacing w:line="240" w:lineRule="auto"/>
      </w:pPr>
      <w:r>
        <w:continuationSeparator/>
      </w:r>
    </w:p>
    <w:p w14:paraId="1A698B3C" w14:textId="77777777" w:rsidR="00FE2030" w:rsidRDefault="00FE2030"/>
  </w:endnote>
  <w:endnote w:type="continuationNotice" w:id="1">
    <w:p w14:paraId="07FAFC43" w14:textId="77777777" w:rsidR="00FE2030" w:rsidRDefault="00FE203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EF328" w14:textId="77777777" w:rsidR="004F2B6C" w:rsidRDefault="004F2B6C" w:rsidP="00B57A2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B73037F" w14:textId="77777777" w:rsidR="004F2B6C" w:rsidRDefault="00000000" w:rsidP="00B57A24">
    <w:pPr>
      <w:pStyle w:val="Footer"/>
    </w:pPr>
    <w:sdt>
      <w:sdtPr>
        <w:id w:val="-253747393"/>
        <w:temporary/>
        <w:showingPlcHdr/>
      </w:sdtPr>
      <w:sdtContent>
        <w:r w:rsidR="004F2B6C">
          <w:t>[Type text]</w:t>
        </w:r>
      </w:sdtContent>
    </w:sdt>
    <w:r w:rsidR="004F2B6C">
      <w:ptab w:relativeTo="margin" w:alignment="center" w:leader="none"/>
    </w:r>
    <w:sdt>
      <w:sdtPr>
        <w:id w:val="254866731"/>
        <w:temporary/>
        <w:showingPlcHdr/>
      </w:sdtPr>
      <w:sdtContent>
        <w:r w:rsidR="004F2B6C">
          <w:t>[Type text]</w:t>
        </w:r>
      </w:sdtContent>
    </w:sdt>
    <w:r w:rsidR="004F2B6C">
      <w:ptab w:relativeTo="margin" w:alignment="right" w:leader="none"/>
    </w:r>
    <w:sdt>
      <w:sdtPr>
        <w:id w:val="-258210471"/>
        <w:temporary/>
        <w:showingPlcHdr/>
      </w:sdtPr>
      <w:sdtContent>
        <w:r w:rsidR="004F2B6C">
          <w:t>[Type text]</w:t>
        </w:r>
      </w:sdtContent>
    </w:sdt>
  </w:p>
  <w:p w14:paraId="465A014B" w14:textId="77777777" w:rsidR="004F2B6C" w:rsidRDefault="004F2B6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F513D" w14:textId="24041008" w:rsidR="004F2B6C" w:rsidRPr="00F57422" w:rsidRDefault="00E14D42" w:rsidP="001C7FD3">
    <w:pPr>
      <w:pStyle w:val="Footer"/>
      <w:rPr>
        <w:rStyle w:val="Strong"/>
        <w:bCs w:val="0"/>
      </w:rPr>
    </w:pPr>
    <w:r>
      <w:rPr>
        <w:rStyle w:val="FooterChar"/>
      </w:rPr>
      <w:t>Paragon 6.</w:t>
    </w:r>
    <w:r w:rsidR="009D332A">
      <w:rPr>
        <w:rStyle w:val="FooterChar"/>
      </w:rPr>
      <w:t>3</w:t>
    </w:r>
    <w:r w:rsidR="00D101F9">
      <w:rPr>
        <w:rStyle w:val="FooterChar"/>
      </w:rPr>
      <w:t xml:space="preserve"> and 6.4</w:t>
    </w:r>
    <w:r>
      <w:rPr>
        <w:rStyle w:val="FooterChar"/>
      </w:rPr>
      <w:t xml:space="preserve"> Release Notes</w:t>
    </w:r>
    <w:r w:rsidR="004F2B6C" w:rsidRPr="00F57422">
      <w:rPr>
        <w:rStyle w:val="FooterChar"/>
      </w:rPr>
      <w:t xml:space="preserve"> | v </w:t>
    </w:r>
    <w:r>
      <w:rPr>
        <w:rStyle w:val="FooterChar"/>
      </w:rPr>
      <w:t>1.00</w:t>
    </w:r>
    <w:r w:rsidR="004F2B6C" w:rsidRPr="00F57422">
      <w:rPr>
        <w:rStyle w:val="FooterChar"/>
      </w:rPr>
      <w:t xml:space="preserve"> | </w:t>
    </w:r>
    <w:r w:rsidR="00D41398">
      <w:rPr>
        <w:rStyle w:val="FooterChar"/>
      </w:rPr>
      <w:t>14 Mar</w:t>
    </w:r>
    <w:r>
      <w:rPr>
        <w:rStyle w:val="FooterChar"/>
      </w:rPr>
      <w:t xml:space="preserve"> 2024</w:t>
    </w:r>
    <w:r w:rsidR="004F2B6C" w:rsidRPr="00F57422">
      <w:ptab w:relativeTo="margin" w:alignment="right" w:leader="none"/>
    </w:r>
    <w:r w:rsidR="004F2B6C" w:rsidRPr="00F57422">
      <w:fldChar w:fldCharType="begin"/>
    </w:r>
    <w:r w:rsidR="004F2B6C" w:rsidRPr="00F57422">
      <w:instrText xml:space="preserve"> PAGE   \* MERGEFORMAT </w:instrText>
    </w:r>
    <w:r w:rsidR="004F2B6C" w:rsidRPr="00F57422">
      <w:fldChar w:fldCharType="separate"/>
    </w:r>
    <w:r w:rsidR="0056394B">
      <w:rPr>
        <w:noProof/>
      </w:rPr>
      <w:t>2</w:t>
    </w:r>
    <w:r w:rsidR="004F2B6C" w:rsidRPr="00F57422">
      <w:rPr>
        <w:noProof/>
      </w:rPr>
      <w:fldChar w:fldCharType="end"/>
    </w:r>
  </w:p>
  <w:p w14:paraId="44AC7843" w14:textId="77777777" w:rsidR="004F2B6C" w:rsidRPr="00F57422" w:rsidRDefault="004F2B6C" w:rsidP="00B57A24">
    <w:pPr>
      <w:pStyle w:val="Footer"/>
    </w:pPr>
  </w:p>
  <w:p w14:paraId="278E79C8" w14:textId="7C407000" w:rsidR="004F2B6C" w:rsidRPr="00F57422" w:rsidRDefault="004F2B6C" w:rsidP="001C7FD3">
    <w:pPr>
      <w:pStyle w:val="Copyright"/>
      <w:rPr>
        <w:color w:val="4D4D4D" w:themeColor="accent4"/>
      </w:rPr>
    </w:pPr>
    <w:r w:rsidRPr="00F57422">
      <w:rPr>
        <w:color w:val="4D4D4D" w:themeColor="accent4"/>
      </w:rPr>
      <w:t>© 20</w:t>
    </w:r>
    <w:r w:rsidR="003A6BE2">
      <w:rPr>
        <w:color w:val="4D4D4D" w:themeColor="accent4"/>
      </w:rPr>
      <w:t>2</w:t>
    </w:r>
    <w:r w:rsidR="006227F1">
      <w:rPr>
        <w:color w:val="4D4D4D" w:themeColor="accent4"/>
      </w:rPr>
      <w:t>3</w:t>
    </w:r>
    <w:r w:rsidR="0000374A">
      <w:rPr>
        <w:color w:val="4D4D4D" w:themeColor="accent4"/>
      </w:rPr>
      <w:t xml:space="preserve"> </w:t>
    </w:r>
    <w:r w:rsidRPr="00F57422">
      <w:rPr>
        <w:color w:val="4D4D4D" w:themeColor="accent4"/>
      </w:rPr>
      <w:t>Intercontinental Exchange,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42BDF" w14:textId="77777777" w:rsidR="00FE2030" w:rsidRDefault="00FE2030" w:rsidP="00A73DA2">
      <w:pPr>
        <w:spacing w:line="240" w:lineRule="auto"/>
      </w:pPr>
      <w:r>
        <w:separator/>
      </w:r>
    </w:p>
    <w:p w14:paraId="58E3C67A" w14:textId="77777777" w:rsidR="00FE2030" w:rsidRDefault="00FE2030"/>
  </w:footnote>
  <w:footnote w:type="continuationSeparator" w:id="0">
    <w:p w14:paraId="45CE3FE6" w14:textId="77777777" w:rsidR="00FE2030" w:rsidRDefault="00FE2030" w:rsidP="00A73DA2">
      <w:pPr>
        <w:spacing w:line="240" w:lineRule="auto"/>
      </w:pPr>
      <w:r>
        <w:continuationSeparator/>
      </w:r>
    </w:p>
    <w:p w14:paraId="14762F60" w14:textId="77777777" w:rsidR="00FE2030" w:rsidRDefault="00FE2030"/>
  </w:footnote>
  <w:footnote w:type="continuationNotice" w:id="1">
    <w:p w14:paraId="5F3F8A80" w14:textId="77777777" w:rsidR="00FE2030" w:rsidRDefault="00FE203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FBCA4" w14:textId="77777777" w:rsidR="004F2B6C" w:rsidRDefault="00000000" w:rsidP="005E30F3">
    <w:pPr>
      <w:pStyle w:val="Header"/>
    </w:pPr>
    <w:sdt>
      <w:sdtPr>
        <w:id w:val="-1942297107"/>
        <w:temporary/>
        <w:showingPlcHdr/>
      </w:sdtPr>
      <w:sdtContent>
        <w:r w:rsidR="004F2B6C">
          <w:t>[Type text]</w:t>
        </w:r>
      </w:sdtContent>
    </w:sdt>
    <w:r w:rsidR="004F2B6C">
      <w:ptab w:relativeTo="margin" w:alignment="center" w:leader="none"/>
    </w:r>
    <w:sdt>
      <w:sdtPr>
        <w:id w:val="562381332"/>
        <w:temporary/>
        <w:showingPlcHdr/>
      </w:sdtPr>
      <w:sdtContent>
        <w:r w:rsidR="004F2B6C">
          <w:t>[Type text]</w:t>
        </w:r>
      </w:sdtContent>
    </w:sdt>
    <w:r w:rsidR="004F2B6C">
      <w:ptab w:relativeTo="margin" w:alignment="right" w:leader="none"/>
    </w:r>
    <w:sdt>
      <w:sdtPr>
        <w:id w:val="1158963532"/>
        <w:temporary/>
        <w:showingPlcHdr/>
      </w:sdtPr>
      <w:sdtContent>
        <w:r w:rsidR="004F2B6C">
          <w:t>[Type text]</w:t>
        </w:r>
      </w:sdtContent>
    </w:sdt>
  </w:p>
  <w:p w14:paraId="0AE4D093" w14:textId="77777777" w:rsidR="004F2B6C" w:rsidRDefault="004F2B6C" w:rsidP="005E30F3">
    <w:pPr>
      <w:pStyle w:val="Header"/>
    </w:pPr>
  </w:p>
  <w:p w14:paraId="07224796" w14:textId="77777777" w:rsidR="004F2B6C" w:rsidRDefault="004F2B6C"/>
</w:hdr>
</file>

<file path=word/intelligence2.xml><?xml version="1.0" encoding="utf-8"?>
<int2:intelligence xmlns:int2="http://schemas.microsoft.com/office/intelligence/2020/intelligence" xmlns:oel="http://schemas.microsoft.com/office/2019/extlst">
  <int2:observations>
    <int2:bookmark int2:bookmarkName="_Int_QEHbv5a4" int2:invalidationBookmarkName="" int2:hashCode="rtwkF+PoK4RVKE" int2:id="ZqVExEG6">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B207F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12EA84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8085DB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8A63F4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77CD50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54CF41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A58C44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1B0E39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A0252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512F5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3459"/>
    <w:multiLevelType w:val="hybridMultilevel"/>
    <w:tmpl w:val="A88ED27C"/>
    <w:lvl w:ilvl="0" w:tplc="667E666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B91B11"/>
    <w:multiLevelType w:val="hybridMultilevel"/>
    <w:tmpl w:val="FF60BB66"/>
    <w:lvl w:ilvl="0" w:tplc="FB50CFD8">
      <w:start w:val="1"/>
      <w:numFmt w:val="bullet"/>
      <w:lvlText w:val=""/>
      <w:lvlJc w:val="left"/>
      <w:pPr>
        <w:ind w:left="36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684099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7B704B5"/>
    <w:multiLevelType w:val="hybridMultilevel"/>
    <w:tmpl w:val="9A48667A"/>
    <w:lvl w:ilvl="0" w:tplc="08E6D81C">
      <w:start w:val="1"/>
      <w:numFmt w:val="bullet"/>
      <w:lvlText w:val=""/>
      <w:lvlJc w:val="left"/>
      <w:pPr>
        <w:ind w:left="216" w:hanging="216"/>
      </w:pPr>
      <w:rPr>
        <w:rFonts w:ascii="Wingdings" w:hAnsi="Wingdings" w:hint="default"/>
        <w:color w:val="64C4EA"/>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1C6D36C2"/>
    <w:multiLevelType w:val="multilevel"/>
    <w:tmpl w:val="9C4A630C"/>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DC94C8A"/>
    <w:multiLevelType w:val="hybridMultilevel"/>
    <w:tmpl w:val="205CCEC2"/>
    <w:lvl w:ilvl="0" w:tplc="093A5206">
      <w:start w:val="1"/>
      <w:numFmt w:val="bullet"/>
      <w:lvlText w:val=""/>
      <w:lvlJc w:val="left"/>
      <w:pPr>
        <w:ind w:left="216" w:hanging="216"/>
      </w:pPr>
      <w:rPr>
        <w:rFonts w:ascii="Wingdings" w:hAnsi="Wingdings" w:hint="default"/>
        <w:color w:val="64C4EA"/>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10502B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16E284F"/>
    <w:multiLevelType w:val="multilevel"/>
    <w:tmpl w:val="04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42C61CA"/>
    <w:multiLevelType w:val="hybridMultilevel"/>
    <w:tmpl w:val="B3565E5E"/>
    <w:lvl w:ilvl="0" w:tplc="F586CADE">
      <w:start w:val="1"/>
      <w:numFmt w:val="bullet"/>
      <w:lvlText w:val=""/>
      <w:lvlJc w:val="left"/>
      <w:pPr>
        <w:tabs>
          <w:tab w:val="num" w:pos="4329"/>
        </w:tabs>
        <w:ind w:left="4329" w:hanging="360"/>
      </w:pPr>
      <w:rPr>
        <w:rFonts w:ascii="Wingdings" w:hAnsi="Wingdings" w:hint="default"/>
        <w:sz w:val="20"/>
        <w:szCs w:val="20"/>
      </w:rPr>
    </w:lvl>
    <w:lvl w:ilvl="1" w:tplc="214EFAD6">
      <w:start w:val="1"/>
      <w:numFmt w:val="bullet"/>
      <w:lvlText w:val="o"/>
      <w:lvlJc w:val="left"/>
      <w:pPr>
        <w:tabs>
          <w:tab w:val="num" w:pos="5409"/>
        </w:tabs>
        <w:ind w:left="5409" w:hanging="360"/>
      </w:pPr>
      <w:rPr>
        <w:rFonts w:ascii="Courier New" w:hAnsi="Courier New" w:cs="Symbol" w:hint="default"/>
      </w:rPr>
    </w:lvl>
    <w:lvl w:ilvl="2" w:tplc="B18CC850">
      <w:start w:val="1"/>
      <w:numFmt w:val="bullet"/>
      <w:lvlText w:val=""/>
      <w:lvlJc w:val="left"/>
      <w:pPr>
        <w:tabs>
          <w:tab w:val="num" w:pos="6129"/>
        </w:tabs>
        <w:ind w:left="6129" w:hanging="360"/>
      </w:pPr>
      <w:rPr>
        <w:rFonts w:ascii="Symbol" w:hAnsi="Symbol" w:hint="default"/>
      </w:rPr>
    </w:lvl>
    <w:lvl w:ilvl="3" w:tplc="19925EE4" w:tentative="1">
      <w:start w:val="1"/>
      <w:numFmt w:val="bullet"/>
      <w:lvlText w:val=""/>
      <w:lvlJc w:val="left"/>
      <w:pPr>
        <w:tabs>
          <w:tab w:val="num" w:pos="6849"/>
        </w:tabs>
        <w:ind w:left="6849" w:hanging="360"/>
      </w:pPr>
      <w:rPr>
        <w:rFonts w:ascii="Symbol" w:hAnsi="Symbol" w:hint="default"/>
      </w:rPr>
    </w:lvl>
    <w:lvl w:ilvl="4" w:tplc="B49E95B4" w:tentative="1">
      <w:start w:val="1"/>
      <w:numFmt w:val="bullet"/>
      <w:lvlText w:val="o"/>
      <w:lvlJc w:val="left"/>
      <w:pPr>
        <w:tabs>
          <w:tab w:val="num" w:pos="7569"/>
        </w:tabs>
        <w:ind w:left="7569" w:hanging="360"/>
      </w:pPr>
      <w:rPr>
        <w:rFonts w:ascii="Courier New" w:hAnsi="Courier New" w:cs="Symbol" w:hint="default"/>
      </w:rPr>
    </w:lvl>
    <w:lvl w:ilvl="5" w:tplc="B8AAEC10" w:tentative="1">
      <w:start w:val="1"/>
      <w:numFmt w:val="bullet"/>
      <w:lvlText w:val=""/>
      <w:lvlJc w:val="left"/>
      <w:pPr>
        <w:tabs>
          <w:tab w:val="num" w:pos="8289"/>
        </w:tabs>
        <w:ind w:left="8289" w:hanging="360"/>
      </w:pPr>
      <w:rPr>
        <w:rFonts w:ascii="Wingdings" w:hAnsi="Wingdings" w:hint="default"/>
      </w:rPr>
    </w:lvl>
    <w:lvl w:ilvl="6" w:tplc="E2EC3D48" w:tentative="1">
      <w:start w:val="1"/>
      <w:numFmt w:val="bullet"/>
      <w:lvlText w:val=""/>
      <w:lvlJc w:val="left"/>
      <w:pPr>
        <w:tabs>
          <w:tab w:val="num" w:pos="9009"/>
        </w:tabs>
        <w:ind w:left="9009" w:hanging="360"/>
      </w:pPr>
      <w:rPr>
        <w:rFonts w:ascii="Symbol" w:hAnsi="Symbol" w:hint="default"/>
      </w:rPr>
    </w:lvl>
    <w:lvl w:ilvl="7" w:tplc="462C5F94" w:tentative="1">
      <w:start w:val="1"/>
      <w:numFmt w:val="bullet"/>
      <w:lvlText w:val="o"/>
      <w:lvlJc w:val="left"/>
      <w:pPr>
        <w:tabs>
          <w:tab w:val="num" w:pos="9729"/>
        </w:tabs>
        <w:ind w:left="9729" w:hanging="360"/>
      </w:pPr>
      <w:rPr>
        <w:rFonts w:ascii="Courier New" w:hAnsi="Courier New" w:cs="Symbol" w:hint="default"/>
      </w:rPr>
    </w:lvl>
    <w:lvl w:ilvl="8" w:tplc="2C5AD376" w:tentative="1">
      <w:start w:val="1"/>
      <w:numFmt w:val="bullet"/>
      <w:lvlText w:val=""/>
      <w:lvlJc w:val="left"/>
      <w:pPr>
        <w:tabs>
          <w:tab w:val="num" w:pos="10449"/>
        </w:tabs>
        <w:ind w:left="10449" w:hanging="360"/>
      </w:pPr>
      <w:rPr>
        <w:rFonts w:ascii="Wingdings" w:hAnsi="Wingdings" w:hint="default"/>
      </w:rPr>
    </w:lvl>
  </w:abstractNum>
  <w:abstractNum w:abstractNumId="19" w15:restartNumberingAfterBreak="0">
    <w:nsid w:val="277A281D"/>
    <w:multiLevelType w:val="multilevel"/>
    <w:tmpl w:val="38BA9074"/>
    <w:styleLink w:val="CurrentList3"/>
    <w:lvl w:ilvl="0">
      <w:start w:val="1"/>
      <w:numFmt w:val="bullet"/>
      <w:lvlText w:val=""/>
      <w:lvlJc w:val="left"/>
      <w:pPr>
        <w:ind w:left="36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8806EB3"/>
    <w:multiLevelType w:val="hybridMultilevel"/>
    <w:tmpl w:val="38BA9074"/>
    <w:lvl w:ilvl="0" w:tplc="591CF616">
      <w:start w:val="1"/>
      <w:numFmt w:val="bullet"/>
      <w:lvlText w:val=""/>
      <w:lvlJc w:val="left"/>
      <w:pPr>
        <w:ind w:left="360" w:hanging="360"/>
      </w:pPr>
      <w:rPr>
        <w:rFonts w:ascii="Wingdings" w:hAnsi="Wingdings" w:hint="default"/>
        <w:sz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EF22F34"/>
    <w:multiLevelType w:val="hybridMultilevel"/>
    <w:tmpl w:val="113C6C2C"/>
    <w:lvl w:ilvl="0" w:tplc="3DB00940">
      <w:start w:val="1"/>
      <w:numFmt w:val="bullet"/>
      <w:lvlText w:val=""/>
      <w:lvlJc w:val="left"/>
      <w:pPr>
        <w:ind w:left="360" w:hanging="360"/>
      </w:pPr>
      <w:rPr>
        <w:rFonts w:ascii="Wingdings" w:hAnsi="Wingdings" w:hint="default"/>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6D96BC2"/>
    <w:multiLevelType w:val="hybridMultilevel"/>
    <w:tmpl w:val="81D08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BBE2E55"/>
    <w:multiLevelType w:val="hybridMultilevel"/>
    <w:tmpl w:val="83EEA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0D0DF8"/>
    <w:multiLevelType w:val="hybridMultilevel"/>
    <w:tmpl w:val="077A3A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35729D8"/>
    <w:multiLevelType w:val="hybridMultilevel"/>
    <w:tmpl w:val="0BC622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3DD30FF"/>
    <w:multiLevelType w:val="hybridMultilevel"/>
    <w:tmpl w:val="4C0CE112"/>
    <w:lvl w:ilvl="0" w:tplc="2A5C6B0A">
      <w:start w:val="1"/>
      <w:numFmt w:val="bullet"/>
      <w:pStyle w:val="ListBulletCaptionStr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61743A"/>
    <w:multiLevelType w:val="hybridMultilevel"/>
    <w:tmpl w:val="2DC677D6"/>
    <w:lvl w:ilvl="0" w:tplc="4B6CF924">
      <w:start w:val="1"/>
      <w:numFmt w:val="bullet"/>
      <w:pStyle w:val="List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876679"/>
    <w:multiLevelType w:val="multilevel"/>
    <w:tmpl w:val="4EB4E22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rPr>
        <w:i w:val="0"/>
      </w:rPr>
    </w:lvl>
    <w:lvl w:ilvl="4">
      <w:start w:val="1"/>
      <w:numFmt w:val="decimal"/>
      <w:pStyle w:val="Heading5"/>
      <w:lvlText w:val="%1.%2.%3.%4.%5."/>
      <w:lvlJc w:val="left"/>
      <w:pPr>
        <w:ind w:left="2232" w:hanging="792"/>
      </w:pPr>
    </w:lvl>
    <w:lvl w:ilvl="5">
      <w:start w:val="1"/>
      <w:numFmt w:val="decimal"/>
      <w:pStyle w:val="Heading6"/>
      <w:lvlText w:val="%1.%2.%3.%4.%5.%6."/>
      <w:lvlJc w:val="left"/>
      <w:pPr>
        <w:ind w:left="2736" w:hanging="936"/>
      </w:pPr>
      <w:rPr>
        <w:i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D3F3A46"/>
    <w:multiLevelType w:val="hybridMultilevel"/>
    <w:tmpl w:val="7C321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C07FA1"/>
    <w:multiLevelType w:val="hybridMultilevel"/>
    <w:tmpl w:val="9C4A630C"/>
    <w:lvl w:ilvl="0" w:tplc="30AA4DC4">
      <w:start w:val="1"/>
      <w:numFmt w:val="bullet"/>
      <w:pStyle w:val="ListBulletLoos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902047"/>
    <w:multiLevelType w:val="hybridMultilevel"/>
    <w:tmpl w:val="C6EA8C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E552A2A"/>
    <w:multiLevelType w:val="hybridMultilevel"/>
    <w:tmpl w:val="92B6B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C36B88"/>
    <w:multiLevelType w:val="hybridMultilevel"/>
    <w:tmpl w:val="F92CCC34"/>
    <w:lvl w:ilvl="0" w:tplc="08090001">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9F6654"/>
    <w:multiLevelType w:val="hybridMultilevel"/>
    <w:tmpl w:val="EF68F676"/>
    <w:lvl w:ilvl="0" w:tplc="8FE4BB7C">
      <w:start w:val="1"/>
      <w:numFmt w:val="bullet"/>
      <w:pStyle w:val="Table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E6F5889"/>
    <w:multiLevelType w:val="hybridMultilevel"/>
    <w:tmpl w:val="77BCFB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41449F"/>
    <w:multiLevelType w:val="hybridMultilevel"/>
    <w:tmpl w:val="B3845B54"/>
    <w:lvl w:ilvl="0" w:tplc="EADCA56E">
      <w:start w:val="1"/>
      <w:numFmt w:val="bullet"/>
      <w:lvlText w:val=""/>
      <w:lvlJc w:val="left"/>
      <w:pPr>
        <w:ind w:left="216" w:hanging="216"/>
      </w:pPr>
      <w:rPr>
        <w:rFonts w:ascii="Wingdings" w:hAnsi="Wingdings" w:hint="default"/>
        <w:color w:val="64C4EA"/>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75D12E7A"/>
    <w:multiLevelType w:val="multilevel"/>
    <w:tmpl w:val="FF60BB66"/>
    <w:styleLink w:val="CurrentList2"/>
    <w:lvl w:ilvl="0">
      <w:start w:val="1"/>
      <w:numFmt w:val="bullet"/>
      <w:lvlText w:val=""/>
      <w:lvlJc w:val="left"/>
      <w:pPr>
        <w:ind w:left="36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7F83367"/>
    <w:multiLevelType w:val="hybridMultilevel"/>
    <w:tmpl w:val="48C41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05388A"/>
    <w:multiLevelType w:val="hybridMultilevel"/>
    <w:tmpl w:val="394A3B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62482432">
    <w:abstractNumId w:val="30"/>
  </w:num>
  <w:num w:numId="2" w16cid:durableId="1051073777">
    <w:abstractNumId w:val="12"/>
  </w:num>
  <w:num w:numId="3" w16cid:durableId="1422491092">
    <w:abstractNumId w:val="28"/>
  </w:num>
  <w:num w:numId="4" w16cid:durableId="120341901">
    <w:abstractNumId w:val="10"/>
  </w:num>
  <w:num w:numId="5" w16cid:durableId="70274330">
    <w:abstractNumId w:val="18"/>
  </w:num>
  <w:num w:numId="6" w16cid:durableId="178354021">
    <w:abstractNumId w:val="33"/>
  </w:num>
  <w:num w:numId="7" w16cid:durableId="339283901">
    <w:abstractNumId w:val="31"/>
  </w:num>
  <w:num w:numId="8" w16cid:durableId="1476951200">
    <w:abstractNumId w:val="26"/>
  </w:num>
  <w:num w:numId="9" w16cid:durableId="649868656">
    <w:abstractNumId w:val="16"/>
  </w:num>
  <w:num w:numId="10" w16cid:durableId="1369185540">
    <w:abstractNumId w:val="28"/>
  </w:num>
  <w:num w:numId="11" w16cid:durableId="213262467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6007598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90105508">
    <w:abstractNumId w:val="32"/>
  </w:num>
  <w:num w:numId="14" w16cid:durableId="354616518">
    <w:abstractNumId w:val="24"/>
  </w:num>
  <w:num w:numId="15" w16cid:durableId="768701631">
    <w:abstractNumId w:val="22"/>
  </w:num>
  <w:num w:numId="16" w16cid:durableId="1497378866">
    <w:abstractNumId w:val="23"/>
  </w:num>
  <w:num w:numId="17" w16cid:durableId="742995028">
    <w:abstractNumId w:val="29"/>
  </w:num>
  <w:num w:numId="18" w16cid:durableId="590164691">
    <w:abstractNumId w:val="39"/>
  </w:num>
  <w:num w:numId="19" w16cid:durableId="984625607">
    <w:abstractNumId w:val="25"/>
  </w:num>
  <w:num w:numId="20" w16cid:durableId="919145749">
    <w:abstractNumId w:val="7"/>
  </w:num>
  <w:num w:numId="21" w16cid:durableId="706102169">
    <w:abstractNumId w:val="6"/>
  </w:num>
  <w:num w:numId="22" w16cid:durableId="93214648">
    <w:abstractNumId w:val="5"/>
  </w:num>
  <w:num w:numId="23" w16cid:durableId="1839539473">
    <w:abstractNumId w:val="4"/>
  </w:num>
  <w:num w:numId="24" w16cid:durableId="2093745183">
    <w:abstractNumId w:val="8"/>
  </w:num>
  <w:num w:numId="25" w16cid:durableId="555043902">
    <w:abstractNumId w:val="3"/>
  </w:num>
  <w:num w:numId="26" w16cid:durableId="853499188">
    <w:abstractNumId w:val="2"/>
  </w:num>
  <w:num w:numId="27" w16cid:durableId="1289436885">
    <w:abstractNumId w:val="1"/>
  </w:num>
  <w:num w:numId="28" w16cid:durableId="1175533632">
    <w:abstractNumId w:val="0"/>
  </w:num>
  <w:num w:numId="29" w16cid:durableId="1978339040">
    <w:abstractNumId w:val="35"/>
  </w:num>
  <w:num w:numId="30" w16cid:durableId="2060282401">
    <w:abstractNumId w:val="9"/>
  </w:num>
  <w:num w:numId="31" w16cid:durableId="221909626">
    <w:abstractNumId w:val="34"/>
  </w:num>
  <w:num w:numId="32" w16cid:durableId="6837983">
    <w:abstractNumId w:val="28"/>
  </w:num>
  <w:num w:numId="33" w16cid:durableId="2054573926">
    <w:abstractNumId w:val="14"/>
  </w:num>
  <w:num w:numId="34" w16cid:durableId="497044347">
    <w:abstractNumId w:val="11"/>
  </w:num>
  <w:num w:numId="35" w16cid:durableId="1532958370">
    <w:abstractNumId w:val="37"/>
  </w:num>
  <w:num w:numId="36" w16cid:durableId="325668221">
    <w:abstractNumId w:val="20"/>
  </w:num>
  <w:num w:numId="37" w16cid:durableId="1262294849">
    <w:abstractNumId w:val="19"/>
  </w:num>
  <w:num w:numId="38" w16cid:durableId="415591497">
    <w:abstractNumId w:val="21"/>
  </w:num>
  <w:num w:numId="39" w16cid:durableId="1749618401">
    <w:abstractNumId w:val="17"/>
  </w:num>
  <w:num w:numId="40" w16cid:durableId="729962257">
    <w:abstractNumId w:val="27"/>
  </w:num>
  <w:num w:numId="41" w16cid:durableId="1864394378">
    <w:abstractNumId w:val="36"/>
  </w:num>
  <w:num w:numId="42" w16cid:durableId="344553433">
    <w:abstractNumId w:val="13"/>
  </w:num>
  <w:num w:numId="43" w16cid:durableId="1091781889">
    <w:abstractNumId w:val="15"/>
  </w:num>
  <w:num w:numId="44" w16cid:durableId="7783308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7F1"/>
    <w:rsid w:val="0000374A"/>
    <w:rsid w:val="00004F99"/>
    <w:rsid w:val="00011B30"/>
    <w:rsid w:val="00012C0E"/>
    <w:rsid w:val="00013FD9"/>
    <w:rsid w:val="00014396"/>
    <w:rsid w:val="000143BC"/>
    <w:rsid w:val="00015CC8"/>
    <w:rsid w:val="0003483B"/>
    <w:rsid w:val="000403CB"/>
    <w:rsid w:val="00046DF8"/>
    <w:rsid w:val="00050216"/>
    <w:rsid w:val="0005133E"/>
    <w:rsid w:val="000517FE"/>
    <w:rsid w:val="00055CBB"/>
    <w:rsid w:val="00065324"/>
    <w:rsid w:val="00066B7E"/>
    <w:rsid w:val="000737EC"/>
    <w:rsid w:val="0007539E"/>
    <w:rsid w:val="0007648C"/>
    <w:rsid w:val="00080063"/>
    <w:rsid w:val="0008107F"/>
    <w:rsid w:val="000860A9"/>
    <w:rsid w:val="0009072A"/>
    <w:rsid w:val="000915AD"/>
    <w:rsid w:val="00091E81"/>
    <w:rsid w:val="000A176E"/>
    <w:rsid w:val="000C4B23"/>
    <w:rsid w:val="000D574F"/>
    <w:rsid w:val="000E413B"/>
    <w:rsid w:val="000F1813"/>
    <w:rsid w:val="000F3171"/>
    <w:rsid w:val="000F3E0F"/>
    <w:rsid w:val="000F51CF"/>
    <w:rsid w:val="000F7450"/>
    <w:rsid w:val="00100370"/>
    <w:rsid w:val="001014E8"/>
    <w:rsid w:val="00101D60"/>
    <w:rsid w:val="001112B1"/>
    <w:rsid w:val="001150E1"/>
    <w:rsid w:val="00115752"/>
    <w:rsid w:val="00120F1E"/>
    <w:rsid w:val="001218E2"/>
    <w:rsid w:val="00133E2E"/>
    <w:rsid w:val="0015117F"/>
    <w:rsid w:val="00153843"/>
    <w:rsid w:val="00167A75"/>
    <w:rsid w:val="001770F6"/>
    <w:rsid w:val="00186718"/>
    <w:rsid w:val="00191810"/>
    <w:rsid w:val="001B2DF2"/>
    <w:rsid w:val="001B4648"/>
    <w:rsid w:val="001B561F"/>
    <w:rsid w:val="001B7BFB"/>
    <w:rsid w:val="001C5C3F"/>
    <w:rsid w:val="001C7FD3"/>
    <w:rsid w:val="001D4336"/>
    <w:rsid w:val="001D5B8F"/>
    <w:rsid w:val="001E1DBB"/>
    <w:rsid w:val="00211196"/>
    <w:rsid w:val="002125B0"/>
    <w:rsid w:val="00212D84"/>
    <w:rsid w:val="00213AA3"/>
    <w:rsid w:val="00241E3A"/>
    <w:rsid w:val="0024299D"/>
    <w:rsid w:val="002453F0"/>
    <w:rsid w:val="00246B2F"/>
    <w:rsid w:val="0025037C"/>
    <w:rsid w:val="0026336A"/>
    <w:rsid w:val="0027090A"/>
    <w:rsid w:val="00273A6E"/>
    <w:rsid w:val="00280467"/>
    <w:rsid w:val="00284A89"/>
    <w:rsid w:val="00285D6A"/>
    <w:rsid w:val="00286138"/>
    <w:rsid w:val="00286EDB"/>
    <w:rsid w:val="00297426"/>
    <w:rsid w:val="002B0B2B"/>
    <w:rsid w:val="002B2890"/>
    <w:rsid w:val="002B68D9"/>
    <w:rsid w:val="002B7A2E"/>
    <w:rsid w:val="002C0131"/>
    <w:rsid w:val="002C5685"/>
    <w:rsid w:val="002D369E"/>
    <w:rsid w:val="002D55EE"/>
    <w:rsid w:val="002E3B35"/>
    <w:rsid w:val="002F1C8E"/>
    <w:rsid w:val="002F514A"/>
    <w:rsid w:val="00312F41"/>
    <w:rsid w:val="003168EA"/>
    <w:rsid w:val="003210CC"/>
    <w:rsid w:val="00324724"/>
    <w:rsid w:val="003260C2"/>
    <w:rsid w:val="0033307B"/>
    <w:rsid w:val="00337188"/>
    <w:rsid w:val="0035197A"/>
    <w:rsid w:val="0038143C"/>
    <w:rsid w:val="00381FA4"/>
    <w:rsid w:val="0038459B"/>
    <w:rsid w:val="0039747A"/>
    <w:rsid w:val="00397735"/>
    <w:rsid w:val="003A6BE2"/>
    <w:rsid w:val="003B2B97"/>
    <w:rsid w:val="003B4FFD"/>
    <w:rsid w:val="003B6FF4"/>
    <w:rsid w:val="003B7850"/>
    <w:rsid w:val="003C1989"/>
    <w:rsid w:val="003C4D68"/>
    <w:rsid w:val="003C514F"/>
    <w:rsid w:val="003C633F"/>
    <w:rsid w:val="003C6CE7"/>
    <w:rsid w:val="003D5442"/>
    <w:rsid w:val="003D6103"/>
    <w:rsid w:val="003D7368"/>
    <w:rsid w:val="003E43FC"/>
    <w:rsid w:val="003E4885"/>
    <w:rsid w:val="003F00AA"/>
    <w:rsid w:val="003F01F9"/>
    <w:rsid w:val="003F31BF"/>
    <w:rsid w:val="003F3BEA"/>
    <w:rsid w:val="00401C9C"/>
    <w:rsid w:val="00404B9B"/>
    <w:rsid w:val="00430208"/>
    <w:rsid w:val="00430668"/>
    <w:rsid w:val="00430CC9"/>
    <w:rsid w:val="00443B75"/>
    <w:rsid w:val="00460ACA"/>
    <w:rsid w:val="00476172"/>
    <w:rsid w:val="00482E62"/>
    <w:rsid w:val="00493C3C"/>
    <w:rsid w:val="00496332"/>
    <w:rsid w:val="00497149"/>
    <w:rsid w:val="004A3C35"/>
    <w:rsid w:val="004A4530"/>
    <w:rsid w:val="004A47CF"/>
    <w:rsid w:val="004A6499"/>
    <w:rsid w:val="004A6F88"/>
    <w:rsid w:val="004B22B9"/>
    <w:rsid w:val="004C0237"/>
    <w:rsid w:val="004C1DFD"/>
    <w:rsid w:val="004C2A2B"/>
    <w:rsid w:val="004C5140"/>
    <w:rsid w:val="004C5736"/>
    <w:rsid w:val="004D5E0F"/>
    <w:rsid w:val="004F22E6"/>
    <w:rsid w:val="004F2B6C"/>
    <w:rsid w:val="004F430A"/>
    <w:rsid w:val="004F67E0"/>
    <w:rsid w:val="004F7685"/>
    <w:rsid w:val="005240AC"/>
    <w:rsid w:val="00527569"/>
    <w:rsid w:val="00532704"/>
    <w:rsid w:val="00535547"/>
    <w:rsid w:val="005373E9"/>
    <w:rsid w:val="00537B7C"/>
    <w:rsid w:val="00545D55"/>
    <w:rsid w:val="00551B02"/>
    <w:rsid w:val="00562384"/>
    <w:rsid w:val="0056394B"/>
    <w:rsid w:val="00566BCA"/>
    <w:rsid w:val="005677E7"/>
    <w:rsid w:val="00577013"/>
    <w:rsid w:val="00580870"/>
    <w:rsid w:val="00592959"/>
    <w:rsid w:val="00592C0B"/>
    <w:rsid w:val="00594188"/>
    <w:rsid w:val="005951B5"/>
    <w:rsid w:val="00597D08"/>
    <w:rsid w:val="005A0F45"/>
    <w:rsid w:val="005A43B9"/>
    <w:rsid w:val="005A7762"/>
    <w:rsid w:val="005C16B2"/>
    <w:rsid w:val="005C3A5B"/>
    <w:rsid w:val="005C4895"/>
    <w:rsid w:val="005C67C8"/>
    <w:rsid w:val="005D1C01"/>
    <w:rsid w:val="005D5FC6"/>
    <w:rsid w:val="005E092A"/>
    <w:rsid w:val="005E16AA"/>
    <w:rsid w:val="005E30F3"/>
    <w:rsid w:val="005E5983"/>
    <w:rsid w:val="005E6033"/>
    <w:rsid w:val="005E62FB"/>
    <w:rsid w:val="005F0374"/>
    <w:rsid w:val="005F4F49"/>
    <w:rsid w:val="005F7590"/>
    <w:rsid w:val="00605341"/>
    <w:rsid w:val="006057A3"/>
    <w:rsid w:val="0060770E"/>
    <w:rsid w:val="006140FD"/>
    <w:rsid w:val="006227F1"/>
    <w:rsid w:val="00634309"/>
    <w:rsid w:val="00636E77"/>
    <w:rsid w:val="00640FB6"/>
    <w:rsid w:val="006449A1"/>
    <w:rsid w:val="00646753"/>
    <w:rsid w:val="00652DBB"/>
    <w:rsid w:val="006539BD"/>
    <w:rsid w:val="0066579B"/>
    <w:rsid w:val="00673363"/>
    <w:rsid w:val="00680E70"/>
    <w:rsid w:val="00682365"/>
    <w:rsid w:val="00682ECF"/>
    <w:rsid w:val="00684A64"/>
    <w:rsid w:val="00685C61"/>
    <w:rsid w:val="006A3575"/>
    <w:rsid w:val="006B123C"/>
    <w:rsid w:val="006B1505"/>
    <w:rsid w:val="006B1639"/>
    <w:rsid w:val="006B1826"/>
    <w:rsid w:val="006B2258"/>
    <w:rsid w:val="006C0B00"/>
    <w:rsid w:val="006C1240"/>
    <w:rsid w:val="006C12F0"/>
    <w:rsid w:val="006C237E"/>
    <w:rsid w:val="006C43DD"/>
    <w:rsid w:val="006D15E7"/>
    <w:rsid w:val="006D2370"/>
    <w:rsid w:val="006E6035"/>
    <w:rsid w:val="006E6043"/>
    <w:rsid w:val="006E63B5"/>
    <w:rsid w:val="006E75AB"/>
    <w:rsid w:val="006F320B"/>
    <w:rsid w:val="006F3640"/>
    <w:rsid w:val="006F75D9"/>
    <w:rsid w:val="00710EA4"/>
    <w:rsid w:val="00724D06"/>
    <w:rsid w:val="00733B84"/>
    <w:rsid w:val="007361FA"/>
    <w:rsid w:val="007622ED"/>
    <w:rsid w:val="0077358E"/>
    <w:rsid w:val="00774ED6"/>
    <w:rsid w:val="007802E4"/>
    <w:rsid w:val="007820B7"/>
    <w:rsid w:val="00790B42"/>
    <w:rsid w:val="00791F39"/>
    <w:rsid w:val="007B2394"/>
    <w:rsid w:val="007C0859"/>
    <w:rsid w:val="007C40C0"/>
    <w:rsid w:val="007D51C9"/>
    <w:rsid w:val="007E17E2"/>
    <w:rsid w:val="007F4138"/>
    <w:rsid w:val="007F41A7"/>
    <w:rsid w:val="007F4C32"/>
    <w:rsid w:val="007F625B"/>
    <w:rsid w:val="008075F6"/>
    <w:rsid w:val="008113BD"/>
    <w:rsid w:val="00811718"/>
    <w:rsid w:val="00821100"/>
    <w:rsid w:val="00826B7E"/>
    <w:rsid w:val="008359A1"/>
    <w:rsid w:val="008425E8"/>
    <w:rsid w:val="00860928"/>
    <w:rsid w:val="0086271E"/>
    <w:rsid w:val="0086490B"/>
    <w:rsid w:val="008651DB"/>
    <w:rsid w:val="008762A2"/>
    <w:rsid w:val="00876F0B"/>
    <w:rsid w:val="00877046"/>
    <w:rsid w:val="008771E9"/>
    <w:rsid w:val="00887BC7"/>
    <w:rsid w:val="008A03A2"/>
    <w:rsid w:val="008A34B6"/>
    <w:rsid w:val="008A466E"/>
    <w:rsid w:val="008C12D5"/>
    <w:rsid w:val="008C46A0"/>
    <w:rsid w:val="008C626C"/>
    <w:rsid w:val="008D3808"/>
    <w:rsid w:val="008D3917"/>
    <w:rsid w:val="008D3E84"/>
    <w:rsid w:val="008D508F"/>
    <w:rsid w:val="008D552E"/>
    <w:rsid w:val="008E0723"/>
    <w:rsid w:val="008E3EA8"/>
    <w:rsid w:val="008E54F5"/>
    <w:rsid w:val="008E583B"/>
    <w:rsid w:val="008F3323"/>
    <w:rsid w:val="008F5559"/>
    <w:rsid w:val="008F593B"/>
    <w:rsid w:val="00901234"/>
    <w:rsid w:val="00903555"/>
    <w:rsid w:val="0090702B"/>
    <w:rsid w:val="00910A81"/>
    <w:rsid w:val="0091671C"/>
    <w:rsid w:val="00920FB9"/>
    <w:rsid w:val="009211DE"/>
    <w:rsid w:val="00924EA2"/>
    <w:rsid w:val="00926862"/>
    <w:rsid w:val="00932A27"/>
    <w:rsid w:val="00943350"/>
    <w:rsid w:val="00961CAC"/>
    <w:rsid w:val="00962BB5"/>
    <w:rsid w:val="00973CA6"/>
    <w:rsid w:val="009742F9"/>
    <w:rsid w:val="00976B66"/>
    <w:rsid w:val="00980E24"/>
    <w:rsid w:val="00985E75"/>
    <w:rsid w:val="0099132F"/>
    <w:rsid w:val="0099197E"/>
    <w:rsid w:val="00993291"/>
    <w:rsid w:val="00997668"/>
    <w:rsid w:val="009A5654"/>
    <w:rsid w:val="009B02E1"/>
    <w:rsid w:val="009B4B7D"/>
    <w:rsid w:val="009B5D0C"/>
    <w:rsid w:val="009C0ECC"/>
    <w:rsid w:val="009D332A"/>
    <w:rsid w:val="00A05304"/>
    <w:rsid w:val="00A06FCC"/>
    <w:rsid w:val="00A10583"/>
    <w:rsid w:val="00A17D8E"/>
    <w:rsid w:val="00A40B8E"/>
    <w:rsid w:val="00A426CB"/>
    <w:rsid w:val="00A43E8B"/>
    <w:rsid w:val="00A50B51"/>
    <w:rsid w:val="00A54063"/>
    <w:rsid w:val="00A54746"/>
    <w:rsid w:val="00A64012"/>
    <w:rsid w:val="00A72567"/>
    <w:rsid w:val="00A73DA2"/>
    <w:rsid w:val="00A73E04"/>
    <w:rsid w:val="00A81A1B"/>
    <w:rsid w:val="00A832AB"/>
    <w:rsid w:val="00A87C88"/>
    <w:rsid w:val="00A95ACB"/>
    <w:rsid w:val="00AA47A4"/>
    <w:rsid w:val="00AA56E0"/>
    <w:rsid w:val="00AB33B5"/>
    <w:rsid w:val="00AB494D"/>
    <w:rsid w:val="00AB50A8"/>
    <w:rsid w:val="00AC206F"/>
    <w:rsid w:val="00AE6D0E"/>
    <w:rsid w:val="00AF0DD1"/>
    <w:rsid w:val="00AF3CEA"/>
    <w:rsid w:val="00AF5BF8"/>
    <w:rsid w:val="00B02413"/>
    <w:rsid w:val="00B173A4"/>
    <w:rsid w:val="00B24A5E"/>
    <w:rsid w:val="00B26B66"/>
    <w:rsid w:val="00B27D9D"/>
    <w:rsid w:val="00B323E6"/>
    <w:rsid w:val="00B3380D"/>
    <w:rsid w:val="00B33DDD"/>
    <w:rsid w:val="00B42CE3"/>
    <w:rsid w:val="00B45B9A"/>
    <w:rsid w:val="00B47D88"/>
    <w:rsid w:val="00B57A24"/>
    <w:rsid w:val="00B60DA8"/>
    <w:rsid w:val="00B63C5E"/>
    <w:rsid w:val="00B71C55"/>
    <w:rsid w:val="00B82476"/>
    <w:rsid w:val="00B83886"/>
    <w:rsid w:val="00B83E50"/>
    <w:rsid w:val="00B86CF9"/>
    <w:rsid w:val="00B96569"/>
    <w:rsid w:val="00BA696D"/>
    <w:rsid w:val="00BB61F5"/>
    <w:rsid w:val="00BB68BE"/>
    <w:rsid w:val="00BC1062"/>
    <w:rsid w:val="00BC30C4"/>
    <w:rsid w:val="00BC320D"/>
    <w:rsid w:val="00BC3AEF"/>
    <w:rsid w:val="00BD16BE"/>
    <w:rsid w:val="00BD482E"/>
    <w:rsid w:val="00BD4F64"/>
    <w:rsid w:val="00BE02D8"/>
    <w:rsid w:val="00BE4A0A"/>
    <w:rsid w:val="00BE7FF2"/>
    <w:rsid w:val="00BF0F2B"/>
    <w:rsid w:val="00BF6704"/>
    <w:rsid w:val="00C023E4"/>
    <w:rsid w:val="00C055CA"/>
    <w:rsid w:val="00C05EC0"/>
    <w:rsid w:val="00C2160B"/>
    <w:rsid w:val="00C22E9F"/>
    <w:rsid w:val="00C30EC7"/>
    <w:rsid w:val="00C31D18"/>
    <w:rsid w:val="00C343B2"/>
    <w:rsid w:val="00C355BE"/>
    <w:rsid w:val="00C405B0"/>
    <w:rsid w:val="00C45413"/>
    <w:rsid w:val="00C55D3C"/>
    <w:rsid w:val="00C57278"/>
    <w:rsid w:val="00C60FFA"/>
    <w:rsid w:val="00C62461"/>
    <w:rsid w:val="00C70D01"/>
    <w:rsid w:val="00C8657C"/>
    <w:rsid w:val="00C93243"/>
    <w:rsid w:val="00C956C7"/>
    <w:rsid w:val="00CA22BB"/>
    <w:rsid w:val="00CA4EF8"/>
    <w:rsid w:val="00CA5400"/>
    <w:rsid w:val="00CA5E1A"/>
    <w:rsid w:val="00CA6F1C"/>
    <w:rsid w:val="00CB450B"/>
    <w:rsid w:val="00CB616B"/>
    <w:rsid w:val="00CC5676"/>
    <w:rsid w:val="00CC69D6"/>
    <w:rsid w:val="00CC7DD0"/>
    <w:rsid w:val="00CD1A3A"/>
    <w:rsid w:val="00CD3F0B"/>
    <w:rsid w:val="00CD6E6A"/>
    <w:rsid w:val="00CE787D"/>
    <w:rsid w:val="00CF139F"/>
    <w:rsid w:val="00CF3311"/>
    <w:rsid w:val="00CF3354"/>
    <w:rsid w:val="00D00C72"/>
    <w:rsid w:val="00D051A4"/>
    <w:rsid w:val="00D0665D"/>
    <w:rsid w:val="00D072CB"/>
    <w:rsid w:val="00D101D2"/>
    <w:rsid w:val="00D101F9"/>
    <w:rsid w:val="00D11788"/>
    <w:rsid w:val="00D130A6"/>
    <w:rsid w:val="00D15268"/>
    <w:rsid w:val="00D17D97"/>
    <w:rsid w:val="00D23915"/>
    <w:rsid w:val="00D24293"/>
    <w:rsid w:val="00D33076"/>
    <w:rsid w:val="00D360FB"/>
    <w:rsid w:val="00D41398"/>
    <w:rsid w:val="00D4175F"/>
    <w:rsid w:val="00D4327D"/>
    <w:rsid w:val="00D43479"/>
    <w:rsid w:val="00D4749C"/>
    <w:rsid w:val="00D50CE0"/>
    <w:rsid w:val="00D51282"/>
    <w:rsid w:val="00D52F01"/>
    <w:rsid w:val="00D56D1C"/>
    <w:rsid w:val="00D61CA7"/>
    <w:rsid w:val="00D61FFA"/>
    <w:rsid w:val="00D73238"/>
    <w:rsid w:val="00D747DB"/>
    <w:rsid w:val="00D74EEB"/>
    <w:rsid w:val="00D75245"/>
    <w:rsid w:val="00D815CB"/>
    <w:rsid w:val="00D82239"/>
    <w:rsid w:val="00D83488"/>
    <w:rsid w:val="00D84FB5"/>
    <w:rsid w:val="00D87A73"/>
    <w:rsid w:val="00D910E9"/>
    <w:rsid w:val="00D938E0"/>
    <w:rsid w:val="00D93DB4"/>
    <w:rsid w:val="00D943E2"/>
    <w:rsid w:val="00DA445C"/>
    <w:rsid w:val="00DA6B5C"/>
    <w:rsid w:val="00DB4F29"/>
    <w:rsid w:val="00DB551B"/>
    <w:rsid w:val="00DB7E57"/>
    <w:rsid w:val="00DC7C0B"/>
    <w:rsid w:val="00DD2D64"/>
    <w:rsid w:val="00DE05DE"/>
    <w:rsid w:val="00DF1564"/>
    <w:rsid w:val="00DF1CB9"/>
    <w:rsid w:val="00DF2BDF"/>
    <w:rsid w:val="00DF6EC4"/>
    <w:rsid w:val="00E05957"/>
    <w:rsid w:val="00E05EEB"/>
    <w:rsid w:val="00E11530"/>
    <w:rsid w:val="00E14D42"/>
    <w:rsid w:val="00E21A29"/>
    <w:rsid w:val="00E24B3B"/>
    <w:rsid w:val="00E32D33"/>
    <w:rsid w:val="00E332BC"/>
    <w:rsid w:val="00E40EA1"/>
    <w:rsid w:val="00E46F3F"/>
    <w:rsid w:val="00E5154F"/>
    <w:rsid w:val="00E5401E"/>
    <w:rsid w:val="00E54E06"/>
    <w:rsid w:val="00E57E1D"/>
    <w:rsid w:val="00E65DE3"/>
    <w:rsid w:val="00E72636"/>
    <w:rsid w:val="00E74058"/>
    <w:rsid w:val="00E74152"/>
    <w:rsid w:val="00E76AC0"/>
    <w:rsid w:val="00E7763E"/>
    <w:rsid w:val="00E8262C"/>
    <w:rsid w:val="00E87AFD"/>
    <w:rsid w:val="00E976AD"/>
    <w:rsid w:val="00E979F7"/>
    <w:rsid w:val="00EA1D55"/>
    <w:rsid w:val="00EA47DF"/>
    <w:rsid w:val="00EA58E4"/>
    <w:rsid w:val="00EA6DB2"/>
    <w:rsid w:val="00EB17A5"/>
    <w:rsid w:val="00EB465F"/>
    <w:rsid w:val="00EB721B"/>
    <w:rsid w:val="00EB7B79"/>
    <w:rsid w:val="00ED3DAF"/>
    <w:rsid w:val="00ED7530"/>
    <w:rsid w:val="00ED7F1C"/>
    <w:rsid w:val="00EE0988"/>
    <w:rsid w:val="00EE545E"/>
    <w:rsid w:val="00EE5477"/>
    <w:rsid w:val="00F00363"/>
    <w:rsid w:val="00F03201"/>
    <w:rsid w:val="00F07146"/>
    <w:rsid w:val="00F109B0"/>
    <w:rsid w:val="00F10E4D"/>
    <w:rsid w:val="00F12327"/>
    <w:rsid w:val="00F13FAD"/>
    <w:rsid w:val="00F153C7"/>
    <w:rsid w:val="00F163D8"/>
    <w:rsid w:val="00F16EB1"/>
    <w:rsid w:val="00F421AC"/>
    <w:rsid w:val="00F437F8"/>
    <w:rsid w:val="00F50CD0"/>
    <w:rsid w:val="00F5364F"/>
    <w:rsid w:val="00F57422"/>
    <w:rsid w:val="00F60134"/>
    <w:rsid w:val="00F61334"/>
    <w:rsid w:val="00F842EF"/>
    <w:rsid w:val="00F86D0A"/>
    <w:rsid w:val="00F926DA"/>
    <w:rsid w:val="00F97184"/>
    <w:rsid w:val="00FA3ABC"/>
    <w:rsid w:val="00FA6BE4"/>
    <w:rsid w:val="00FB3D93"/>
    <w:rsid w:val="00FB7F75"/>
    <w:rsid w:val="00FC41ED"/>
    <w:rsid w:val="00FC4CD2"/>
    <w:rsid w:val="00FD49F3"/>
    <w:rsid w:val="00FE2030"/>
    <w:rsid w:val="00FE5E22"/>
    <w:rsid w:val="00FF03C6"/>
    <w:rsid w:val="06E76AB7"/>
    <w:rsid w:val="19B843DC"/>
    <w:rsid w:val="5D2EB1D2"/>
    <w:rsid w:val="6C30F9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735E5F"/>
  <w14:defaultImageDpi w14:val="300"/>
  <w15:docId w15:val="{9CA6F3A4-8CC0-41A8-9485-855A534B6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EastAsia" w:hAnsiTheme="maj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Black Body Copy"/>
    <w:qFormat/>
    <w:rsid w:val="005E30F3"/>
    <w:pPr>
      <w:spacing w:line="276" w:lineRule="auto"/>
    </w:pPr>
    <w:rPr>
      <w:rFonts w:asciiTheme="minorHAnsi" w:hAnsiTheme="minorHAnsi"/>
      <w:sz w:val="20"/>
    </w:rPr>
  </w:style>
  <w:style w:type="paragraph" w:styleId="Heading1">
    <w:name w:val="heading 1"/>
    <w:aliases w:val="Section Header"/>
    <w:basedOn w:val="Normal"/>
    <w:next w:val="BodyText"/>
    <w:link w:val="Heading1Char"/>
    <w:uiPriority w:val="9"/>
    <w:qFormat/>
    <w:rsid w:val="006539BD"/>
    <w:pPr>
      <w:keepNext/>
      <w:keepLines/>
      <w:numPr>
        <w:numId w:val="3"/>
      </w:numPr>
      <w:spacing w:line="360" w:lineRule="auto"/>
      <w:outlineLvl w:val="0"/>
    </w:pPr>
    <w:rPr>
      <w:rFonts w:asciiTheme="majorHAnsi" w:eastAsiaTheme="majorEastAsia" w:hAnsiTheme="majorHAnsi" w:cstheme="majorBidi"/>
      <w:b/>
      <w:bCs/>
      <w:color w:val="000000"/>
      <w:sz w:val="36"/>
      <w:szCs w:val="36"/>
    </w:rPr>
  </w:style>
  <w:style w:type="paragraph" w:styleId="Heading2">
    <w:name w:val="heading 2"/>
    <w:basedOn w:val="Normal"/>
    <w:next w:val="BodyText"/>
    <w:link w:val="Heading2Char"/>
    <w:uiPriority w:val="9"/>
    <w:unhideWhenUsed/>
    <w:qFormat/>
    <w:rsid w:val="006539BD"/>
    <w:pPr>
      <w:keepNext/>
      <w:numPr>
        <w:ilvl w:val="1"/>
        <w:numId w:val="3"/>
      </w:numPr>
      <w:spacing w:before="180" w:line="360" w:lineRule="auto"/>
      <w:ind w:left="576" w:hanging="576"/>
      <w:jc w:val="both"/>
      <w:outlineLvl w:val="1"/>
    </w:pPr>
    <w:rPr>
      <w:rFonts w:asciiTheme="majorHAnsi" w:eastAsiaTheme="majorEastAsia" w:hAnsiTheme="majorHAnsi" w:cstheme="majorBidi"/>
      <w:b/>
      <w:bCs/>
      <w:color w:val="000000"/>
      <w:sz w:val="26"/>
      <w:szCs w:val="26"/>
    </w:rPr>
  </w:style>
  <w:style w:type="paragraph" w:styleId="Heading3">
    <w:name w:val="heading 3"/>
    <w:basedOn w:val="Heading2"/>
    <w:next w:val="BodyText3"/>
    <w:link w:val="Heading3Char"/>
    <w:uiPriority w:val="9"/>
    <w:unhideWhenUsed/>
    <w:qFormat/>
    <w:rsid w:val="006539BD"/>
    <w:pPr>
      <w:numPr>
        <w:ilvl w:val="2"/>
      </w:numPr>
      <w:ind w:left="1170" w:hanging="774"/>
      <w:outlineLvl w:val="2"/>
    </w:pPr>
    <w:rPr>
      <w:sz w:val="22"/>
      <w:szCs w:val="22"/>
    </w:rPr>
  </w:style>
  <w:style w:type="paragraph" w:styleId="Heading4">
    <w:name w:val="heading 4"/>
    <w:basedOn w:val="Heading3"/>
    <w:next w:val="BodyText4"/>
    <w:link w:val="Heading4Char"/>
    <w:uiPriority w:val="9"/>
    <w:unhideWhenUsed/>
    <w:qFormat/>
    <w:rsid w:val="005D5FC6"/>
    <w:pPr>
      <w:numPr>
        <w:ilvl w:val="3"/>
      </w:numPr>
      <w:ind w:left="1620" w:hanging="918"/>
      <w:jc w:val="left"/>
      <w:outlineLvl w:val="3"/>
    </w:pPr>
    <w:rPr>
      <w:sz w:val="20"/>
      <w:szCs w:val="20"/>
    </w:rPr>
  </w:style>
  <w:style w:type="paragraph" w:styleId="Heading5">
    <w:name w:val="heading 5"/>
    <w:basedOn w:val="Heading4"/>
    <w:next w:val="BodyText5"/>
    <w:link w:val="Heading5Char"/>
    <w:uiPriority w:val="9"/>
    <w:unhideWhenUsed/>
    <w:qFormat/>
    <w:rsid w:val="005D5FC6"/>
    <w:pPr>
      <w:numPr>
        <w:ilvl w:val="4"/>
      </w:numPr>
      <w:ind w:left="1710"/>
      <w:outlineLvl w:val="4"/>
    </w:pPr>
    <w:rPr>
      <w:b w:val="0"/>
    </w:rPr>
  </w:style>
  <w:style w:type="paragraph" w:styleId="Heading6">
    <w:name w:val="heading 6"/>
    <w:basedOn w:val="Heading5"/>
    <w:next w:val="BodyText6"/>
    <w:link w:val="Heading6Char"/>
    <w:uiPriority w:val="9"/>
    <w:unhideWhenUsed/>
    <w:qFormat/>
    <w:rsid w:val="005D5FC6"/>
    <w:pPr>
      <w:numPr>
        <w:ilvl w:val="5"/>
      </w:numPr>
      <w:ind w:left="2430" w:hanging="1206"/>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289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890"/>
    <w:rPr>
      <w:rFonts w:ascii="Tahoma" w:hAnsi="Tahoma" w:cs="Tahoma"/>
      <w:sz w:val="16"/>
      <w:szCs w:val="16"/>
    </w:rPr>
  </w:style>
  <w:style w:type="paragraph" w:styleId="Title">
    <w:name w:val="Title"/>
    <w:basedOn w:val="Normal"/>
    <w:next w:val="Normal"/>
    <w:link w:val="TitleChar"/>
    <w:uiPriority w:val="10"/>
    <w:qFormat/>
    <w:rsid w:val="006539BD"/>
    <w:pPr>
      <w:spacing w:after="300" w:line="240" w:lineRule="auto"/>
      <w:contextualSpacing/>
    </w:pPr>
    <w:rPr>
      <w:rFonts w:eastAsiaTheme="majorEastAsia" w:cstheme="majorBidi"/>
      <w:b/>
      <w:bCs/>
      <w:color w:val="000000"/>
      <w:spacing w:val="5"/>
      <w:kern w:val="28"/>
      <w:sz w:val="48"/>
      <w:szCs w:val="48"/>
    </w:rPr>
  </w:style>
  <w:style w:type="character" w:customStyle="1" w:styleId="TitleChar">
    <w:name w:val="Title Char"/>
    <w:basedOn w:val="DefaultParagraphFont"/>
    <w:link w:val="Title"/>
    <w:uiPriority w:val="10"/>
    <w:rsid w:val="006539BD"/>
    <w:rPr>
      <w:rFonts w:asciiTheme="minorHAnsi" w:eastAsiaTheme="majorEastAsia" w:hAnsiTheme="minorHAnsi" w:cstheme="majorBidi"/>
      <w:b/>
      <w:bCs/>
      <w:color w:val="000000"/>
      <w:spacing w:val="5"/>
      <w:kern w:val="28"/>
      <w:sz w:val="48"/>
      <w:szCs w:val="48"/>
    </w:rPr>
  </w:style>
  <w:style w:type="paragraph" w:styleId="NoSpacing">
    <w:name w:val="No Spacing"/>
    <w:uiPriority w:val="1"/>
    <w:rsid w:val="00AE6D0E"/>
  </w:style>
  <w:style w:type="character" w:customStyle="1" w:styleId="Heading1Char">
    <w:name w:val="Heading 1 Char"/>
    <w:aliases w:val="Section Header Char"/>
    <w:basedOn w:val="DefaultParagraphFont"/>
    <w:link w:val="Heading1"/>
    <w:uiPriority w:val="9"/>
    <w:rsid w:val="006539BD"/>
    <w:rPr>
      <w:rFonts w:eastAsiaTheme="majorEastAsia" w:cstheme="majorBidi"/>
      <w:b/>
      <w:bCs/>
      <w:color w:val="000000"/>
      <w:sz w:val="36"/>
      <w:szCs w:val="36"/>
    </w:rPr>
  </w:style>
  <w:style w:type="paragraph" w:styleId="Footer">
    <w:name w:val="footer"/>
    <w:basedOn w:val="Normal"/>
    <w:link w:val="FooterChar"/>
    <w:uiPriority w:val="99"/>
    <w:unhideWhenUsed/>
    <w:rsid w:val="00DB4F29"/>
    <w:pPr>
      <w:tabs>
        <w:tab w:val="right" w:pos="8640"/>
      </w:tabs>
      <w:jc w:val="both"/>
    </w:pPr>
    <w:rPr>
      <w:color w:val="4D4D4D" w:themeColor="accent4"/>
      <w:sz w:val="18"/>
      <w:szCs w:val="18"/>
    </w:rPr>
  </w:style>
  <w:style w:type="character" w:customStyle="1" w:styleId="FooterChar">
    <w:name w:val="Footer Char"/>
    <w:basedOn w:val="DefaultParagraphFont"/>
    <w:link w:val="Footer"/>
    <w:uiPriority w:val="99"/>
    <w:rsid w:val="00DB4F29"/>
    <w:rPr>
      <w:rFonts w:asciiTheme="minorHAnsi" w:hAnsiTheme="minorHAnsi"/>
      <w:color w:val="4D4D4D" w:themeColor="accent4"/>
      <w:sz w:val="18"/>
      <w:szCs w:val="18"/>
    </w:rPr>
  </w:style>
  <w:style w:type="character" w:styleId="PageNumber">
    <w:name w:val="page number"/>
    <w:basedOn w:val="DefaultParagraphFont"/>
    <w:uiPriority w:val="99"/>
    <w:semiHidden/>
    <w:unhideWhenUsed/>
    <w:rsid w:val="00A73DA2"/>
  </w:style>
  <w:style w:type="paragraph" w:styleId="Header">
    <w:name w:val="header"/>
    <w:basedOn w:val="Normal"/>
    <w:link w:val="HeaderChar"/>
    <w:uiPriority w:val="99"/>
    <w:unhideWhenUsed/>
    <w:rsid w:val="005E30F3"/>
    <w:pPr>
      <w:tabs>
        <w:tab w:val="right" w:pos="8640"/>
      </w:tabs>
      <w:spacing w:line="240" w:lineRule="auto"/>
      <w:jc w:val="right"/>
    </w:pPr>
  </w:style>
  <w:style w:type="character" w:customStyle="1" w:styleId="HeaderChar">
    <w:name w:val="Header Char"/>
    <w:basedOn w:val="DefaultParagraphFont"/>
    <w:link w:val="Header"/>
    <w:uiPriority w:val="99"/>
    <w:rsid w:val="005E30F3"/>
    <w:rPr>
      <w:rFonts w:asciiTheme="minorHAnsi" w:hAnsiTheme="minorHAnsi"/>
      <w:sz w:val="20"/>
    </w:rPr>
  </w:style>
  <w:style w:type="character" w:customStyle="1" w:styleId="Heading2Char">
    <w:name w:val="Heading 2 Char"/>
    <w:basedOn w:val="DefaultParagraphFont"/>
    <w:link w:val="Heading2"/>
    <w:uiPriority w:val="9"/>
    <w:rsid w:val="006539BD"/>
    <w:rPr>
      <w:rFonts w:eastAsiaTheme="majorEastAsia" w:cstheme="majorBidi"/>
      <w:b/>
      <w:bCs/>
      <w:color w:val="000000"/>
      <w:sz w:val="26"/>
      <w:szCs w:val="26"/>
    </w:rPr>
  </w:style>
  <w:style w:type="paragraph" w:styleId="ListParagraph">
    <w:name w:val="List Paragraph"/>
    <w:basedOn w:val="Normal"/>
    <w:link w:val="ListParagraphChar"/>
    <w:uiPriority w:val="34"/>
    <w:qFormat/>
    <w:rsid w:val="00246B2F"/>
    <w:pPr>
      <w:ind w:left="720"/>
      <w:contextualSpacing/>
    </w:pPr>
  </w:style>
  <w:style w:type="character" w:styleId="Strong">
    <w:name w:val="Strong"/>
    <w:basedOn w:val="DefaultParagraphFont"/>
    <w:uiPriority w:val="22"/>
    <w:qFormat/>
    <w:rsid w:val="00D75245"/>
    <w:rPr>
      <w:b/>
      <w:bCs/>
    </w:rPr>
  </w:style>
  <w:style w:type="table" w:styleId="TableGrid">
    <w:name w:val="Table Grid"/>
    <w:basedOn w:val="TableNormal"/>
    <w:uiPriority w:val="59"/>
    <w:rsid w:val="00BE7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rsid w:val="00BE7FF2"/>
    <w:tblPr>
      <w:tblStyleRowBandSize w:val="1"/>
      <w:tblStyleColBandSize w:val="1"/>
      <w:tblBorders>
        <w:top w:val="single" w:sz="8" w:space="0" w:color="000000" w:themeColor="accent2"/>
        <w:left w:val="single" w:sz="8" w:space="0" w:color="000000" w:themeColor="accent2"/>
        <w:bottom w:val="single" w:sz="8" w:space="0" w:color="000000" w:themeColor="accent2"/>
        <w:right w:val="single" w:sz="8" w:space="0" w:color="000000" w:themeColor="accent2"/>
      </w:tblBorders>
    </w:tblPr>
    <w:tblStylePr w:type="firstRow">
      <w:pPr>
        <w:spacing w:before="0" w:after="0" w:line="240" w:lineRule="auto"/>
      </w:pPr>
      <w:rPr>
        <w:b/>
        <w:bCs/>
        <w:color w:val="FFFFFF" w:themeColor="background1"/>
      </w:rPr>
      <w:tblPr/>
      <w:tcPr>
        <w:shd w:val="clear" w:color="auto" w:fill="000000" w:themeFill="accent2"/>
      </w:tcPr>
    </w:tblStylePr>
    <w:tblStylePr w:type="lastRow">
      <w:pPr>
        <w:spacing w:before="0" w:after="0" w:line="240" w:lineRule="auto"/>
      </w:pPr>
      <w:rPr>
        <w:b/>
        <w:bCs/>
      </w:rPr>
      <w:tblPr/>
      <w:tcPr>
        <w:tcBorders>
          <w:top w:val="double" w:sz="6" w:space="0" w:color="000000" w:themeColor="accent2"/>
          <w:left w:val="single" w:sz="8" w:space="0" w:color="000000" w:themeColor="accent2"/>
          <w:bottom w:val="single" w:sz="8" w:space="0" w:color="000000" w:themeColor="accent2"/>
          <w:right w:val="single" w:sz="8" w:space="0" w:color="000000" w:themeColor="accent2"/>
        </w:tcBorders>
      </w:tcPr>
    </w:tblStylePr>
    <w:tblStylePr w:type="firstCol">
      <w:rPr>
        <w:b/>
        <w:bCs/>
      </w:rPr>
    </w:tblStylePr>
    <w:tblStylePr w:type="lastCol">
      <w:rPr>
        <w:b/>
        <w:bCs/>
      </w:rPr>
    </w:tblStylePr>
    <w:tblStylePr w:type="band1Vert">
      <w:tblPr/>
      <w:tcPr>
        <w:tcBorders>
          <w:top w:val="single" w:sz="8" w:space="0" w:color="000000" w:themeColor="accent2"/>
          <w:left w:val="single" w:sz="8" w:space="0" w:color="000000" w:themeColor="accent2"/>
          <w:bottom w:val="single" w:sz="8" w:space="0" w:color="000000" w:themeColor="accent2"/>
          <w:right w:val="single" w:sz="8" w:space="0" w:color="000000" w:themeColor="accent2"/>
        </w:tcBorders>
      </w:tcPr>
    </w:tblStylePr>
    <w:tblStylePr w:type="band1Horz">
      <w:tblPr/>
      <w:tcPr>
        <w:tcBorders>
          <w:top w:val="single" w:sz="8" w:space="0" w:color="000000" w:themeColor="accent2"/>
          <w:left w:val="single" w:sz="8" w:space="0" w:color="000000" w:themeColor="accent2"/>
          <w:bottom w:val="single" w:sz="8" w:space="0" w:color="000000" w:themeColor="accent2"/>
          <w:right w:val="single" w:sz="8" w:space="0" w:color="000000" w:themeColor="accent2"/>
        </w:tcBorders>
      </w:tcPr>
    </w:tblStylePr>
  </w:style>
  <w:style w:type="paragraph" w:styleId="TOCHeading">
    <w:name w:val="TOC Heading"/>
    <w:basedOn w:val="Subtitle"/>
    <w:next w:val="Normal"/>
    <w:uiPriority w:val="39"/>
    <w:unhideWhenUsed/>
    <w:qFormat/>
    <w:rsid w:val="00D00C72"/>
    <w:rPr>
      <w:caps w:val="0"/>
      <w:color w:val="2235F9"/>
    </w:rPr>
  </w:style>
  <w:style w:type="paragraph" w:styleId="TOC1">
    <w:name w:val="toc 1"/>
    <w:basedOn w:val="Normal"/>
    <w:next w:val="Normal"/>
    <w:autoRedefine/>
    <w:uiPriority w:val="39"/>
    <w:unhideWhenUsed/>
    <w:rsid w:val="006B1639"/>
    <w:pPr>
      <w:tabs>
        <w:tab w:val="left" w:pos="450"/>
        <w:tab w:val="right" w:leader="dot" w:pos="8630"/>
      </w:tabs>
      <w:spacing w:before="120"/>
    </w:pPr>
    <w:rPr>
      <w:rFonts w:asciiTheme="majorHAnsi" w:hAnsiTheme="majorHAnsi" w:cstheme="majorHAnsi"/>
      <w:b/>
      <w:noProof/>
      <w:color w:val="000000" w:themeColor="text1"/>
      <w:sz w:val="24"/>
    </w:rPr>
  </w:style>
  <w:style w:type="paragraph" w:styleId="TOC2">
    <w:name w:val="toc 2"/>
    <w:basedOn w:val="Normal"/>
    <w:next w:val="Normal"/>
    <w:autoRedefine/>
    <w:uiPriority w:val="39"/>
    <w:unhideWhenUsed/>
    <w:rsid w:val="008651DB"/>
    <w:pPr>
      <w:tabs>
        <w:tab w:val="left" w:pos="720"/>
        <w:tab w:val="right" w:leader="dot" w:pos="8630"/>
      </w:tabs>
      <w:ind w:left="216"/>
    </w:pPr>
    <w:rPr>
      <w:rFonts w:cstheme="minorHAnsi"/>
      <w:noProof/>
      <w:color w:val="3C444F"/>
      <w:sz w:val="22"/>
      <w:szCs w:val="22"/>
    </w:rPr>
  </w:style>
  <w:style w:type="paragraph" w:styleId="TOC3">
    <w:name w:val="toc 3"/>
    <w:basedOn w:val="Normal"/>
    <w:next w:val="Normal"/>
    <w:autoRedefine/>
    <w:uiPriority w:val="39"/>
    <w:unhideWhenUsed/>
    <w:rsid w:val="006B1639"/>
    <w:pPr>
      <w:tabs>
        <w:tab w:val="left" w:pos="1080"/>
        <w:tab w:val="right" w:leader="dot" w:pos="8630"/>
      </w:tabs>
      <w:ind w:left="450" w:hanging="18"/>
    </w:pPr>
    <w:rPr>
      <w:rFonts w:cstheme="minorHAnsi"/>
      <w:noProof/>
      <w:color w:val="3C444F"/>
      <w:sz w:val="22"/>
      <w:szCs w:val="22"/>
    </w:rPr>
  </w:style>
  <w:style w:type="paragraph" w:styleId="TOC4">
    <w:name w:val="toc 4"/>
    <w:basedOn w:val="Normal"/>
    <w:next w:val="Normal"/>
    <w:autoRedefine/>
    <w:uiPriority w:val="39"/>
    <w:unhideWhenUsed/>
    <w:rsid w:val="008651DB"/>
    <w:pPr>
      <w:pBdr>
        <w:between w:val="double" w:sz="6" w:space="0" w:color="auto"/>
      </w:pBdr>
      <w:tabs>
        <w:tab w:val="left" w:pos="1475"/>
        <w:tab w:val="right" w:leader="dot" w:pos="8630"/>
      </w:tabs>
      <w:ind w:left="648"/>
    </w:pPr>
    <w:rPr>
      <w:rFonts w:cstheme="minorHAnsi"/>
      <w:noProof/>
      <w:color w:val="3C444F"/>
      <w:szCs w:val="20"/>
    </w:rPr>
  </w:style>
  <w:style w:type="paragraph" w:styleId="TOC5">
    <w:name w:val="toc 5"/>
    <w:basedOn w:val="Normal"/>
    <w:next w:val="Normal"/>
    <w:autoRedefine/>
    <w:uiPriority w:val="39"/>
    <w:unhideWhenUsed/>
    <w:rsid w:val="008651DB"/>
    <w:pPr>
      <w:pBdr>
        <w:between w:val="double" w:sz="6" w:space="0" w:color="auto"/>
      </w:pBdr>
      <w:ind w:left="864"/>
    </w:pPr>
    <w:rPr>
      <w:rFonts w:cstheme="minorHAnsi"/>
      <w:color w:val="3C444F"/>
      <w:szCs w:val="20"/>
    </w:rPr>
  </w:style>
  <w:style w:type="paragraph" w:styleId="TOC6">
    <w:name w:val="toc 6"/>
    <w:basedOn w:val="Normal"/>
    <w:next w:val="Normal"/>
    <w:autoRedefine/>
    <w:uiPriority w:val="39"/>
    <w:unhideWhenUsed/>
    <w:rsid w:val="00D00C72"/>
    <w:pPr>
      <w:pBdr>
        <w:between w:val="double" w:sz="6" w:space="0" w:color="auto"/>
      </w:pBdr>
      <w:ind w:left="1080"/>
    </w:pPr>
    <w:rPr>
      <w:rFonts w:cstheme="minorHAnsi"/>
      <w:color w:val="3C444F"/>
      <w:szCs w:val="20"/>
    </w:rPr>
  </w:style>
  <w:style w:type="paragraph" w:styleId="TOC7">
    <w:name w:val="toc 7"/>
    <w:basedOn w:val="Normal"/>
    <w:next w:val="Normal"/>
    <w:autoRedefine/>
    <w:uiPriority w:val="39"/>
    <w:unhideWhenUsed/>
    <w:rsid w:val="0024299D"/>
    <w:pPr>
      <w:pBdr>
        <w:between w:val="double" w:sz="6" w:space="0" w:color="auto"/>
      </w:pBdr>
      <w:ind w:left="1000"/>
    </w:pPr>
    <w:rPr>
      <w:rFonts w:cstheme="minorHAnsi"/>
      <w:szCs w:val="20"/>
    </w:rPr>
  </w:style>
  <w:style w:type="paragraph" w:styleId="TOC8">
    <w:name w:val="toc 8"/>
    <w:basedOn w:val="Normal"/>
    <w:next w:val="Normal"/>
    <w:autoRedefine/>
    <w:uiPriority w:val="39"/>
    <w:unhideWhenUsed/>
    <w:rsid w:val="0024299D"/>
    <w:pPr>
      <w:pBdr>
        <w:between w:val="double" w:sz="6" w:space="0" w:color="auto"/>
      </w:pBdr>
      <w:ind w:left="1200"/>
    </w:pPr>
    <w:rPr>
      <w:rFonts w:cstheme="minorHAnsi"/>
      <w:szCs w:val="20"/>
    </w:rPr>
  </w:style>
  <w:style w:type="paragraph" w:styleId="TOC9">
    <w:name w:val="toc 9"/>
    <w:basedOn w:val="Normal"/>
    <w:next w:val="Normal"/>
    <w:autoRedefine/>
    <w:uiPriority w:val="39"/>
    <w:unhideWhenUsed/>
    <w:rsid w:val="0024299D"/>
    <w:pPr>
      <w:pBdr>
        <w:between w:val="double" w:sz="6" w:space="0" w:color="auto"/>
      </w:pBdr>
      <w:ind w:left="1400"/>
    </w:pPr>
    <w:rPr>
      <w:rFonts w:cstheme="minorHAnsi"/>
      <w:szCs w:val="20"/>
    </w:rPr>
  </w:style>
  <w:style w:type="character" w:customStyle="1" w:styleId="Heading3Char">
    <w:name w:val="Heading 3 Char"/>
    <w:basedOn w:val="DefaultParagraphFont"/>
    <w:link w:val="Heading3"/>
    <w:uiPriority w:val="9"/>
    <w:rsid w:val="006539BD"/>
    <w:rPr>
      <w:rFonts w:eastAsiaTheme="majorEastAsia" w:cstheme="majorBidi"/>
      <w:b/>
      <w:bCs/>
      <w:color w:val="000000"/>
      <w:sz w:val="22"/>
      <w:szCs w:val="22"/>
    </w:rPr>
  </w:style>
  <w:style w:type="paragraph" w:styleId="Subtitle">
    <w:name w:val="Subtitle"/>
    <w:aliases w:val="Smaller Title"/>
    <w:basedOn w:val="Normal"/>
    <w:next w:val="Normal"/>
    <w:link w:val="SubtitleChar"/>
    <w:uiPriority w:val="11"/>
    <w:qFormat/>
    <w:rsid w:val="00FE5E22"/>
    <w:pPr>
      <w:numPr>
        <w:ilvl w:val="1"/>
      </w:numPr>
      <w:spacing w:line="240" w:lineRule="auto"/>
    </w:pPr>
    <w:rPr>
      <w:rFonts w:asciiTheme="majorHAnsi" w:eastAsiaTheme="majorEastAsia" w:hAnsiTheme="majorHAnsi" w:cstheme="majorBidi"/>
      <w:b/>
      <w:bCs/>
      <w:caps/>
      <w:color w:val="0F364A" w:themeColor="text2"/>
      <w:spacing w:val="8"/>
      <w:sz w:val="28"/>
      <w:szCs w:val="28"/>
    </w:rPr>
  </w:style>
  <w:style w:type="character" w:customStyle="1" w:styleId="SubtitleChar">
    <w:name w:val="Subtitle Char"/>
    <w:aliases w:val="Smaller Title Char"/>
    <w:basedOn w:val="DefaultParagraphFont"/>
    <w:link w:val="Subtitle"/>
    <w:uiPriority w:val="11"/>
    <w:rsid w:val="00FE5E22"/>
    <w:rPr>
      <w:rFonts w:eastAsiaTheme="majorEastAsia" w:cstheme="majorBidi"/>
      <w:b/>
      <w:bCs/>
      <w:caps/>
      <w:color w:val="0F364A" w:themeColor="text2"/>
      <w:spacing w:val="8"/>
      <w:sz w:val="28"/>
      <w:szCs w:val="28"/>
    </w:rPr>
  </w:style>
  <w:style w:type="character" w:styleId="Hyperlink">
    <w:name w:val="Hyperlink"/>
    <w:basedOn w:val="DefaultParagraphFont"/>
    <w:uiPriority w:val="99"/>
    <w:unhideWhenUsed/>
    <w:rsid w:val="006539BD"/>
    <w:rPr>
      <w:b/>
      <w:i w:val="0"/>
      <w:color w:val="000000"/>
      <w:u w:val="single"/>
    </w:rPr>
  </w:style>
  <w:style w:type="paragraph" w:customStyle="1" w:styleId="CoverPageSubtitle">
    <w:name w:val="Cover Page Subtitle"/>
    <w:basedOn w:val="Normal"/>
    <w:link w:val="CoverPageSubtitleChar"/>
    <w:qFormat/>
    <w:rsid w:val="00926862"/>
    <w:pPr>
      <w:contextualSpacing/>
    </w:pPr>
    <w:rPr>
      <w:b/>
      <w:color w:val="3C444F"/>
      <w:sz w:val="36"/>
    </w:rPr>
  </w:style>
  <w:style w:type="character" w:styleId="CommentReference">
    <w:name w:val="annotation reference"/>
    <w:basedOn w:val="DefaultParagraphFont"/>
    <w:uiPriority w:val="99"/>
    <w:semiHidden/>
    <w:unhideWhenUsed/>
    <w:rsid w:val="00B82476"/>
    <w:rPr>
      <w:sz w:val="16"/>
      <w:szCs w:val="16"/>
    </w:rPr>
  </w:style>
  <w:style w:type="character" w:customStyle="1" w:styleId="CoverPageSubtitleChar">
    <w:name w:val="Cover Page Subtitle Char"/>
    <w:basedOn w:val="DefaultParagraphFont"/>
    <w:link w:val="CoverPageSubtitle"/>
    <w:rsid w:val="00926862"/>
    <w:rPr>
      <w:rFonts w:asciiTheme="minorHAnsi" w:hAnsiTheme="minorHAnsi"/>
      <w:b/>
      <w:color w:val="3C444F"/>
      <w:sz w:val="36"/>
    </w:rPr>
  </w:style>
  <w:style w:type="paragraph" w:styleId="CommentText">
    <w:name w:val="annotation text"/>
    <w:basedOn w:val="Normal"/>
    <w:link w:val="CommentTextChar"/>
    <w:uiPriority w:val="99"/>
    <w:semiHidden/>
    <w:unhideWhenUsed/>
    <w:rsid w:val="00B82476"/>
    <w:pPr>
      <w:spacing w:line="240" w:lineRule="auto"/>
    </w:pPr>
    <w:rPr>
      <w:szCs w:val="20"/>
    </w:rPr>
  </w:style>
  <w:style w:type="character" w:customStyle="1" w:styleId="CommentTextChar">
    <w:name w:val="Comment Text Char"/>
    <w:basedOn w:val="DefaultParagraphFont"/>
    <w:link w:val="CommentText"/>
    <w:uiPriority w:val="99"/>
    <w:semiHidden/>
    <w:rsid w:val="00B82476"/>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B82476"/>
    <w:rPr>
      <w:b/>
      <w:bCs/>
    </w:rPr>
  </w:style>
  <w:style w:type="character" w:customStyle="1" w:styleId="CommentSubjectChar">
    <w:name w:val="Comment Subject Char"/>
    <w:basedOn w:val="CommentTextChar"/>
    <w:link w:val="CommentSubject"/>
    <w:uiPriority w:val="99"/>
    <w:semiHidden/>
    <w:rsid w:val="00B82476"/>
    <w:rPr>
      <w:rFonts w:asciiTheme="minorHAnsi" w:hAnsiTheme="minorHAnsi"/>
      <w:b/>
      <w:bCs/>
      <w:sz w:val="20"/>
      <w:szCs w:val="20"/>
    </w:rPr>
  </w:style>
  <w:style w:type="paragraph" w:customStyle="1" w:styleId="ListBulletLoose">
    <w:name w:val="List Bullet Loose"/>
    <w:basedOn w:val="ListParagraph"/>
    <w:link w:val="ListBulletLooseChar"/>
    <w:qFormat/>
    <w:rsid w:val="005373E9"/>
    <w:pPr>
      <w:numPr>
        <w:numId w:val="1"/>
      </w:numPr>
      <w:spacing w:after="120"/>
      <w:ind w:left="360"/>
      <w:contextualSpacing w:val="0"/>
    </w:pPr>
  </w:style>
  <w:style w:type="paragraph" w:styleId="BodyText">
    <w:name w:val="Body Text"/>
    <w:basedOn w:val="Normal"/>
    <w:link w:val="BodyTextChar"/>
    <w:rsid w:val="006539BD"/>
    <w:pPr>
      <w:spacing w:after="120"/>
    </w:pPr>
    <w:rPr>
      <w:color w:val="000000"/>
    </w:rPr>
  </w:style>
  <w:style w:type="character" w:customStyle="1" w:styleId="ListParagraphChar">
    <w:name w:val="List Paragraph Char"/>
    <w:basedOn w:val="DefaultParagraphFont"/>
    <w:link w:val="ListParagraph"/>
    <w:uiPriority w:val="34"/>
    <w:rsid w:val="005A0F45"/>
    <w:rPr>
      <w:rFonts w:asciiTheme="minorHAnsi" w:hAnsiTheme="minorHAnsi"/>
      <w:sz w:val="20"/>
    </w:rPr>
  </w:style>
  <w:style w:type="character" w:customStyle="1" w:styleId="ListBulletLooseChar">
    <w:name w:val="List Bullet Loose Char"/>
    <w:basedOn w:val="ListParagraphChar"/>
    <w:link w:val="ListBulletLoose"/>
    <w:rsid w:val="005373E9"/>
    <w:rPr>
      <w:rFonts w:asciiTheme="minorHAnsi" w:hAnsiTheme="minorHAnsi"/>
      <w:sz w:val="20"/>
    </w:rPr>
  </w:style>
  <w:style w:type="character" w:customStyle="1" w:styleId="BodyTextChar">
    <w:name w:val="Body Text Char"/>
    <w:basedOn w:val="DefaultParagraphFont"/>
    <w:link w:val="BodyText"/>
    <w:rsid w:val="006539BD"/>
    <w:rPr>
      <w:rFonts w:asciiTheme="minorHAnsi" w:hAnsiTheme="minorHAnsi"/>
      <w:color w:val="000000"/>
      <w:sz w:val="20"/>
    </w:rPr>
  </w:style>
  <w:style w:type="paragraph" w:styleId="ListBullet">
    <w:name w:val="List Bullet"/>
    <w:basedOn w:val="ListBullet2"/>
    <w:rsid w:val="004B22B9"/>
    <w:pPr>
      <w:numPr>
        <w:numId w:val="40"/>
      </w:numPr>
    </w:pPr>
  </w:style>
  <w:style w:type="character" w:styleId="FollowedHyperlink">
    <w:name w:val="FollowedHyperlink"/>
    <w:basedOn w:val="Hyperlink"/>
    <w:uiPriority w:val="99"/>
    <w:unhideWhenUsed/>
    <w:rsid w:val="006539BD"/>
    <w:rPr>
      <w:b/>
      <w:i/>
      <w:color w:val="000000"/>
      <w:u w:val="single"/>
    </w:rPr>
  </w:style>
  <w:style w:type="character" w:styleId="SubtleReference">
    <w:name w:val="Subtle Reference"/>
    <w:basedOn w:val="DefaultParagraphFont"/>
    <w:uiPriority w:val="31"/>
    <w:qFormat/>
    <w:rsid w:val="00D4749C"/>
    <w:rPr>
      <w:smallCaps/>
      <w:color w:val="000000" w:themeColor="accent2"/>
      <w:u w:val="single"/>
    </w:rPr>
  </w:style>
  <w:style w:type="character" w:styleId="IntenseReference">
    <w:name w:val="Intense Reference"/>
    <w:basedOn w:val="DefaultParagraphFont"/>
    <w:uiPriority w:val="32"/>
    <w:qFormat/>
    <w:rsid w:val="00D4749C"/>
    <w:rPr>
      <w:b/>
      <w:bCs/>
      <w:smallCaps/>
      <w:color w:val="000000" w:themeColor="accent2"/>
      <w:spacing w:val="5"/>
      <w:u w:val="single"/>
    </w:rPr>
  </w:style>
  <w:style w:type="paragraph" w:styleId="BodyTextFirstIndent">
    <w:name w:val="Body Text First Indent"/>
    <w:basedOn w:val="BodyText"/>
    <w:link w:val="BodyTextFirstIndentChar"/>
    <w:uiPriority w:val="99"/>
    <w:unhideWhenUsed/>
    <w:rsid w:val="002B2890"/>
    <w:pPr>
      <w:ind w:firstLine="360"/>
    </w:pPr>
  </w:style>
  <w:style w:type="paragraph" w:customStyle="1" w:styleId="ListBulletCaptionStrong">
    <w:name w:val="List Bullet Caption Strong"/>
    <w:basedOn w:val="BodyText"/>
    <w:link w:val="ListBulletCaptionStrongChar"/>
    <w:qFormat/>
    <w:rsid w:val="00D4749C"/>
    <w:pPr>
      <w:numPr>
        <w:numId w:val="8"/>
      </w:numPr>
    </w:pPr>
    <w:rPr>
      <w:color w:val="4D4D4D" w:themeColor="accent4"/>
    </w:rPr>
  </w:style>
  <w:style w:type="character" w:customStyle="1" w:styleId="BodyTextFirstIndentChar">
    <w:name w:val="Body Text First Indent Char"/>
    <w:basedOn w:val="BodyTextChar"/>
    <w:link w:val="BodyTextFirstIndent"/>
    <w:uiPriority w:val="99"/>
    <w:rsid w:val="002B2890"/>
    <w:rPr>
      <w:rFonts w:asciiTheme="minorHAnsi" w:hAnsiTheme="minorHAnsi"/>
      <w:color w:val="3C444F"/>
      <w:sz w:val="20"/>
    </w:rPr>
  </w:style>
  <w:style w:type="character" w:customStyle="1" w:styleId="ListBulletCaptionStrongChar">
    <w:name w:val="List Bullet Caption Strong Char"/>
    <w:basedOn w:val="BodyTextChar"/>
    <w:link w:val="ListBulletCaptionStrong"/>
    <w:rsid w:val="00D4749C"/>
    <w:rPr>
      <w:rFonts w:ascii="Arial" w:eastAsia="Times New Roman" w:hAnsi="Arial" w:cs="Times New Roman"/>
      <w:color w:val="4D4D4D" w:themeColor="accent4"/>
      <w:sz w:val="20"/>
      <w:szCs w:val="20"/>
    </w:rPr>
  </w:style>
  <w:style w:type="character" w:customStyle="1" w:styleId="Heading4Char">
    <w:name w:val="Heading 4 Char"/>
    <w:basedOn w:val="DefaultParagraphFont"/>
    <w:link w:val="Heading4"/>
    <w:uiPriority w:val="9"/>
    <w:rsid w:val="005D5FC6"/>
    <w:rPr>
      <w:rFonts w:eastAsiaTheme="majorEastAsia" w:cstheme="majorBidi"/>
      <w:b/>
      <w:bCs/>
      <w:color w:val="3C444F"/>
      <w:sz w:val="20"/>
      <w:szCs w:val="20"/>
    </w:rPr>
  </w:style>
  <w:style w:type="paragraph" w:customStyle="1" w:styleId="BodyText5">
    <w:name w:val="Body Text 5"/>
    <w:basedOn w:val="BodyText4"/>
    <w:link w:val="BodyText5Char"/>
    <w:qFormat/>
    <w:rsid w:val="008651DB"/>
    <w:pPr>
      <w:ind w:left="900"/>
    </w:pPr>
  </w:style>
  <w:style w:type="paragraph" w:customStyle="1" w:styleId="BodyText4">
    <w:name w:val="Body Text 4"/>
    <w:basedOn w:val="Normal"/>
    <w:link w:val="BodyText4Char"/>
    <w:qFormat/>
    <w:rsid w:val="006539BD"/>
    <w:pPr>
      <w:ind w:left="720"/>
    </w:pPr>
    <w:rPr>
      <w:color w:val="000000"/>
      <w:szCs w:val="20"/>
    </w:rPr>
  </w:style>
  <w:style w:type="paragraph" w:customStyle="1" w:styleId="BodyText6">
    <w:name w:val="Body Text 6"/>
    <w:basedOn w:val="BodyText5"/>
    <w:link w:val="BodyText6Char"/>
    <w:qFormat/>
    <w:rsid w:val="008651DB"/>
    <w:pPr>
      <w:ind w:left="1260"/>
    </w:pPr>
  </w:style>
  <w:style w:type="paragraph" w:customStyle="1" w:styleId="BodyItalic">
    <w:name w:val="Body Italic"/>
    <w:basedOn w:val="Normal"/>
    <w:link w:val="BodyItalicChar"/>
    <w:qFormat/>
    <w:rsid w:val="00397735"/>
    <w:rPr>
      <w:i/>
    </w:rPr>
  </w:style>
  <w:style w:type="character" w:customStyle="1" w:styleId="BodyText4Char">
    <w:name w:val="Body Text 4 Char"/>
    <w:basedOn w:val="DefaultParagraphFont"/>
    <w:link w:val="BodyText4"/>
    <w:rsid w:val="006539BD"/>
    <w:rPr>
      <w:rFonts w:asciiTheme="minorHAnsi" w:hAnsiTheme="minorHAnsi"/>
      <w:color w:val="000000"/>
      <w:sz w:val="20"/>
      <w:szCs w:val="20"/>
    </w:rPr>
  </w:style>
  <w:style w:type="table" w:styleId="MediumGrid2-Accent1">
    <w:name w:val="Medium Grid 2 Accent 1"/>
    <w:basedOn w:val="TableNormal"/>
    <w:uiPriority w:val="68"/>
    <w:rsid w:val="005C4895"/>
    <w:rPr>
      <w:rFonts w:eastAsiaTheme="majorEastAsia" w:cstheme="majorBidi"/>
      <w:color w:val="000000" w:themeColor="text1"/>
      <w:sz w:val="22"/>
      <w:szCs w:val="22"/>
    </w:rPr>
    <w:tblPr>
      <w:tblStyleRowBandSize w:val="1"/>
      <w:tblStyleColBandSize w:val="1"/>
      <w:tblBorders>
        <w:top w:val="single" w:sz="8" w:space="0" w:color="71C5E8" w:themeColor="accent1"/>
        <w:left w:val="single" w:sz="8" w:space="0" w:color="71C5E8" w:themeColor="accent1"/>
        <w:bottom w:val="single" w:sz="8" w:space="0" w:color="71C5E8" w:themeColor="accent1"/>
        <w:right w:val="single" w:sz="8" w:space="0" w:color="71C5E8" w:themeColor="accent1"/>
        <w:insideH w:val="single" w:sz="8" w:space="0" w:color="71C5E8" w:themeColor="accent1"/>
        <w:insideV w:val="single" w:sz="8" w:space="0" w:color="71C5E8" w:themeColor="accent1"/>
      </w:tblBorders>
    </w:tblPr>
    <w:tcPr>
      <w:shd w:val="clear" w:color="auto" w:fill="DBF0F9" w:themeFill="accent1" w:themeFillTint="3F"/>
    </w:tcPr>
    <w:tblStylePr w:type="firstRow">
      <w:rPr>
        <w:b/>
        <w:bCs/>
        <w:color w:val="000000" w:themeColor="text1"/>
      </w:rPr>
      <w:tblPr/>
      <w:tcPr>
        <w:shd w:val="clear" w:color="auto" w:fill="F0F9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3FA" w:themeFill="accent1" w:themeFillTint="33"/>
      </w:tcPr>
    </w:tblStylePr>
    <w:tblStylePr w:type="band1Vert">
      <w:tblPr/>
      <w:tcPr>
        <w:shd w:val="clear" w:color="auto" w:fill="B8E2F3" w:themeFill="accent1" w:themeFillTint="7F"/>
      </w:tcPr>
    </w:tblStylePr>
    <w:tblStylePr w:type="band1Horz">
      <w:tblPr/>
      <w:tcPr>
        <w:tcBorders>
          <w:insideH w:val="single" w:sz="6" w:space="0" w:color="71C5E8" w:themeColor="accent1"/>
          <w:insideV w:val="single" w:sz="6" w:space="0" w:color="71C5E8" w:themeColor="accent1"/>
        </w:tcBorders>
        <w:shd w:val="clear" w:color="auto" w:fill="B8E2F3" w:themeFill="accent1" w:themeFillTint="7F"/>
      </w:tcPr>
    </w:tblStylePr>
    <w:tblStylePr w:type="nwCell">
      <w:tblPr/>
      <w:tcPr>
        <w:shd w:val="clear" w:color="auto" w:fill="FFFFFF" w:themeFill="background1"/>
      </w:tcPr>
    </w:tblStylePr>
  </w:style>
  <w:style w:type="character" w:customStyle="1" w:styleId="BodyItalicChar">
    <w:name w:val="Body Italic Char"/>
    <w:basedOn w:val="DefaultParagraphFont"/>
    <w:link w:val="BodyItalic"/>
    <w:rsid w:val="00397735"/>
    <w:rPr>
      <w:rFonts w:asciiTheme="minorHAnsi" w:hAnsiTheme="minorHAnsi"/>
      <w:i/>
      <w:sz w:val="20"/>
    </w:rPr>
  </w:style>
  <w:style w:type="paragraph" w:customStyle="1" w:styleId="Copyright">
    <w:name w:val="Copyright"/>
    <w:basedOn w:val="Footer"/>
    <w:link w:val="CopyrightChar"/>
    <w:qFormat/>
    <w:rsid w:val="006539BD"/>
    <w:rPr>
      <w:rFonts w:ascii="Arial" w:hAnsi="Arial" w:cs="Arial"/>
      <w:color w:val="000000"/>
      <w:sz w:val="14"/>
      <w:szCs w:val="14"/>
    </w:rPr>
  </w:style>
  <w:style w:type="character" w:customStyle="1" w:styleId="Heading5Char">
    <w:name w:val="Heading 5 Char"/>
    <w:basedOn w:val="DefaultParagraphFont"/>
    <w:link w:val="Heading5"/>
    <w:uiPriority w:val="9"/>
    <w:rsid w:val="005D5FC6"/>
    <w:rPr>
      <w:rFonts w:eastAsiaTheme="majorEastAsia" w:cstheme="majorBidi"/>
      <w:bCs/>
      <w:color w:val="3C444F"/>
      <w:sz w:val="20"/>
      <w:szCs w:val="20"/>
    </w:rPr>
  </w:style>
  <w:style w:type="character" w:customStyle="1" w:styleId="CopyrightChar">
    <w:name w:val="Copyright Char"/>
    <w:basedOn w:val="FooterChar"/>
    <w:link w:val="Copyright"/>
    <w:rsid w:val="006539BD"/>
    <w:rPr>
      <w:rFonts w:ascii="Arial" w:hAnsi="Arial" w:cs="Arial"/>
      <w:color w:val="000000"/>
      <w:sz w:val="14"/>
      <w:szCs w:val="14"/>
    </w:rPr>
  </w:style>
  <w:style w:type="character" w:customStyle="1" w:styleId="Heading6Char">
    <w:name w:val="Heading 6 Char"/>
    <w:basedOn w:val="DefaultParagraphFont"/>
    <w:link w:val="Heading6"/>
    <w:uiPriority w:val="9"/>
    <w:rsid w:val="005D5FC6"/>
    <w:rPr>
      <w:rFonts w:eastAsiaTheme="majorEastAsia" w:cstheme="majorBidi"/>
      <w:bCs/>
      <w:color w:val="3C444F"/>
      <w:sz w:val="20"/>
      <w:szCs w:val="20"/>
    </w:rPr>
  </w:style>
  <w:style w:type="paragraph" w:styleId="BodyText3">
    <w:name w:val="Body Text 3"/>
    <w:basedOn w:val="Normal"/>
    <w:link w:val="BodyText3Char"/>
    <w:uiPriority w:val="99"/>
    <w:unhideWhenUsed/>
    <w:rsid w:val="006539BD"/>
    <w:pPr>
      <w:ind w:left="360"/>
    </w:pPr>
    <w:rPr>
      <w:color w:val="000000"/>
    </w:rPr>
  </w:style>
  <w:style w:type="character" w:customStyle="1" w:styleId="BodyText3Char">
    <w:name w:val="Body Text 3 Char"/>
    <w:basedOn w:val="DefaultParagraphFont"/>
    <w:link w:val="BodyText3"/>
    <w:uiPriority w:val="99"/>
    <w:rsid w:val="006539BD"/>
    <w:rPr>
      <w:rFonts w:asciiTheme="minorHAnsi" w:hAnsiTheme="minorHAnsi"/>
      <w:color w:val="000000"/>
      <w:sz w:val="20"/>
    </w:rPr>
  </w:style>
  <w:style w:type="character" w:customStyle="1" w:styleId="BodyText5Char">
    <w:name w:val="Body Text 5 Char"/>
    <w:basedOn w:val="BodyText4Char"/>
    <w:link w:val="BodyText5"/>
    <w:rsid w:val="008651DB"/>
    <w:rPr>
      <w:rFonts w:asciiTheme="minorHAnsi" w:hAnsiTheme="minorHAnsi"/>
      <w:color w:val="3C444F"/>
      <w:sz w:val="20"/>
      <w:szCs w:val="20"/>
    </w:rPr>
  </w:style>
  <w:style w:type="character" w:customStyle="1" w:styleId="BodyText6Char">
    <w:name w:val="Body Text 6 Char"/>
    <w:basedOn w:val="BodyText5Char"/>
    <w:link w:val="BodyText6"/>
    <w:rsid w:val="008651DB"/>
    <w:rPr>
      <w:rFonts w:asciiTheme="minorHAnsi" w:hAnsiTheme="minorHAnsi"/>
      <w:color w:val="3C444F"/>
      <w:sz w:val="20"/>
      <w:szCs w:val="20"/>
    </w:rPr>
  </w:style>
  <w:style w:type="paragraph" w:customStyle="1" w:styleId="ListBulletIndentTight">
    <w:name w:val="List Bullet Indent Tight"/>
    <w:basedOn w:val="ListBulletLoose"/>
    <w:rsid w:val="000F7450"/>
    <w:pPr>
      <w:spacing w:line="240" w:lineRule="auto"/>
      <w:contextualSpacing/>
    </w:pPr>
  </w:style>
  <w:style w:type="paragraph" w:customStyle="1" w:styleId="BodyBold">
    <w:name w:val="Body Bold"/>
    <w:basedOn w:val="BodyText"/>
    <w:next w:val="BodyText"/>
    <w:link w:val="BodyBoldChar"/>
    <w:qFormat/>
    <w:rsid w:val="006539BD"/>
    <w:rPr>
      <w:b/>
    </w:rPr>
  </w:style>
  <w:style w:type="character" w:customStyle="1" w:styleId="BodyBoldChar">
    <w:name w:val="Body Bold Char"/>
    <w:basedOn w:val="BodyTextChar"/>
    <w:link w:val="BodyBold"/>
    <w:rsid w:val="006539BD"/>
    <w:rPr>
      <w:rFonts w:asciiTheme="minorHAnsi" w:hAnsiTheme="minorHAnsi"/>
      <w:b/>
      <w:color w:val="000000"/>
      <w:sz w:val="20"/>
    </w:rPr>
  </w:style>
  <w:style w:type="paragraph" w:customStyle="1" w:styleId="CoverPageDate">
    <w:name w:val="Cover Page Date"/>
    <w:basedOn w:val="CoverPageSubtitle"/>
    <w:qFormat/>
    <w:rsid w:val="00926862"/>
    <w:rPr>
      <w:b w:val="0"/>
      <w:sz w:val="24"/>
    </w:rPr>
  </w:style>
  <w:style w:type="paragraph" w:customStyle="1" w:styleId="TableSubHeader">
    <w:name w:val="Table SubHeader"/>
    <w:basedOn w:val="Normal"/>
    <w:link w:val="TableSubHeaderChar"/>
    <w:qFormat/>
    <w:rsid w:val="006539BD"/>
    <w:pPr>
      <w:spacing w:line="240" w:lineRule="auto"/>
    </w:pPr>
    <w:rPr>
      <w:rFonts w:ascii="Arial" w:eastAsia="Times New Roman" w:hAnsi="Arial" w:cs="Arial"/>
      <w:b/>
      <w:color w:val="000000"/>
      <w:sz w:val="18"/>
      <w:szCs w:val="18"/>
    </w:rPr>
  </w:style>
  <w:style w:type="paragraph" w:customStyle="1" w:styleId="TableColumnHeader">
    <w:name w:val="Table Column Header"/>
    <w:basedOn w:val="Normal"/>
    <w:link w:val="TableColumnHeaderChar"/>
    <w:qFormat/>
    <w:rsid w:val="00DE05DE"/>
    <w:pPr>
      <w:spacing w:line="240" w:lineRule="auto"/>
    </w:pPr>
    <w:rPr>
      <w:rFonts w:ascii="Arial" w:eastAsia="Times New Roman" w:hAnsi="Arial" w:cs="Arial"/>
      <w:b/>
      <w:color w:val="000000"/>
      <w:sz w:val="18"/>
      <w:szCs w:val="18"/>
    </w:rPr>
  </w:style>
  <w:style w:type="character" w:customStyle="1" w:styleId="TableSubHeaderChar">
    <w:name w:val="Table SubHeader Char"/>
    <w:basedOn w:val="DefaultParagraphFont"/>
    <w:link w:val="TableSubHeader"/>
    <w:rsid w:val="006539BD"/>
    <w:rPr>
      <w:rFonts w:ascii="Arial" w:eastAsia="Times New Roman" w:hAnsi="Arial" w:cs="Arial"/>
      <w:b/>
      <w:color w:val="000000"/>
      <w:sz w:val="18"/>
      <w:szCs w:val="18"/>
    </w:rPr>
  </w:style>
  <w:style w:type="paragraph" w:customStyle="1" w:styleId="TableBody">
    <w:name w:val="Table Body"/>
    <w:basedOn w:val="Normal"/>
    <w:link w:val="TableBodyChar"/>
    <w:qFormat/>
    <w:rsid w:val="006539BD"/>
    <w:pPr>
      <w:spacing w:line="240" w:lineRule="auto"/>
    </w:pPr>
    <w:rPr>
      <w:rFonts w:ascii="Arial" w:eastAsia="Times New Roman" w:hAnsi="Arial" w:cs="Arial"/>
      <w:color w:val="000000"/>
      <w:sz w:val="18"/>
      <w:szCs w:val="18"/>
    </w:rPr>
  </w:style>
  <w:style w:type="character" w:customStyle="1" w:styleId="TableColumnHeaderChar">
    <w:name w:val="Table Column Header Char"/>
    <w:basedOn w:val="DefaultParagraphFont"/>
    <w:link w:val="TableColumnHeader"/>
    <w:rsid w:val="00DE05DE"/>
    <w:rPr>
      <w:rFonts w:ascii="Arial" w:eastAsia="Times New Roman" w:hAnsi="Arial" w:cs="Arial"/>
      <w:b/>
      <w:color w:val="000000"/>
      <w:sz w:val="18"/>
      <w:szCs w:val="18"/>
    </w:rPr>
  </w:style>
  <w:style w:type="paragraph" w:styleId="ListNumber">
    <w:name w:val="List Number"/>
    <w:basedOn w:val="Normal"/>
    <w:uiPriority w:val="99"/>
    <w:unhideWhenUsed/>
    <w:rsid w:val="00F421AC"/>
    <w:pPr>
      <w:numPr>
        <w:numId w:val="24"/>
      </w:numPr>
      <w:spacing w:after="120"/>
      <w:contextualSpacing/>
    </w:pPr>
  </w:style>
  <w:style w:type="character" w:customStyle="1" w:styleId="TableBodyChar">
    <w:name w:val="Table Body Char"/>
    <w:basedOn w:val="DefaultParagraphFont"/>
    <w:link w:val="TableBody"/>
    <w:rsid w:val="006539BD"/>
    <w:rPr>
      <w:rFonts w:ascii="Arial" w:eastAsia="Times New Roman" w:hAnsi="Arial" w:cs="Arial"/>
      <w:color w:val="000000"/>
      <w:sz w:val="18"/>
      <w:szCs w:val="18"/>
    </w:rPr>
  </w:style>
  <w:style w:type="paragraph" w:styleId="List">
    <w:name w:val="List"/>
    <w:basedOn w:val="Normal"/>
    <w:uiPriority w:val="99"/>
    <w:unhideWhenUsed/>
    <w:rsid w:val="004B22B9"/>
    <w:pPr>
      <w:spacing w:after="120"/>
      <w:ind w:left="360" w:hanging="360"/>
      <w:contextualSpacing/>
    </w:pPr>
  </w:style>
  <w:style w:type="paragraph" w:styleId="ListBullet2">
    <w:name w:val="List Bullet 2"/>
    <w:basedOn w:val="ListBulletIndentTight"/>
    <w:uiPriority w:val="99"/>
    <w:unhideWhenUsed/>
    <w:rsid w:val="004B22B9"/>
    <w:pPr>
      <w:spacing w:line="276" w:lineRule="auto"/>
      <w:ind w:left="720"/>
    </w:pPr>
  </w:style>
  <w:style w:type="paragraph" w:styleId="ListBullet3">
    <w:name w:val="List Bullet 3"/>
    <w:basedOn w:val="Normal"/>
    <w:uiPriority w:val="99"/>
    <w:unhideWhenUsed/>
    <w:rsid w:val="00312F41"/>
    <w:pPr>
      <w:numPr>
        <w:numId w:val="21"/>
      </w:numPr>
      <w:contextualSpacing/>
    </w:pPr>
  </w:style>
  <w:style w:type="paragraph" w:customStyle="1" w:styleId="ListBulletLoose2">
    <w:name w:val="List Bullet Loose 2"/>
    <w:basedOn w:val="ListBulletLoose"/>
    <w:qFormat/>
    <w:rsid w:val="005373E9"/>
    <w:pPr>
      <w:ind w:left="720"/>
    </w:pPr>
  </w:style>
  <w:style w:type="paragraph" w:customStyle="1" w:styleId="ListBulletLoose3">
    <w:name w:val="List Bullet Loose 3"/>
    <w:basedOn w:val="ListBulletLoose"/>
    <w:qFormat/>
    <w:rsid w:val="005373E9"/>
    <w:pPr>
      <w:ind w:left="1080"/>
    </w:pPr>
  </w:style>
  <w:style w:type="paragraph" w:styleId="List2">
    <w:name w:val="List 2"/>
    <w:basedOn w:val="Normal"/>
    <w:uiPriority w:val="99"/>
    <w:unhideWhenUsed/>
    <w:rsid w:val="004B22B9"/>
    <w:pPr>
      <w:ind w:left="720" w:hanging="360"/>
      <w:contextualSpacing/>
    </w:pPr>
  </w:style>
  <w:style w:type="paragraph" w:styleId="List3">
    <w:name w:val="List 3"/>
    <w:basedOn w:val="Normal"/>
    <w:uiPriority w:val="99"/>
    <w:unhideWhenUsed/>
    <w:rsid w:val="004B22B9"/>
    <w:pPr>
      <w:spacing w:after="120"/>
      <w:ind w:left="1080" w:hanging="360"/>
      <w:contextualSpacing/>
    </w:pPr>
  </w:style>
  <w:style w:type="paragraph" w:styleId="ListContinue">
    <w:name w:val="List Continue"/>
    <w:basedOn w:val="Normal"/>
    <w:uiPriority w:val="99"/>
    <w:unhideWhenUsed/>
    <w:rsid w:val="00FB3D93"/>
    <w:pPr>
      <w:spacing w:after="120"/>
      <w:ind w:left="360"/>
    </w:pPr>
  </w:style>
  <w:style w:type="paragraph" w:styleId="ListContinue2">
    <w:name w:val="List Continue 2"/>
    <w:basedOn w:val="Normal"/>
    <w:uiPriority w:val="99"/>
    <w:unhideWhenUsed/>
    <w:rsid w:val="00FB3D93"/>
    <w:pPr>
      <w:spacing w:after="120"/>
      <w:ind w:left="720"/>
    </w:pPr>
  </w:style>
  <w:style w:type="paragraph" w:styleId="ListContinue3">
    <w:name w:val="List Continue 3"/>
    <w:basedOn w:val="Normal"/>
    <w:uiPriority w:val="99"/>
    <w:semiHidden/>
    <w:unhideWhenUsed/>
    <w:rsid w:val="00FB3D93"/>
    <w:pPr>
      <w:spacing w:after="120"/>
      <w:ind w:left="1080"/>
    </w:pPr>
  </w:style>
  <w:style w:type="paragraph" w:styleId="ListContinue4">
    <w:name w:val="List Continue 4"/>
    <w:basedOn w:val="Normal"/>
    <w:uiPriority w:val="99"/>
    <w:semiHidden/>
    <w:unhideWhenUsed/>
    <w:rsid w:val="00FB3D93"/>
    <w:pPr>
      <w:spacing w:after="120"/>
      <w:ind w:left="1440"/>
    </w:pPr>
  </w:style>
  <w:style w:type="paragraph" w:styleId="ListContinue5">
    <w:name w:val="List Continue 5"/>
    <w:basedOn w:val="Normal"/>
    <w:uiPriority w:val="99"/>
    <w:semiHidden/>
    <w:unhideWhenUsed/>
    <w:rsid w:val="00FB3D93"/>
    <w:pPr>
      <w:spacing w:after="120"/>
      <w:ind w:left="1800"/>
    </w:pPr>
  </w:style>
  <w:style w:type="paragraph" w:styleId="ListNumber2">
    <w:name w:val="List Number 2"/>
    <w:basedOn w:val="Normal"/>
    <w:uiPriority w:val="99"/>
    <w:unhideWhenUsed/>
    <w:rsid w:val="00F421AC"/>
    <w:pPr>
      <w:numPr>
        <w:numId w:val="25"/>
      </w:numPr>
      <w:spacing w:after="120"/>
      <w:contextualSpacing/>
    </w:pPr>
  </w:style>
  <w:style w:type="paragraph" w:styleId="ListNumber3">
    <w:name w:val="List Number 3"/>
    <w:basedOn w:val="Normal"/>
    <w:uiPriority w:val="99"/>
    <w:unhideWhenUsed/>
    <w:rsid w:val="00F421AC"/>
    <w:pPr>
      <w:numPr>
        <w:numId w:val="26"/>
      </w:numPr>
      <w:spacing w:after="120"/>
      <w:contextualSpacing/>
    </w:pPr>
  </w:style>
  <w:style w:type="paragraph" w:styleId="ListNumber4">
    <w:name w:val="List Number 4"/>
    <w:basedOn w:val="Normal"/>
    <w:uiPriority w:val="99"/>
    <w:semiHidden/>
    <w:unhideWhenUsed/>
    <w:rsid w:val="00F421AC"/>
    <w:pPr>
      <w:numPr>
        <w:numId w:val="27"/>
      </w:numPr>
      <w:spacing w:after="120"/>
      <w:contextualSpacing/>
    </w:pPr>
  </w:style>
  <w:style w:type="paragraph" w:styleId="BlockText">
    <w:name w:val="Block Text"/>
    <w:basedOn w:val="Normal"/>
    <w:uiPriority w:val="99"/>
    <w:unhideWhenUsed/>
    <w:rsid w:val="006539BD"/>
    <w:pPr>
      <w:pBdr>
        <w:top w:val="single" w:sz="12" w:space="10" w:color="000000"/>
        <w:left w:val="single" w:sz="12" w:space="10" w:color="000000"/>
        <w:bottom w:val="single" w:sz="12" w:space="10" w:color="000000"/>
        <w:right w:val="single" w:sz="12" w:space="10" w:color="000000"/>
      </w:pBdr>
      <w:ind w:left="1152" w:right="1152"/>
    </w:pPr>
    <w:rPr>
      <w:i/>
      <w:iCs/>
      <w:color w:val="000000"/>
    </w:rPr>
  </w:style>
  <w:style w:type="paragraph" w:customStyle="1" w:styleId="Table2ColumnHeader">
    <w:name w:val="Table 2 Column Header"/>
    <w:basedOn w:val="BodyText"/>
    <w:link w:val="Table2ColumnHeaderChar"/>
    <w:qFormat/>
    <w:rsid w:val="00545D55"/>
    <w:rPr>
      <w:rFonts w:eastAsiaTheme="majorEastAsia" w:cstheme="majorBidi"/>
      <w:b/>
      <w:color w:val="000000" w:themeColor="text1"/>
      <w:szCs w:val="22"/>
    </w:rPr>
  </w:style>
  <w:style w:type="character" w:customStyle="1" w:styleId="Table2ColumnHeaderChar">
    <w:name w:val="Table 2 Column Header Char"/>
    <w:basedOn w:val="BodyTextChar"/>
    <w:link w:val="Table2ColumnHeader"/>
    <w:rsid w:val="00545D55"/>
    <w:rPr>
      <w:rFonts w:asciiTheme="minorHAnsi" w:eastAsiaTheme="majorEastAsia" w:hAnsiTheme="minorHAnsi" w:cstheme="majorBidi"/>
      <w:b/>
      <w:color w:val="000000" w:themeColor="text1"/>
      <w:sz w:val="20"/>
      <w:szCs w:val="22"/>
    </w:rPr>
  </w:style>
  <w:style w:type="paragraph" w:customStyle="1" w:styleId="Table2Body">
    <w:name w:val="Table 2 Body"/>
    <w:link w:val="Table2BodyChar"/>
    <w:qFormat/>
    <w:rsid w:val="008F593B"/>
    <w:rPr>
      <w:rFonts w:asciiTheme="minorHAnsi" w:eastAsiaTheme="majorEastAsia" w:hAnsiTheme="minorHAnsi" w:cstheme="majorBidi"/>
      <w:color w:val="000000" w:themeColor="text1"/>
      <w:sz w:val="20"/>
      <w:szCs w:val="22"/>
    </w:rPr>
  </w:style>
  <w:style w:type="paragraph" w:customStyle="1" w:styleId="Table2SubHeader">
    <w:name w:val="Table 2 SubHeader"/>
    <w:basedOn w:val="Table2ColumnHeader"/>
    <w:link w:val="Table2SubHeaderChar"/>
    <w:qFormat/>
    <w:rsid w:val="008F593B"/>
    <w:rPr>
      <w:i/>
    </w:rPr>
  </w:style>
  <w:style w:type="character" w:customStyle="1" w:styleId="Table2BodyChar">
    <w:name w:val="Table 2 Body Char"/>
    <w:basedOn w:val="BodyTextChar"/>
    <w:link w:val="Table2Body"/>
    <w:rsid w:val="008F593B"/>
    <w:rPr>
      <w:rFonts w:asciiTheme="minorHAnsi" w:eastAsiaTheme="majorEastAsia" w:hAnsiTheme="minorHAnsi" w:cstheme="majorBidi"/>
      <w:color w:val="000000" w:themeColor="text1"/>
      <w:sz w:val="20"/>
      <w:szCs w:val="22"/>
    </w:rPr>
  </w:style>
  <w:style w:type="paragraph" w:customStyle="1" w:styleId="TableBullet">
    <w:name w:val="Table Bullet"/>
    <w:basedOn w:val="TableBody"/>
    <w:qFormat/>
    <w:rsid w:val="0035197A"/>
    <w:pPr>
      <w:numPr>
        <w:numId w:val="31"/>
      </w:numPr>
      <w:ind w:left="155" w:hanging="155"/>
    </w:pPr>
  </w:style>
  <w:style w:type="character" w:customStyle="1" w:styleId="Table2SubHeaderChar">
    <w:name w:val="Table 2 SubHeader Char"/>
    <w:basedOn w:val="Table2BodyChar"/>
    <w:link w:val="Table2SubHeader"/>
    <w:rsid w:val="008F593B"/>
    <w:rPr>
      <w:rFonts w:asciiTheme="minorHAnsi" w:eastAsiaTheme="majorEastAsia" w:hAnsiTheme="minorHAnsi" w:cstheme="majorBidi"/>
      <w:b/>
      <w:bCs/>
      <w:i/>
      <w:color w:val="000000" w:themeColor="text1"/>
      <w:sz w:val="20"/>
      <w:szCs w:val="22"/>
    </w:rPr>
  </w:style>
  <w:style w:type="paragraph" w:styleId="BodyTextFirstIndent2">
    <w:name w:val="Body Text First Indent 2"/>
    <w:basedOn w:val="Normal"/>
    <w:link w:val="BodyTextFirstIndent2Char"/>
    <w:uiPriority w:val="99"/>
    <w:unhideWhenUsed/>
    <w:rsid w:val="00F12327"/>
    <w:pPr>
      <w:spacing w:after="120"/>
      <w:ind w:left="360" w:firstLine="360"/>
    </w:pPr>
  </w:style>
  <w:style w:type="character" w:customStyle="1" w:styleId="BodyTextFirstIndent2Char">
    <w:name w:val="Body Text First Indent 2 Char"/>
    <w:basedOn w:val="DefaultParagraphFont"/>
    <w:link w:val="BodyTextFirstIndent2"/>
    <w:uiPriority w:val="99"/>
    <w:rsid w:val="00F12327"/>
    <w:rPr>
      <w:rFonts w:asciiTheme="minorHAnsi" w:hAnsiTheme="minorHAnsi"/>
      <w:sz w:val="20"/>
    </w:rPr>
  </w:style>
  <w:style w:type="paragraph" w:customStyle="1" w:styleId="Heading5SubHeader">
    <w:name w:val="Heading 5 SubHeader"/>
    <w:basedOn w:val="BodyText"/>
    <w:next w:val="BodyText5"/>
    <w:qFormat/>
    <w:rsid w:val="006539BD"/>
    <w:pPr>
      <w:spacing w:before="180" w:after="0" w:line="360" w:lineRule="auto"/>
      <w:ind w:left="922"/>
    </w:pPr>
  </w:style>
  <w:style w:type="paragraph" w:customStyle="1" w:styleId="Heading4SubHeader">
    <w:name w:val="Heading 4 SubHeader"/>
    <w:basedOn w:val="BodyText"/>
    <w:next w:val="BodyText4"/>
    <w:qFormat/>
    <w:rsid w:val="006539BD"/>
    <w:pPr>
      <w:spacing w:before="180" w:after="0" w:line="360" w:lineRule="auto"/>
      <w:ind w:left="706"/>
    </w:pPr>
    <w:rPr>
      <w:b/>
    </w:rPr>
  </w:style>
  <w:style w:type="paragraph" w:customStyle="1" w:styleId="Heading6SubHeader">
    <w:name w:val="Heading 6 SubHeader"/>
    <w:basedOn w:val="BodyText"/>
    <w:next w:val="BodyText6"/>
    <w:qFormat/>
    <w:rsid w:val="006539BD"/>
    <w:pPr>
      <w:spacing w:before="180" w:after="0" w:line="360" w:lineRule="auto"/>
      <w:ind w:left="1224"/>
    </w:pPr>
  </w:style>
  <w:style w:type="table" w:styleId="MediumShading1-Accent1">
    <w:name w:val="Medium Shading 1 Accent 1"/>
    <w:basedOn w:val="TableNormal"/>
    <w:uiPriority w:val="63"/>
    <w:rsid w:val="00015CC8"/>
    <w:tblPr>
      <w:tblStyleRowBandSize w:val="1"/>
      <w:tblStyleColBandSize w:val="1"/>
      <w:tbl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single" w:sz="8" w:space="0" w:color="94D3ED" w:themeColor="accent1" w:themeTint="BF"/>
      </w:tblBorders>
    </w:tblPr>
    <w:tblStylePr w:type="firstRow">
      <w:pPr>
        <w:spacing w:before="0" w:after="0" w:line="240" w:lineRule="auto"/>
      </w:pPr>
      <w:rPr>
        <w:b/>
        <w:bCs/>
        <w:color w:val="FFFFFF" w:themeColor="background1"/>
      </w:rPr>
      <w:tblPr/>
      <w:tcPr>
        <w:tcBorders>
          <w:top w:val="single" w:sz="8"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shd w:val="clear" w:color="auto" w:fill="71C5E8" w:themeFill="accent1"/>
      </w:tcPr>
    </w:tblStylePr>
    <w:tblStylePr w:type="lastRow">
      <w:pPr>
        <w:spacing w:before="0" w:after="0" w:line="240" w:lineRule="auto"/>
      </w:pPr>
      <w:rPr>
        <w:b/>
        <w:bCs/>
      </w:rPr>
      <w:tblPr/>
      <w:tcPr>
        <w:tcBorders>
          <w:top w:val="double" w:sz="6" w:space="0" w:color="94D3ED" w:themeColor="accent1" w:themeTint="BF"/>
          <w:left w:val="single" w:sz="8" w:space="0" w:color="94D3ED" w:themeColor="accent1" w:themeTint="BF"/>
          <w:bottom w:val="single" w:sz="8" w:space="0" w:color="94D3ED" w:themeColor="accent1" w:themeTint="BF"/>
          <w:right w:val="single" w:sz="8" w:space="0" w:color="94D3E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1" w:themeFillTint="3F"/>
      </w:tcPr>
    </w:tblStylePr>
    <w:tblStylePr w:type="band1Horz">
      <w:tblPr/>
      <w:tcPr>
        <w:tcBorders>
          <w:insideH w:val="nil"/>
          <w:insideV w:val="nil"/>
        </w:tcBorders>
        <w:shd w:val="clear" w:color="auto" w:fill="DBF0F9" w:themeFill="accent1" w:themeFillTint="3F"/>
      </w:tcPr>
    </w:tblStylePr>
    <w:tblStylePr w:type="band2Horz">
      <w:tblPr/>
      <w:tcPr>
        <w:tcBorders>
          <w:insideH w:val="nil"/>
          <w:insideV w:val="nil"/>
        </w:tcBorders>
      </w:tcPr>
    </w:tblStylePr>
  </w:style>
  <w:style w:type="numbering" w:customStyle="1" w:styleId="CurrentList1">
    <w:name w:val="Current List1"/>
    <w:uiPriority w:val="99"/>
    <w:rsid w:val="007E17E2"/>
    <w:pPr>
      <w:numPr>
        <w:numId w:val="33"/>
      </w:numPr>
    </w:pPr>
  </w:style>
  <w:style w:type="numbering" w:customStyle="1" w:styleId="CurrentList2">
    <w:name w:val="Current List2"/>
    <w:uiPriority w:val="99"/>
    <w:rsid w:val="007E17E2"/>
    <w:pPr>
      <w:numPr>
        <w:numId w:val="35"/>
      </w:numPr>
    </w:pPr>
  </w:style>
  <w:style w:type="numbering" w:customStyle="1" w:styleId="CurrentList3">
    <w:name w:val="Current List3"/>
    <w:uiPriority w:val="99"/>
    <w:rsid w:val="007E17E2"/>
    <w:pPr>
      <w:numPr>
        <w:numId w:val="37"/>
      </w:numPr>
    </w:pPr>
  </w:style>
  <w:style w:type="numbering" w:customStyle="1" w:styleId="CurrentList4">
    <w:name w:val="Current List4"/>
    <w:uiPriority w:val="99"/>
    <w:rsid w:val="006539B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624922">
      <w:bodyDiv w:val="1"/>
      <w:marLeft w:val="0"/>
      <w:marRight w:val="0"/>
      <w:marTop w:val="0"/>
      <w:marBottom w:val="0"/>
      <w:divBdr>
        <w:top w:val="none" w:sz="0" w:space="0" w:color="auto"/>
        <w:left w:val="none" w:sz="0" w:space="0" w:color="auto"/>
        <w:bottom w:val="none" w:sz="0" w:space="0" w:color="auto"/>
        <w:right w:val="none" w:sz="0" w:space="0" w:color="auto"/>
      </w:divBdr>
    </w:div>
    <w:div w:id="864369268">
      <w:bodyDiv w:val="1"/>
      <w:marLeft w:val="0"/>
      <w:marRight w:val="0"/>
      <w:marTop w:val="0"/>
      <w:marBottom w:val="0"/>
      <w:divBdr>
        <w:top w:val="none" w:sz="0" w:space="0" w:color="auto"/>
        <w:left w:val="none" w:sz="0" w:space="0" w:color="auto"/>
        <w:bottom w:val="none" w:sz="0" w:space="0" w:color="auto"/>
        <w:right w:val="none" w:sz="0" w:space="0" w:color="auto"/>
      </w:divBdr>
    </w:div>
    <w:div w:id="1191801903">
      <w:bodyDiv w:val="1"/>
      <w:marLeft w:val="0"/>
      <w:marRight w:val="0"/>
      <w:marTop w:val="0"/>
      <w:marBottom w:val="0"/>
      <w:divBdr>
        <w:top w:val="none" w:sz="0" w:space="0" w:color="auto"/>
        <w:left w:val="none" w:sz="0" w:space="0" w:color="auto"/>
        <w:bottom w:val="none" w:sz="0" w:space="0" w:color="auto"/>
        <w:right w:val="none" w:sz="0" w:space="0" w:color="auto"/>
      </w:divBdr>
    </w:div>
    <w:div w:id="1378317284">
      <w:bodyDiv w:val="1"/>
      <w:marLeft w:val="0"/>
      <w:marRight w:val="0"/>
      <w:marTop w:val="0"/>
      <w:marBottom w:val="0"/>
      <w:divBdr>
        <w:top w:val="none" w:sz="0" w:space="0" w:color="auto"/>
        <w:left w:val="none" w:sz="0" w:space="0" w:color="auto"/>
        <w:bottom w:val="none" w:sz="0" w:space="0" w:color="auto"/>
        <w:right w:val="none" w:sz="0" w:space="0" w:color="auto"/>
      </w:divBdr>
    </w:div>
    <w:div w:id="15361935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1.xml"/><Relationship Id="rId28" Type="http://schemas.microsoft.com/office/2020/10/relationships/intelligence" Target="intelligence2.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ICE_Theme">
  <a:themeElements>
    <a:clrScheme name="ICE_Core_Colors">
      <a:dk1>
        <a:sysClr val="windowText" lastClr="000000"/>
      </a:dk1>
      <a:lt1>
        <a:srgbClr val="FFFFFF"/>
      </a:lt1>
      <a:dk2>
        <a:srgbClr val="0F364A"/>
      </a:dk2>
      <a:lt2>
        <a:srgbClr val="FFFFFF"/>
      </a:lt2>
      <a:accent1>
        <a:srgbClr val="71C5E8"/>
      </a:accent1>
      <a:accent2>
        <a:srgbClr val="000000"/>
      </a:accent2>
      <a:accent3>
        <a:srgbClr val="E2E2E2"/>
      </a:accent3>
      <a:accent4>
        <a:srgbClr val="4D4D4D"/>
      </a:accent4>
      <a:accent5>
        <a:srgbClr val="7CEF4A"/>
      </a:accent5>
      <a:accent6>
        <a:srgbClr val="839AFF"/>
      </a:accent6>
      <a:hlink>
        <a:srgbClr val="235F73"/>
      </a:hlink>
      <a:folHlink>
        <a:srgbClr val="02EFD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15 January 2016</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C0E5153A354DD4B81ABB776CC05A965" ma:contentTypeVersion="17" ma:contentTypeDescription="Create a new document." ma:contentTypeScope="" ma:versionID="696d7b5cf54b910a73cf7eab0fe3166f">
  <xsd:schema xmlns:xsd="http://www.w3.org/2001/XMLSchema" xmlns:xs="http://www.w3.org/2001/XMLSchema" xmlns:p="http://schemas.microsoft.com/office/2006/metadata/properties" xmlns:ns2="7567fb55-4740-4898-9cc7-a8a0722bb72b" xmlns:ns3="b2abc527-1e22-4c96-92f2-224d6f6966f2" targetNamespace="http://schemas.microsoft.com/office/2006/metadata/properties" ma:root="true" ma:fieldsID="c54836fcaa67228bd975fd5419e4fbf4" ns2:_="" ns3:_="">
    <xsd:import namespace="7567fb55-4740-4898-9cc7-a8a0722bb72b"/>
    <xsd:import namespace="b2abc527-1e22-4c96-92f2-224d6f6966f2"/>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67fb55-4740-4898-9cc7-a8a0722bb7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14e8ec1-9248-4680-9e1b-cc2874f9e8c8"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abc527-1e22-4c96-92f2-224d6f6966f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df3b5bd-c806-49cb-b4d6-b4c80362ca5b}" ma:internalName="TaxCatchAll" ma:showField="CatchAllData" ma:web="b2abc527-1e22-4c96-92f2-224d6f6966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b2abc527-1e22-4c96-92f2-224d6f6966f2">
      <UserInfo>
        <DisplayName>Skarnulis, Lottie</DisplayName>
        <AccountId>2924</AccountId>
        <AccountType/>
      </UserInfo>
    </SharedWithUsers>
    <TaxCatchAll xmlns="b2abc527-1e22-4c96-92f2-224d6f6966f2" xsi:nil="true"/>
    <lcf76f155ced4ddcb4097134ff3c332f xmlns="7567fb55-4740-4898-9cc7-a8a0722bb72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E558FC-1467-0E46-8674-E585415BCC8F}">
  <ds:schemaRefs>
    <ds:schemaRef ds:uri="http://schemas.openxmlformats.org/officeDocument/2006/bibliography"/>
  </ds:schemaRefs>
</ds:datastoreItem>
</file>

<file path=customXml/itemProps3.xml><?xml version="1.0" encoding="utf-8"?>
<ds:datastoreItem xmlns:ds="http://schemas.openxmlformats.org/officeDocument/2006/customXml" ds:itemID="{AA98E4C0-C9EF-4DC8-B072-C2E020C1E72D}">
  <ds:schemaRefs>
    <ds:schemaRef ds:uri="http://schemas.microsoft.com/sharepoint/v3/contenttype/forms"/>
  </ds:schemaRefs>
</ds:datastoreItem>
</file>

<file path=customXml/itemProps4.xml><?xml version="1.0" encoding="utf-8"?>
<ds:datastoreItem xmlns:ds="http://schemas.openxmlformats.org/officeDocument/2006/customXml" ds:itemID="{81ECF9A7-CD07-41A3-AED2-6BA2C7987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67fb55-4740-4898-9cc7-a8a0722bb72b"/>
    <ds:schemaRef ds:uri="b2abc527-1e22-4c96-92f2-224d6f696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84AFC17-91DB-4EC1-9D5F-628ACC56F1EC}">
  <ds:schemaRefs>
    <ds:schemaRef ds:uri="http://schemas.microsoft.com/office/2006/metadata/properties"/>
    <ds:schemaRef ds:uri="http://schemas.microsoft.com/office/infopath/2007/PartnerControls"/>
    <ds:schemaRef ds:uri="b2abc527-1e22-4c96-92f2-224d6f6966f2"/>
    <ds:schemaRef ds:uri="7567fb55-4740-4898-9cc7-a8a0722bb72b"/>
  </ds:schemaRefs>
</ds:datastoreItem>
</file>

<file path=docProps/app.xml><?xml version="1.0" encoding="utf-8"?>
<Properties xmlns="http://schemas.openxmlformats.org/officeDocument/2006/extended-properties" xmlns:vt="http://schemas.openxmlformats.org/officeDocument/2006/docPropsVTypes">
  <Template>Normal</Template>
  <TotalTime>3412</TotalTime>
  <Pages>12</Pages>
  <Words>1169</Words>
  <Characters>6664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7818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Sheffler, Annette</cp:lastModifiedBy>
  <cp:revision>188</cp:revision>
  <cp:lastPrinted>2022-03-10T18:12:00Z</cp:lastPrinted>
  <dcterms:created xsi:type="dcterms:W3CDTF">2024-02-06T22:40:00Z</dcterms:created>
  <dcterms:modified xsi:type="dcterms:W3CDTF">2024-03-18T12:22:00Z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sync_ProviderInitializationData">
    <vt:lpwstr>https://icespace.cpex.com</vt:lpwstr>
  </property>
  <property fmtid="{D5CDD505-2E9C-101B-9397-08002B2CF9AE}" pid="3" name="Offisync_ServerID">
    <vt:lpwstr>22d416c3-297d-4f82-9d38-0e9fb21e08c0</vt:lpwstr>
  </property>
  <property fmtid="{D5CDD505-2E9C-101B-9397-08002B2CF9AE}" pid="4" name="Jive_LatestUserAccountName">
    <vt:lpwstr>jwoolfor</vt:lpwstr>
  </property>
  <property fmtid="{D5CDD505-2E9C-101B-9397-08002B2CF9AE}" pid="5" name="Jive_VersionGuid">
    <vt:lpwstr>c5911166-bad5-4e6d-8f4c-9326545d593e</vt:lpwstr>
  </property>
  <property fmtid="{D5CDD505-2E9C-101B-9397-08002B2CF9AE}" pid="6" name="Offisync_UpdateToken">
    <vt:lpwstr>8</vt:lpwstr>
  </property>
  <property fmtid="{D5CDD505-2E9C-101B-9397-08002B2CF9AE}" pid="7" name="Offisync_UniqueId">
    <vt:lpwstr>59936</vt:lpwstr>
  </property>
  <property fmtid="{D5CDD505-2E9C-101B-9397-08002B2CF9AE}" pid="8" name="ContentTypeId">
    <vt:lpwstr>0x0101006C0E5153A354DD4B81ABB776CC05A965</vt:lpwstr>
  </property>
  <property fmtid="{D5CDD505-2E9C-101B-9397-08002B2CF9AE}" pid="9" name="_dlc_DocIdItemGuid">
    <vt:lpwstr>9403dfb2-338f-4aae-8e08-c968beaede21</vt:lpwstr>
  </property>
  <property fmtid="{D5CDD505-2E9C-101B-9397-08002B2CF9AE}" pid="10" name="TaxKeyword">
    <vt:lpwstr/>
  </property>
  <property fmtid="{D5CDD505-2E9C-101B-9397-08002B2CF9AE}" pid="11" name="MediaServiceImageTags">
    <vt:lpwstr/>
  </property>
</Properties>
</file>