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OLE_LINK1" w:displacedByCustomXml="next"/>
    <w:sdt>
      <w:sdtPr>
        <w:rPr>
          <w:rFonts w:cstheme="minorHAnsi"/>
          <w:noProof/>
          <w:color w:val="3C444F"/>
          <w:sz w:val="22"/>
          <w:szCs w:val="22"/>
        </w:rPr>
        <w:id w:val="461195165"/>
        <w:docPartObj>
          <w:docPartGallery w:val="Table of Contents"/>
          <w:docPartUnique/>
        </w:docPartObj>
      </w:sdt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48"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4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oEQ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B1/cvoEQMAADU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52EA85C5" w:rsidR="00B47D88" w:rsidRPr="00B47D88" w:rsidRDefault="766336A7" w:rsidP="00B47D88">
          <w:pPr>
            <w:pStyle w:val="Title"/>
            <w:spacing w:after="0"/>
            <w:rPr>
              <w:rFonts w:cs="Times New Roman (Headings CS)"/>
            </w:rPr>
          </w:pPr>
          <w:r w:rsidRPr="01FE8545">
            <w:rPr>
              <w:rFonts w:cs="Times New Roman (Headings CS)"/>
            </w:rPr>
            <w:t xml:space="preserve">Paragon </w:t>
          </w:r>
          <w:r w:rsidR="009C718A">
            <w:rPr>
              <w:rFonts w:cs="Times New Roman (Headings CS)"/>
            </w:rPr>
            <w:t>8.</w:t>
          </w:r>
          <w:r w:rsidR="0004441F">
            <w:rPr>
              <w:rFonts w:cs="Times New Roman (Headings CS)"/>
            </w:rPr>
            <w:t>3</w:t>
          </w:r>
          <w:r w:rsidRPr="01FE8545">
            <w:rPr>
              <w:rFonts w:cs="Times New Roman (Headings CS)"/>
            </w:rPr>
            <w:t xml:space="preserve"> Release Enhancements</w:t>
          </w:r>
        </w:p>
        <w:p w14:paraId="66DAAF05" w14:textId="77777777" w:rsidR="002D0FA7" w:rsidRDefault="002D0FA7" w:rsidP="6C30F9E0">
          <w:pPr>
            <w:pStyle w:val="CoverPageDate"/>
            <w:rPr>
              <w:color w:val="000000" w:themeColor="accent2"/>
            </w:rPr>
          </w:pPr>
        </w:p>
        <w:p w14:paraId="7EE25428" w14:textId="0A1AC158" w:rsidR="00EE0988" w:rsidRDefault="00A06F2C" w:rsidP="6C30F9E0">
          <w:pPr>
            <w:pStyle w:val="CoverPageDate"/>
            <w:rPr>
              <w:color w:val="000000" w:themeColor="accent2"/>
            </w:rPr>
          </w:pPr>
          <w:r>
            <w:rPr>
              <w:color w:val="000000" w:themeColor="accent2"/>
            </w:rPr>
            <w:t>1</w:t>
          </w:r>
          <w:r w:rsidR="0004441F">
            <w:rPr>
              <w:color w:val="000000" w:themeColor="accent2"/>
            </w:rPr>
            <w:t>5</w:t>
          </w:r>
          <w:r>
            <w:rPr>
              <w:color w:val="000000" w:themeColor="accent2"/>
            </w:rPr>
            <w:t xml:space="preserve"> August</w:t>
          </w:r>
          <w:r w:rsidR="766336A7" w:rsidRPr="01FE8545">
            <w:rPr>
              <w:color w:val="000000" w:themeColor="accent2"/>
            </w:rPr>
            <w:t xml:space="preserve"> </w:t>
          </w:r>
          <w:r w:rsidR="00F55113">
            <w:rPr>
              <w:color w:val="000000" w:themeColor="accent2"/>
            </w:rPr>
            <w:t>2024</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65427E8C" w14:textId="4FD8CD4F" w:rsidR="00A436BB" w:rsidRDefault="00E64A8C">
          <w:pPr>
            <w:pStyle w:val="TOC1"/>
            <w:rPr>
              <w:rFonts w:asciiTheme="minorHAnsi" w:hAnsiTheme="minorHAnsi" w:cstheme="minorBidi"/>
              <w:b w:val="0"/>
              <w:color w:val="auto"/>
              <w:kern w:val="2"/>
              <w14:ligatures w14:val="standardContextual"/>
            </w:rPr>
          </w:pPr>
          <w:r>
            <w:fldChar w:fldCharType="begin"/>
          </w:r>
          <w:r w:rsidR="0091671C">
            <w:instrText>TOC \o "1-6" \u</w:instrText>
          </w:r>
          <w:r>
            <w:fldChar w:fldCharType="separate"/>
          </w:r>
          <w:r w:rsidR="00A436BB">
            <w:t>1.</w:t>
          </w:r>
          <w:r w:rsidR="00A436BB">
            <w:rPr>
              <w:rFonts w:asciiTheme="minorHAnsi" w:hAnsiTheme="minorHAnsi" w:cstheme="minorBidi"/>
              <w:b w:val="0"/>
              <w:color w:val="auto"/>
              <w:kern w:val="2"/>
              <w14:ligatures w14:val="standardContextual"/>
            </w:rPr>
            <w:tab/>
          </w:r>
          <w:r w:rsidR="00A436BB">
            <w:t>Corrected Paragon Issues</w:t>
          </w:r>
          <w:r w:rsidR="00A436BB">
            <w:tab/>
          </w:r>
          <w:r w:rsidR="00A436BB">
            <w:fldChar w:fldCharType="begin"/>
          </w:r>
          <w:r w:rsidR="00A436BB">
            <w:instrText xml:space="preserve"> PAGEREF _Toc174608625 \h </w:instrText>
          </w:r>
          <w:r w:rsidR="00A436BB">
            <w:fldChar w:fldCharType="separate"/>
          </w:r>
          <w:r w:rsidR="00A436BB">
            <w:t>2</w:t>
          </w:r>
          <w:r w:rsidR="00A436BB">
            <w:fldChar w:fldCharType="end"/>
          </w:r>
        </w:p>
        <w:p w14:paraId="42FDACAE" w14:textId="531AE6FA" w:rsidR="00A436BB" w:rsidRDefault="00A436BB">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_Toc174608626 \h </w:instrText>
          </w:r>
          <w:r>
            <w:fldChar w:fldCharType="separate"/>
          </w:r>
          <w:r>
            <w:t>3</w:t>
          </w:r>
          <w:r>
            <w:fldChar w:fldCharType="end"/>
          </w:r>
        </w:p>
        <w:p w14:paraId="18D677AA" w14:textId="23914D46" w:rsidR="00A436BB" w:rsidRDefault="00A436BB">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New Quick Actions – Detail View</w:t>
          </w:r>
          <w:r>
            <w:tab/>
          </w:r>
          <w:r>
            <w:fldChar w:fldCharType="begin"/>
          </w:r>
          <w:r>
            <w:instrText xml:space="preserve"> PAGEREF _Toc174608627 \h </w:instrText>
          </w:r>
          <w:r>
            <w:fldChar w:fldCharType="separate"/>
          </w:r>
          <w:r>
            <w:t>3</w:t>
          </w:r>
          <w:r>
            <w:fldChar w:fldCharType="end"/>
          </w:r>
        </w:p>
        <w:p w14:paraId="76B9702C" w14:textId="3A7F6A83" w:rsidR="00A436BB" w:rsidRDefault="00A436BB">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Connect</w:t>
          </w:r>
          <w:r>
            <w:tab/>
          </w:r>
          <w:r>
            <w:fldChar w:fldCharType="begin"/>
          </w:r>
          <w:r>
            <w:instrText xml:space="preserve"> PAGEREF _Toc174608628 \h </w:instrText>
          </w:r>
          <w:r>
            <w:fldChar w:fldCharType="separate"/>
          </w:r>
          <w:r>
            <w:t>4</w:t>
          </w:r>
          <w:r>
            <w:fldChar w:fldCharType="end"/>
          </w:r>
        </w:p>
        <w:p w14:paraId="431149C3" w14:textId="0409B187" w:rsidR="00A436BB" w:rsidRDefault="00A436BB">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Paragon Connect Corrections and Improvements</w:t>
          </w:r>
          <w:r>
            <w:tab/>
          </w:r>
          <w:r>
            <w:fldChar w:fldCharType="begin"/>
          </w:r>
          <w:r>
            <w:instrText xml:space="preserve"> PAGEREF _Toc174608629 \h </w:instrText>
          </w:r>
          <w:r>
            <w:fldChar w:fldCharType="separate"/>
          </w:r>
          <w:r>
            <w:t>4</w:t>
          </w:r>
          <w:r>
            <w:fldChar w:fldCharType="end"/>
          </w:r>
        </w:p>
        <w:p w14:paraId="09478866" w14:textId="06313CC0" w:rsidR="00A436BB" w:rsidRDefault="00A436BB">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Updated Interface for CollabLink</w:t>
          </w:r>
          <w:r>
            <w:tab/>
          </w:r>
          <w:r>
            <w:fldChar w:fldCharType="begin"/>
          </w:r>
          <w:r>
            <w:instrText xml:space="preserve"> PAGEREF _Toc174608630 \h </w:instrText>
          </w:r>
          <w:r>
            <w:fldChar w:fldCharType="separate"/>
          </w:r>
          <w:r>
            <w:t>4</w:t>
          </w:r>
          <w:r>
            <w:fldChar w:fldCharType="end"/>
          </w:r>
        </w:p>
        <w:p w14:paraId="18485A45" w14:textId="30B4D9FB" w:rsidR="00A436BB" w:rsidRDefault="00A436BB">
          <w:pPr>
            <w:pStyle w:val="TOC2"/>
            <w:rPr>
              <w:rFonts w:cstheme="minorBidi"/>
              <w:color w:val="auto"/>
              <w:kern w:val="2"/>
              <w:sz w:val="24"/>
              <w:szCs w:val="24"/>
              <w14:ligatures w14:val="standardContextual"/>
            </w:rPr>
          </w:pPr>
          <w:r>
            <w:t>3.3.</w:t>
          </w:r>
          <w:r>
            <w:rPr>
              <w:rFonts w:cstheme="minorBidi"/>
              <w:color w:val="auto"/>
              <w:kern w:val="2"/>
              <w:sz w:val="24"/>
              <w:szCs w:val="24"/>
              <w14:ligatures w14:val="standardContextual"/>
            </w:rPr>
            <w:tab/>
          </w:r>
          <w:r>
            <w:t>New Listing Maintenance Spreadsheet View</w:t>
          </w:r>
          <w:r>
            <w:tab/>
          </w:r>
          <w:r>
            <w:fldChar w:fldCharType="begin"/>
          </w:r>
          <w:r>
            <w:instrText xml:space="preserve"> PAGEREF _Toc174608631 \h </w:instrText>
          </w:r>
          <w:r>
            <w:fldChar w:fldCharType="separate"/>
          </w:r>
          <w:r>
            <w:t>5</w:t>
          </w:r>
          <w:r>
            <w:fldChar w:fldCharType="end"/>
          </w:r>
        </w:p>
        <w:p w14:paraId="2ABBB8CC" w14:textId="19EC6957" w:rsidR="00A436BB" w:rsidRDefault="00A436BB">
          <w:pPr>
            <w:pStyle w:val="TOC2"/>
            <w:rPr>
              <w:rFonts w:cstheme="minorBidi"/>
              <w:color w:val="auto"/>
              <w:kern w:val="2"/>
              <w:sz w:val="24"/>
              <w:szCs w:val="24"/>
              <w14:ligatures w14:val="standardContextual"/>
            </w:rPr>
          </w:pPr>
          <w:r>
            <w:t>3.4.</w:t>
          </w:r>
          <w:r>
            <w:rPr>
              <w:rFonts w:cstheme="minorBidi"/>
              <w:color w:val="auto"/>
              <w:kern w:val="2"/>
              <w:sz w:val="24"/>
              <w:szCs w:val="24"/>
              <w14:ligatures w14:val="standardContextual"/>
            </w:rPr>
            <w:tab/>
          </w:r>
          <w:r>
            <w:t>Update to Agent Roster Card</w:t>
          </w:r>
          <w:r>
            <w:tab/>
          </w:r>
          <w:r>
            <w:fldChar w:fldCharType="begin"/>
          </w:r>
          <w:r>
            <w:instrText xml:space="preserve"> PAGEREF _Toc174608632 \h </w:instrText>
          </w:r>
          <w:r>
            <w:fldChar w:fldCharType="separate"/>
          </w:r>
          <w:r>
            <w:t>5</w:t>
          </w:r>
          <w:r>
            <w:fldChar w:fldCharType="end"/>
          </w:r>
        </w:p>
        <w:p w14:paraId="7EAD38A1" w14:textId="7AEA4826" w:rsidR="00A436BB" w:rsidRDefault="00A436BB">
          <w:pPr>
            <w:pStyle w:val="TOC2"/>
            <w:rPr>
              <w:rFonts w:cstheme="minorBidi"/>
              <w:color w:val="auto"/>
              <w:kern w:val="2"/>
              <w:sz w:val="24"/>
              <w:szCs w:val="24"/>
              <w14:ligatures w14:val="standardContextual"/>
            </w:rPr>
          </w:pPr>
          <w:r>
            <w:t>3.5.</w:t>
          </w:r>
          <w:r>
            <w:rPr>
              <w:rFonts w:cstheme="minorBidi"/>
              <w:color w:val="auto"/>
              <w:kern w:val="2"/>
              <w:sz w:val="24"/>
              <w:szCs w:val="24"/>
              <w14:ligatures w14:val="standardContextual"/>
            </w:rPr>
            <w:tab/>
          </w:r>
          <w:r>
            <w:t>New Quick Actions View – Listing Maintenance</w:t>
          </w:r>
          <w:r>
            <w:tab/>
          </w:r>
          <w:r>
            <w:fldChar w:fldCharType="begin"/>
          </w:r>
          <w:r>
            <w:instrText xml:space="preserve"> PAGEREF _Toc174608633 \h </w:instrText>
          </w:r>
          <w:r>
            <w:fldChar w:fldCharType="separate"/>
          </w:r>
          <w:r>
            <w:t>6</w:t>
          </w:r>
          <w:r>
            <w:fldChar w:fldCharType="end"/>
          </w:r>
        </w:p>
        <w:p w14:paraId="5662867A" w14:textId="55CCDC0C" w:rsidR="00A436BB" w:rsidRDefault="00A436BB">
          <w:pPr>
            <w:pStyle w:val="TOC2"/>
            <w:rPr>
              <w:rFonts w:cstheme="minorBidi"/>
              <w:color w:val="auto"/>
              <w:kern w:val="2"/>
              <w:sz w:val="24"/>
              <w:szCs w:val="24"/>
              <w14:ligatures w14:val="standardContextual"/>
            </w:rPr>
          </w:pPr>
          <w:r>
            <w:t>3.6.</w:t>
          </w:r>
          <w:r>
            <w:rPr>
              <w:rFonts w:cstheme="minorBidi"/>
              <w:color w:val="auto"/>
              <w:kern w:val="2"/>
              <w:sz w:val="24"/>
              <w:szCs w:val="24"/>
              <w14:ligatures w14:val="standardContextual"/>
            </w:rPr>
            <w:tab/>
          </w:r>
          <w:r>
            <w:t>Printing Performance</w:t>
          </w:r>
          <w:r>
            <w:tab/>
          </w:r>
          <w:r>
            <w:fldChar w:fldCharType="begin"/>
          </w:r>
          <w:r>
            <w:instrText xml:space="preserve"> PAGEREF _Toc174608634 \h </w:instrText>
          </w:r>
          <w:r>
            <w:fldChar w:fldCharType="separate"/>
          </w:r>
          <w:r>
            <w:t>6</w:t>
          </w:r>
          <w:r>
            <w:fldChar w:fldCharType="end"/>
          </w:r>
        </w:p>
        <w:p w14:paraId="556DDC51" w14:textId="1CCDD841"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3816F3D5" w14:textId="4170280F" w:rsidR="01FE8545" w:rsidRDefault="002D0FA7" w:rsidP="01FE8545">
      <w:pPr>
        <w:pStyle w:val="BodyText"/>
        <w:spacing w:before="240"/>
        <w:jc w:val="right"/>
      </w:pPr>
      <w:r>
        <w:rPr>
          <w:noProof/>
        </w:rPr>
        <w:lastRenderedPageBreak/>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p>
    <w:p w14:paraId="47E46E15" w14:textId="3F142DF8" w:rsidR="01FE8545" w:rsidRDefault="01FE8545" w:rsidP="01FE8545">
      <w:pPr>
        <w:pStyle w:val="BodyText"/>
        <w:spacing w:before="240"/>
        <w:jc w:val="right"/>
      </w:pPr>
    </w:p>
    <w:p w14:paraId="430400A2" w14:textId="4B0AD172" w:rsidR="01FE8545" w:rsidRDefault="01FE8545" w:rsidP="01FE8545">
      <w:pPr>
        <w:pStyle w:val="BodyText"/>
        <w:spacing w:before="240"/>
        <w:jc w:val="right"/>
      </w:pPr>
    </w:p>
    <w:p w14:paraId="40C6A09D" w14:textId="205E7623" w:rsidR="00CF139F" w:rsidRPr="00F12327" w:rsidRDefault="00CF139F" w:rsidP="00B47D88">
      <w:pPr>
        <w:pStyle w:val="BodyText"/>
        <w:spacing w:before="240"/>
        <w:jc w:val="right"/>
      </w:pPr>
    </w:p>
    <w:p w14:paraId="3448FFB2" w14:textId="510FE1BA" w:rsidR="008075F6" w:rsidRPr="00C22E9F" w:rsidRDefault="00E14D42" w:rsidP="00652DBB">
      <w:pPr>
        <w:pStyle w:val="Heading1"/>
      </w:pPr>
      <w:bookmarkStart w:id="1" w:name="_Toc162512487"/>
      <w:bookmarkStart w:id="2" w:name="_Toc162519236"/>
      <w:bookmarkStart w:id="3" w:name="_Toc174608625"/>
      <w:r>
        <w:t>Corrected</w:t>
      </w:r>
      <w:r w:rsidR="00E21A29">
        <w:t xml:space="preserve"> </w:t>
      </w:r>
      <w:r w:rsidR="002F6583">
        <w:t xml:space="preserve">Paragon </w:t>
      </w:r>
      <w:r>
        <w:t>Issues</w:t>
      </w:r>
      <w:bookmarkEnd w:id="1"/>
      <w:bookmarkEnd w:id="2"/>
      <w:bookmarkEnd w:id="3"/>
    </w:p>
    <w:tbl>
      <w:tblPr>
        <w:tblStyle w:val="TableGrid"/>
        <w:tblW w:w="9085" w:type="dxa"/>
        <w:tblCellMar>
          <w:top w:w="101" w:type="dxa"/>
          <w:bottom w:w="14" w:type="dxa"/>
        </w:tblCellMar>
        <w:tblLook w:val="04A0" w:firstRow="1" w:lastRow="0" w:firstColumn="1" w:lastColumn="0" w:noHBand="0" w:noVBand="1"/>
      </w:tblPr>
      <w:tblGrid>
        <w:gridCol w:w="1345"/>
        <w:gridCol w:w="1440"/>
        <w:gridCol w:w="2160"/>
        <w:gridCol w:w="4140"/>
      </w:tblGrid>
      <w:tr w:rsidR="00E14D42" w:rsidRPr="00FB3D93" w14:paraId="2DECB645" w14:textId="77777777" w:rsidTr="003F771E">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1440"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160"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tr w:rsidR="00C37F03" w:rsidRPr="00C459AF" w14:paraId="29EB94B7" w14:textId="77777777" w:rsidTr="00C37F03">
        <w:tblPrEx>
          <w:tblCellMar>
            <w:top w:w="0" w:type="dxa"/>
            <w:bottom w:w="0" w:type="dxa"/>
          </w:tblCellMar>
        </w:tblPrEx>
        <w:trPr>
          <w:trHeight w:val="300"/>
        </w:trPr>
        <w:tc>
          <w:tcPr>
            <w:tcW w:w="1345" w:type="dxa"/>
            <w:noWrap/>
          </w:tcPr>
          <w:p w14:paraId="50D738B5" w14:textId="34DB3CDB" w:rsidR="00C37F03" w:rsidRPr="00C459AF" w:rsidRDefault="006D2945" w:rsidP="0094175D">
            <w:pPr>
              <w:pStyle w:val="TableSubHeader"/>
              <w:rPr>
                <w:b w:val="0"/>
                <w:bCs/>
                <w:iCs/>
                <w:sz w:val="20"/>
                <w:szCs w:val="20"/>
              </w:rPr>
            </w:pPr>
            <w:bookmarkStart w:id="4" w:name="_Hlk158128687"/>
            <w:r w:rsidRPr="006D2945">
              <w:rPr>
                <w:b w:val="0"/>
                <w:bCs/>
                <w:iCs/>
                <w:sz w:val="20"/>
                <w:szCs w:val="20"/>
              </w:rPr>
              <w:t>TK-19662</w:t>
            </w:r>
          </w:p>
        </w:tc>
        <w:tc>
          <w:tcPr>
            <w:tcW w:w="1440" w:type="dxa"/>
            <w:noWrap/>
          </w:tcPr>
          <w:p w14:paraId="6BA763CC" w14:textId="6699620F" w:rsidR="00C37F03" w:rsidRPr="00C459AF" w:rsidRDefault="00083461" w:rsidP="0094175D">
            <w:pPr>
              <w:spacing w:line="240" w:lineRule="auto"/>
              <w:rPr>
                <w:rFonts w:ascii="Calibri" w:eastAsia="Times New Roman" w:hAnsi="Calibri" w:cs="Calibri"/>
                <w:color w:val="000000"/>
                <w:sz w:val="22"/>
                <w:szCs w:val="22"/>
              </w:rPr>
            </w:pPr>
            <w:r w:rsidRPr="00083461">
              <w:rPr>
                <w:rFonts w:ascii="Calibri" w:eastAsia="Times New Roman" w:hAnsi="Calibri" w:cs="Calibri"/>
                <w:color w:val="000000"/>
                <w:sz w:val="22"/>
                <w:szCs w:val="22"/>
              </w:rPr>
              <w:t>Assume Identity</w:t>
            </w:r>
          </w:p>
        </w:tc>
        <w:tc>
          <w:tcPr>
            <w:tcW w:w="2160" w:type="dxa"/>
            <w:noWrap/>
          </w:tcPr>
          <w:p w14:paraId="0FAC8678" w14:textId="60018D55" w:rsidR="00C37F03" w:rsidRPr="00C459AF" w:rsidRDefault="00083461" w:rsidP="0094175D">
            <w:pPr>
              <w:spacing w:line="240" w:lineRule="auto"/>
              <w:rPr>
                <w:rFonts w:ascii="Calibri" w:eastAsia="Times New Roman" w:hAnsi="Calibri" w:cs="Calibri"/>
                <w:color w:val="000000"/>
                <w:sz w:val="22"/>
                <w:szCs w:val="22"/>
              </w:rPr>
            </w:pPr>
            <w:r w:rsidRPr="00083461">
              <w:rPr>
                <w:rFonts w:ascii="Calibri" w:eastAsia="Times New Roman" w:hAnsi="Calibri" w:cs="Calibri"/>
                <w:color w:val="000000"/>
                <w:sz w:val="22"/>
                <w:szCs w:val="22"/>
              </w:rPr>
              <w:t>PRIMEMLS - Prime MLS (NEREN)</w:t>
            </w:r>
          </w:p>
        </w:tc>
        <w:tc>
          <w:tcPr>
            <w:tcW w:w="4140" w:type="dxa"/>
            <w:noWrap/>
          </w:tcPr>
          <w:p w14:paraId="68AF58B9" w14:textId="1D8B7ADE" w:rsidR="00C37F03" w:rsidRPr="00C459AF" w:rsidRDefault="00083461" w:rsidP="0094175D">
            <w:pPr>
              <w:spacing w:line="240" w:lineRule="auto"/>
              <w:rPr>
                <w:rFonts w:ascii="Calibri" w:eastAsia="Times New Roman" w:hAnsi="Calibri" w:cs="Calibri"/>
                <w:color w:val="000000"/>
                <w:sz w:val="22"/>
                <w:szCs w:val="22"/>
              </w:rPr>
            </w:pPr>
            <w:r w:rsidRPr="00083461">
              <w:rPr>
                <w:rFonts w:ascii="Calibri" w:eastAsia="Times New Roman" w:hAnsi="Calibri" w:cs="Calibri"/>
                <w:color w:val="000000"/>
                <w:sz w:val="22"/>
                <w:szCs w:val="22"/>
              </w:rPr>
              <w:t>PC - Assume Identity: Return to Account Issues</w:t>
            </w:r>
          </w:p>
        </w:tc>
      </w:tr>
      <w:tr w:rsidR="00C37F03" w:rsidRPr="003F771E" w14:paraId="4B2AE7C2" w14:textId="77777777" w:rsidTr="00C37F03">
        <w:tblPrEx>
          <w:tblCellMar>
            <w:top w:w="0" w:type="dxa"/>
            <w:bottom w:w="0" w:type="dxa"/>
          </w:tblCellMar>
        </w:tblPrEx>
        <w:trPr>
          <w:trHeight w:val="300"/>
        </w:trPr>
        <w:tc>
          <w:tcPr>
            <w:tcW w:w="1345" w:type="dxa"/>
            <w:noWrap/>
          </w:tcPr>
          <w:p w14:paraId="360E699F" w14:textId="6049DC5F" w:rsidR="00C37F03" w:rsidRPr="0064255E" w:rsidRDefault="0064255E" w:rsidP="0064255E">
            <w:pPr>
              <w:pStyle w:val="TableSubHeader"/>
              <w:rPr>
                <w:b w:val="0"/>
                <w:bCs/>
                <w:iCs/>
                <w:sz w:val="20"/>
                <w:szCs w:val="20"/>
              </w:rPr>
            </w:pPr>
            <w:r w:rsidRPr="0064255E">
              <w:rPr>
                <w:b w:val="0"/>
                <w:bCs/>
                <w:iCs/>
                <w:sz w:val="20"/>
                <w:szCs w:val="20"/>
              </w:rPr>
              <w:t>TK-19622</w:t>
            </w:r>
          </w:p>
        </w:tc>
        <w:tc>
          <w:tcPr>
            <w:tcW w:w="1440" w:type="dxa"/>
            <w:noWrap/>
          </w:tcPr>
          <w:p w14:paraId="61F6C676" w14:textId="2AD159FC" w:rsidR="00C37F03" w:rsidRPr="003F771E" w:rsidRDefault="0039641A" w:rsidP="003F771E">
            <w:pPr>
              <w:spacing w:line="240" w:lineRule="auto"/>
              <w:rPr>
                <w:rFonts w:ascii="Calibri" w:eastAsia="Times New Roman" w:hAnsi="Calibri" w:cs="Calibri"/>
                <w:color w:val="000000"/>
                <w:sz w:val="22"/>
                <w:szCs w:val="22"/>
              </w:rPr>
            </w:pPr>
            <w:r w:rsidRPr="0039641A">
              <w:rPr>
                <w:rFonts w:ascii="Calibri" w:eastAsia="Times New Roman" w:hAnsi="Calibri" w:cs="Calibri"/>
                <w:color w:val="000000"/>
                <w:sz w:val="22"/>
                <w:szCs w:val="22"/>
              </w:rPr>
              <w:t>View/Reports</w:t>
            </w:r>
          </w:p>
        </w:tc>
        <w:tc>
          <w:tcPr>
            <w:tcW w:w="2160" w:type="dxa"/>
            <w:noWrap/>
          </w:tcPr>
          <w:p w14:paraId="53288491" w14:textId="52398514" w:rsidR="00C37F03" w:rsidRPr="003F771E" w:rsidRDefault="00DD5EF5" w:rsidP="003F771E">
            <w:pPr>
              <w:spacing w:line="240" w:lineRule="auto"/>
              <w:rPr>
                <w:rFonts w:ascii="Calibri" w:eastAsia="Times New Roman" w:hAnsi="Calibri" w:cs="Calibri"/>
                <w:color w:val="000000"/>
                <w:sz w:val="22"/>
                <w:szCs w:val="22"/>
              </w:rPr>
            </w:pPr>
            <w:r w:rsidRPr="00DD5EF5">
              <w:rPr>
                <w:rFonts w:ascii="Calibri" w:eastAsia="Times New Roman" w:hAnsi="Calibri" w:cs="Calibri"/>
                <w:color w:val="000000"/>
                <w:sz w:val="22"/>
                <w:szCs w:val="22"/>
              </w:rPr>
              <w:t>RASE - REALTOR Assoc of the Sioux Empire</w:t>
            </w:r>
          </w:p>
        </w:tc>
        <w:tc>
          <w:tcPr>
            <w:tcW w:w="4140" w:type="dxa"/>
            <w:noWrap/>
          </w:tcPr>
          <w:p w14:paraId="54729780" w14:textId="49C7EF54" w:rsidR="00C37F03" w:rsidRPr="003F771E" w:rsidRDefault="0039641A" w:rsidP="003F771E">
            <w:pPr>
              <w:spacing w:line="240" w:lineRule="auto"/>
              <w:rPr>
                <w:rFonts w:ascii="Calibri" w:eastAsia="Times New Roman" w:hAnsi="Calibri" w:cs="Calibri"/>
                <w:color w:val="000000"/>
                <w:sz w:val="22"/>
                <w:szCs w:val="22"/>
              </w:rPr>
            </w:pPr>
            <w:r w:rsidRPr="0039641A">
              <w:rPr>
                <w:rFonts w:ascii="Calibri" w:eastAsia="Times New Roman" w:hAnsi="Calibri" w:cs="Calibri"/>
                <w:color w:val="000000"/>
                <w:sz w:val="22"/>
                <w:szCs w:val="22"/>
              </w:rPr>
              <w:t>Connect report showing the incorrect value for Lot Size (SqFt)</w:t>
            </w:r>
          </w:p>
        </w:tc>
      </w:tr>
      <w:tr w:rsidR="00C37F03" w:rsidRPr="003F771E" w14:paraId="3EB7BC07" w14:textId="77777777" w:rsidTr="00455E16">
        <w:tblPrEx>
          <w:tblCellMar>
            <w:top w:w="0" w:type="dxa"/>
            <w:bottom w:w="0" w:type="dxa"/>
          </w:tblCellMar>
        </w:tblPrEx>
        <w:trPr>
          <w:trHeight w:val="300"/>
        </w:trPr>
        <w:tc>
          <w:tcPr>
            <w:tcW w:w="1345" w:type="dxa"/>
            <w:noWrap/>
          </w:tcPr>
          <w:p w14:paraId="4809EAA6" w14:textId="5B8E9D75" w:rsidR="00C37F03" w:rsidRPr="0064255E" w:rsidRDefault="0064255E" w:rsidP="0064255E">
            <w:pPr>
              <w:pStyle w:val="TableSubHeader"/>
              <w:rPr>
                <w:b w:val="0"/>
                <w:bCs/>
                <w:iCs/>
                <w:sz w:val="20"/>
                <w:szCs w:val="20"/>
              </w:rPr>
            </w:pPr>
            <w:r w:rsidRPr="0064255E">
              <w:rPr>
                <w:b w:val="0"/>
                <w:bCs/>
                <w:iCs/>
                <w:sz w:val="20"/>
                <w:szCs w:val="20"/>
              </w:rPr>
              <w:t>TK-18717</w:t>
            </w:r>
          </w:p>
        </w:tc>
        <w:tc>
          <w:tcPr>
            <w:tcW w:w="1440" w:type="dxa"/>
            <w:noWrap/>
          </w:tcPr>
          <w:p w14:paraId="3F7BAEBB" w14:textId="2DA94D45" w:rsidR="00C37F03" w:rsidRPr="003F771E" w:rsidRDefault="0039641A" w:rsidP="003F771E">
            <w:pPr>
              <w:spacing w:line="240" w:lineRule="auto"/>
              <w:rPr>
                <w:rFonts w:ascii="Calibri" w:eastAsia="Times New Roman" w:hAnsi="Calibri" w:cs="Calibri"/>
                <w:color w:val="000000"/>
                <w:sz w:val="22"/>
                <w:szCs w:val="22"/>
              </w:rPr>
            </w:pPr>
            <w:r w:rsidRPr="0039641A">
              <w:rPr>
                <w:rFonts w:ascii="Calibri" w:eastAsia="Times New Roman" w:hAnsi="Calibri" w:cs="Calibri"/>
                <w:color w:val="000000"/>
                <w:sz w:val="22"/>
                <w:szCs w:val="22"/>
              </w:rPr>
              <w:t>Search</w:t>
            </w:r>
          </w:p>
        </w:tc>
        <w:tc>
          <w:tcPr>
            <w:tcW w:w="2160" w:type="dxa"/>
            <w:noWrap/>
          </w:tcPr>
          <w:p w14:paraId="06EB2044" w14:textId="19B8440A" w:rsidR="00C37F03" w:rsidRPr="003F771E" w:rsidRDefault="00DD5EF5" w:rsidP="003F771E">
            <w:pPr>
              <w:spacing w:line="240" w:lineRule="auto"/>
              <w:rPr>
                <w:rFonts w:ascii="Calibri" w:eastAsia="Times New Roman" w:hAnsi="Calibri" w:cs="Calibri"/>
                <w:color w:val="000000"/>
                <w:sz w:val="22"/>
                <w:szCs w:val="22"/>
              </w:rPr>
            </w:pPr>
            <w:r w:rsidRPr="00DD5EF5">
              <w:rPr>
                <w:rFonts w:ascii="Calibri" w:eastAsia="Times New Roman" w:hAnsi="Calibri" w:cs="Calibri"/>
                <w:color w:val="000000"/>
                <w:sz w:val="22"/>
                <w:szCs w:val="22"/>
              </w:rPr>
              <w:t>NTREIS - North Texas REIS</w:t>
            </w:r>
          </w:p>
        </w:tc>
        <w:tc>
          <w:tcPr>
            <w:tcW w:w="4140" w:type="dxa"/>
            <w:noWrap/>
          </w:tcPr>
          <w:p w14:paraId="05418C80" w14:textId="2657A1D6" w:rsidR="00C37F03" w:rsidRPr="003F771E" w:rsidRDefault="0039641A" w:rsidP="003F771E">
            <w:pPr>
              <w:spacing w:line="240" w:lineRule="auto"/>
              <w:rPr>
                <w:rFonts w:ascii="Calibri" w:eastAsia="Times New Roman" w:hAnsi="Calibri" w:cs="Calibri"/>
                <w:color w:val="000000"/>
                <w:sz w:val="22"/>
                <w:szCs w:val="22"/>
              </w:rPr>
            </w:pPr>
            <w:r w:rsidRPr="0039641A">
              <w:rPr>
                <w:rFonts w:ascii="Calibri" w:eastAsia="Times New Roman" w:hAnsi="Calibri" w:cs="Calibri"/>
                <w:color w:val="000000"/>
                <w:sz w:val="22"/>
                <w:szCs w:val="22"/>
              </w:rPr>
              <w:t>NTREIS - Parcel ID Results will not display when searched</w:t>
            </w:r>
          </w:p>
        </w:tc>
      </w:tr>
      <w:tr w:rsidR="00C37F03" w:rsidRPr="003F771E" w14:paraId="1C83A1E3" w14:textId="77777777" w:rsidTr="00455E16">
        <w:tblPrEx>
          <w:tblCellMar>
            <w:top w:w="0" w:type="dxa"/>
            <w:bottom w:w="0" w:type="dxa"/>
          </w:tblCellMar>
        </w:tblPrEx>
        <w:trPr>
          <w:trHeight w:val="300"/>
        </w:trPr>
        <w:tc>
          <w:tcPr>
            <w:tcW w:w="1345" w:type="dxa"/>
            <w:noWrap/>
          </w:tcPr>
          <w:p w14:paraId="29B534DB" w14:textId="0D713A34" w:rsidR="00C37F03" w:rsidRPr="0064255E" w:rsidRDefault="00C37F03" w:rsidP="0064255E">
            <w:pPr>
              <w:pStyle w:val="TableSubHeader"/>
              <w:rPr>
                <w:b w:val="0"/>
                <w:bCs/>
                <w:iCs/>
                <w:sz w:val="20"/>
                <w:szCs w:val="20"/>
              </w:rPr>
            </w:pPr>
          </w:p>
        </w:tc>
        <w:tc>
          <w:tcPr>
            <w:tcW w:w="1440" w:type="dxa"/>
            <w:noWrap/>
          </w:tcPr>
          <w:p w14:paraId="27B98702" w14:textId="648640CF"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137D1C37" w14:textId="3524EC33"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41B01E35" w14:textId="00B18416" w:rsidR="00C37F03" w:rsidRPr="003F771E" w:rsidRDefault="00C37F03" w:rsidP="003F771E">
            <w:pPr>
              <w:spacing w:line="240" w:lineRule="auto"/>
              <w:rPr>
                <w:rFonts w:ascii="Calibri" w:eastAsia="Times New Roman" w:hAnsi="Calibri" w:cs="Calibri"/>
                <w:color w:val="000000"/>
                <w:sz w:val="22"/>
                <w:szCs w:val="22"/>
              </w:rPr>
            </w:pPr>
          </w:p>
        </w:tc>
      </w:tr>
      <w:tr w:rsidR="00C37F03" w:rsidRPr="003F771E" w14:paraId="0846B655" w14:textId="77777777" w:rsidTr="00455E16">
        <w:tblPrEx>
          <w:tblCellMar>
            <w:top w:w="0" w:type="dxa"/>
            <w:bottom w:w="0" w:type="dxa"/>
          </w:tblCellMar>
        </w:tblPrEx>
        <w:trPr>
          <w:trHeight w:val="300"/>
        </w:trPr>
        <w:tc>
          <w:tcPr>
            <w:tcW w:w="1345" w:type="dxa"/>
            <w:noWrap/>
          </w:tcPr>
          <w:p w14:paraId="00E631A6" w14:textId="14867B06" w:rsidR="00C37F03" w:rsidRPr="003F771E" w:rsidRDefault="00C37F03" w:rsidP="003F771E">
            <w:pPr>
              <w:spacing w:line="240" w:lineRule="auto"/>
              <w:rPr>
                <w:rFonts w:ascii="Calibri" w:eastAsia="Times New Roman" w:hAnsi="Calibri" w:cs="Calibri"/>
                <w:color w:val="000000"/>
                <w:sz w:val="22"/>
                <w:szCs w:val="22"/>
              </w:rPr>
            </w:pPr>
          </w:p>
        </w:tc>
        <w:tc>
          <w:tcPr>
            <w:tcW w:w="1440" w:type="dxa"/>
            <w:noWrap/>
          </w:tcPr>
          <w:p w14:paraId="1A0B58EA" w14:textId="3B4D035B"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405ED7E9" w14:textId="68B9CF27"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118DCEE4" w14:textId="4BD29563" w:rsidR="00C37F03" w:rsidRPr="003F771E" w:rsidRDefault="00C37F03" w:rsidP="003F771E">
            <w:pPr>
              <w:spacing w:line="240" w:lineRule="auto"/>
              <w:rPr>
                <w:rFonts w:ascii="Calibri" w:eastAsia="Times New Roman" w:hAnsi="Calibri" w:cs="Calibri"/>
                <w:color w:val="000000"/>
                <w:sz w:val="22"/>
                <w:szCs w:val="22"/>
              </w:rPr>
            </w:pPr>
          </w:p>
        </w:tc>
      </w:tr>
      <w:tr w:rsidR="00C37F03" w:rsidRPr="003F771E" w14:paraId="710737B0" w14:textId="77777777" w:rsidTr="00455E16">
        <w:tblPrEx>
          <w:tblCellMar>
            <w:top w:w="0" w:type="dxa"/>
            <w:bottom w:w="0" w:type="dxa"/>
          </w:tblCellMar>
        </w:tblPrEx>
        <w:trPr>
          <w:trHeight w:val="300"/>
        </w:trPr>
        <w:tc>
          <w:tcPr>
            <w:tcW w:w="1345" w:type="dxa"/>
            <w:noWrap/>
          </w:tcPr>
          <w:p w14:paraId="1BCD8285" w14:textId="6EDD48F6" w:rsidR="00C37F03" w:rsidRPr="003F771E" w:rsidRDefault="00C37F03" w:rsidP="003F771E">
            <w:pPr>
              <w:spacing w:line="240" w:lineRule="auto"/>
              <w:rPr>
                <w:rFonts w:ascii="Calibri" w:eastAsia="Times New Roman" w:hAnsi="Calibri" w:cs="Calibri"/>
                <w:color w:val="000000"/>
                <w:sz w:val="22"/>
                <w:szCs w:val="22"/>
              </w:rPr>
            </w:pPr>
          </w:p>
        </w:tc>
        <w:tc>
          <w:tcPr>
            <w:tcW w:w="1440" w:type="dxa"/>
            <w:noWrap/>
          </w:tcPr>
          <w:p w14:paraId="3614DF2A" w14:textId="47F3CBC6"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59C22699" w14:textId="21F826C3"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084F9B58" w14:textId="062A5B2B" w:rsidR="00C37F03" w:rsidRPr="003F771E" w:rsidRDefault="00C37F03" w:rsidP="003F771E">
            <w:pPr>
              <w:spacing w:line="240" w:lineRule="auto"/>
              <w:rPr>
                <w:rFonts w:ascii="Calibri" w:eastAsia="Times New Roman" w:hAnsi="Calibri" w:cs="Calibri"/>
                <w:color w:val="000000"/>
                <w:sz w:val="22"/>
                <w:szCs w:val="22"/>
              </w:rPr>
            </w:pPr>
          </w:p>
        </w:tc>
      </w:tr>
      <w:tr w:rsidR="00C37F03" w:rsidRPr="00C459AF" w14:paraId="3038360C" w14:textId="77777777" w:rsidTr="003F771E">
        <w:tblPrEx>
          <w:tblCellMar>
            <w:top w:w="0" w:type="dxa"/>
            <w:bottom w:w="0" w:type="dxa"/>
          </w:tblCellMar>
        </w:tblPrEx>
        <w:trPr>
          <w:trHeight w:val="300"/>
        </w:trPr>
        <w:tc>
          <w:tcPr>
            <w:tcW w:w="1345" w:type="dxa"/>
            <w:noWrap/>
          </w:tcPr>
          <w:p w14:paraId="4DB4EC59" w14:textId="6C80A6F9" w:rsidR="00C37F03" w:rsidRPr="00C459AF" w:rsidRDefault="00C37F03" w:rsidP="0094175D">
            <w:pPr>
              <w:pStyle w:val="TableSubHeader"/>
              <w:rPr>
                <w:b w:val="0"/>
                <w:bCs/>
                <w:iCs/>
                <w:sz w:val="20"/>
                <w:szCs w:val="20"/>
              </w:rPr>
            </w:pPr>
          </w:p>
        </w:tc>
        <w:tc>
          <w:tcPr>
            <w:tcW w:w="1440" w:type="dxa"/>
            <w:noWrap/>
          </w:tcPr>
          <w:p w14:paraId="30DBF131" w14:textId="014FC68C" w:rsidR="00C37F03" w:rsidRPr="00C459AF" w:rsidRDefault="00C37F03" w:rsidP="0094175D">
            <w:pPr>
              <w:spacing w:line="240" w:lineRule="auto"/>
              <w:rPr>
                <w:rFonts w:ascii="Calibri" w:eastAsia="Times New Roman" w:hAnsi="Calibri" w:cs="Calibri"/>
                <w:color w:val="000000"/>
                <w:sz w:val="22"/>
                <w:szCs w:val="22"/>
              </w:rPr>
            </w:pPr>
          </w:p>
        </w:tc>
        <w:tc>
          <w:tcPr>
            <w:tcW w:w="2160" w:type="dxa"/>
            <w:noWrap/>
          </w:tcPr>
          <w:p w14:paraId="00C0BCFF" w14:textId="04B72695" w:rsidR="00C37F03" w:rsidRPr="00C459AF" w:rsidRDefault="00C37F03" w:rsidP="0094175D">
            <w:pPr>
              <w:spacing w:line="240" w:lineRule="auto"/>
              <w:rPr>
                <w:rFonts w:ascii="Calibri" w:eastAsia="Times New Roman" w:hAnsi="Calibri" w:cs="Calibri"/>
                <w:color w:val="000000"/>
                <w:sz w:val="22"/>
                <w:szCs w:val="22"/>
              </w:rPr>
            </w:pPr>
          </w:p>
        </w:tc>
        <w:tc>
          <w:tcPr>
            <w:tcW w:w="4140" w:type="dxa"/>
            <w:noWrap/>
          </w:tcPr>
          <w:p w14:paraId="7D1F2E17" w14:textId="3A4503FF" w:rsidR="00C37F03" w:rsidRPr="00C459AF" w:rsidRDefault="00C37F03" w:rsidP="0094175D">
            <w:pPr>
              <w:spacing w:line="240" w:lineRule="auto"/>
              <w:rPr>
                <w:rFonts w:ascii="Calibri" w:eastAsia="Times New Roman" w:hAnsi="Calibri" w:cs="Calibri"/>
                <w:color w:val="000000"/>
                <w:sz w:val="22"/>
                <w:szCs w:val="22"/>
              </w:rPr>
            </w:pPr>
          </w:p>
        </w:tc>
      </w:tr>
      <w:tr w:rsidR="00C37F03" w:rsidRPr="00C459AF" w14:paraId="0A9DF6C0" w14:textId="77777777" w:rsidTr="003F771E">
        <w:tblPrEx>
          <w:tblCellMar>
            <w:top w:w="0" w:type="dxa"/>
            <w:bottom w:w="0" w:type="dxa"/>
          </w:tblCellMar>
        </w:tblPrEx>
        <w:trPr>
          <w:trHeight w:val="300"/>
        </w:trPr>
        <w:tc>
          <w:tcPr>
            <w:tcW w:w="1345" w:type="dxa"/>
            <w:noWrap/>
          </w:tcPr>
          <w:p w14:paraId="777E3BF4" w14:textId="3D8DB478" w:rsidR="00C37F03" w:rsidRPr="00C459AF" w:rsidRDefault="00C37F03" w:rsidP="0094175D">
            <w:pPr>
              <w:pStyle w:val="TableSubHeader"/>
              <w:rPr>
                <w:b w:val="0"/>
                <w:bCs/>
                <w:iCs/>
                <w:sz w:val="20"/>
                <w:szCs w:val="20"/>
              </w:rPr>
            </w:pPr>
          </w:p>
        </w:tc>
        <w:tc>
          <w:tcPr>
            <w:tcW w:w="1440" w:type="dxa"/>
            <w:noWrap/>
          </w:tcPr>
          <w:p w14:paraId="40CEF86D" w14:textId="27C4A229" w:rsidR="00C37F03" w:rsidRPr="00C459AF" w:rsidRDefault="00C37F03" w:rsidP="0094175D">
            <w:pPr>
              <w:spacing w:line="240" w:lineRule="auto"/>
              <w:rPr>
                <w:rFonts w:ascii="Calibri" w:eastAsia="Times New Roman" w:hAnsi="Calibri" w:cs="Calibri"/>
                <w:color w:val="000000"/>
                <w:sz w:val="22"/>
                <w:szCs w:val="22"/>
              </w:rPr>
            </w:pPr>
          </w:p>
        </w:tc>
        <w:tc>
          <w:tcPr>
            <w:tcW w:w="2160" w:type="dxa"/>
            <w:noWrap/>
          </w:tcPr>
          <w:p w14:paraId="5F1D3FF1" w14:textId="77739268" w:rsidR="00C37F03" w:rsidRPr="00C459AF" w:rsidRDefault="00C37F03" w:rsidP="0094175D">
            <w:pPr>
              <w:spacing w:line="240" w:lineRule="auto"/>
              <w:rPr>
                <w:rFonts w:ascii="Calibri" w:eastAsia="Times New Roman" w:hAnsi="Calibri" w:cs="Calibri"/>
                <w:color w:val="000000"/>
                <w:sz w:val="22"/>
                <w:szCs w:val="22"/>
              </w:rPr>
            </w:pPr>
          </w:p>
        </w:tc>
        <w:tc>
          <w:tcPr>
            <w:tcW w:w="4140" w:type="dxa"/>
            <w:noWrap/>
          </w:tcPr>
          <w:p w14:paraId="002AF24C" w14:textId="1E928E8E" w:rsidR="00C37F03" w:rsidRPr="00C459AF" w:rsidRDefault="00C37F03" w:rsidP="0094175D">
            <w:pPr>
              <w:spacing w:line="240" w:lineRule="auto"/>
              <w:rPr>
                <w:rFonts w:ascii="Calibri" w:eastAsia="Times New Roman" w:hAnsi="Calibri" w:cs="Calibri"/>
                <w:color w:val="000000"/>
                <w:sz w:val="22"/>
                <w:szCs w:val="22"/>
              </w:rPr>
            </w:pPr>
          </w:p>
        </w:tc>
      </w:tr>
      <w:tr w:rsidR="00C37F03" w:rsidRPr="00C459AF" w14:paraId="05BB427C" w14:textId="77777777" w:rsidTr="003F771E">
        <w:tblPrEx>
          <w:tblCellMar>
            <w:top w:w="0" w:type="dxa"/>
            <w:bottom w:w="0" w:type="dxa"/>
          </w:tblCellMar>
        </w:tblPrEx>
        <w:trPr>
          <w:trHeight w:val="300"/>
        </w:trPr>
        <w:tc>
          <w:tcPr>
            <w:tcW w:w="1345" w:type="dxa"/>
            <w:noWrap/>
          </w:tcPr>
          <w:p w14:paraId="690FCC83" w14:textId="00BEC3FB" w:rsidR="00C37F03" w:rsidRPr="00C459AF" w:rsidRDefault="00C37F03" w:rsidP="0094175D">
            <w:pPr>
              <w:pStyle w:val="TableSubHeader"/>
              <w:rPr>
                <w:b w:val="0"/>
                <w:bCs/>
                <w:iCs/>
                <w:sz w:val="20"/>
                <w:szCs w:val="20"/>
              </w:rPr>
            </w:pPr>
          </w:p>
        </w:tc>
        <w:tc>
          <w:tcPr>
            <w:tcW w:w="1440" w:type="dxa"/>
            <w:noWrap/>
          </w:tcPr>
          <w:p w14:paraId="1E259E9D" w14:textId="11F1B523" w:rsidR="00C37F03" w:rsidRPr="00C459AF" w:rsidRDefault="00C37F03" w:rsidP="0094175D">
            <w:pPr>
              <w:spacing w:line="240" w:lineRule="auto"/>
              <w:rPr>
                <w:rFonts w:ascii="Calibri" w:eastAsia="Times New Roman" w:hAnsi="Calibri" w:cs="Calibri"/>
                <w:color w:val="000000"/>
                <w:sz w:val="22"/>
                <w:szCs w:val="22"/>
              </w:rPr>
            </w:pPr>
          </w:p>
        </w:tc>
        <w:tc>
          <w:tcPr>
            <w:tcW w:w="2160" w:type="dxa"/>
            <w:noWrap/>
          </w:tcPr>
          <w:p w14:paraId="2442C035" w14:textId="465A5167" w:rsidR="00C37F03" w:rsidRPr="00C459AF" w:rsidRDefault="00C37F03" w:rsidP="0094175D">
            <w:pPr>
              <w:spacing w:line="240" w:lineRule="auto"/>
              <w:rPr>
                <w:rFonts w:ascii="Calibri" w:eastAsia="Times New Roman" w:hAnsi="Calibri" w:cs="Calibri"/>
                <w:color w:val="000000"/>
                <w:sz w:val="22"/>
                <w:szCs w:val="22"/>
              </w:rPr>
            </w:pPr>
          </w:p>
        </w:tc>
        <w:tc>
          <w:tcPr>
            <w:tcW w:w="4140" w:type="dxa"/>
            <w:noWrap/>
          </w:tcPr>
          <w:p w14:paraId="2FD47C8F" w14:textId="00513491" w:rsidR="00C37F03" w:rsidRPr="00C459AF" w:rsidRDefault="00C37F03" w:rsidP="00AC3816">
            <w:pPr>
              <w:spacing w:line="240" w:lineRule="auto"/>
              <w:rPr>
                <w:rFonts w:ascii="Calibri" w:eastAsia="Times New Roman" w:hAnsi="Calibri" w:cs="Calibri"/>
                <w:color w:val="000000"/>
                <w:sz w:val="22"/>
                <w:szCs w:val="22"/>
              </w:rPr>
            </w:pPr>
          </w:p>
        </w:tc>
      </w:tr>
      <w:tr w:rsidR="00C37F03" w:rsidRPr="00C459AF" w14:paraId="02E35369" w14:textId="77777777" w:rsidTr="003F771E">
        <w:tblPrEx>
          <w:tblCellMar>
            <w:top w:w="0" w:type="dxa"/>
            <w:bottom w:w="0" w:type="dxa"/>
          </w:tblCellMar>
        </w:tblPrEx>
        <w:trPr>
          <w:trHeight w:val="300"/>
        </w:trPr>
        <w:tc>
          <w:tcPr>
            <w:tcW w:w="1345" w:type="dxa"/>
            <w:noWrap/>
          </w:tcPr>
          <w:p w14:paraId="7BF23BED" w14:textId="5B32FF77" w:rsidR="00C37F03" w:rsidRPr="00C459AF" w:rsidRDefault="00C37F03" w:rsidP="0094175D">
            <w:pPr>
              <w:pStyle w:val="TableSubHeader"/>
              <w:rPr>
                <w:b w:val="0"/>
                <w:bCs/>
                <w:iCs/>
                <w:sz w:val="20"/>
                <w:szCs w:val="20"/>
              </w:rPr>
            </w:pPr>
          </w:p>
        </w:tc>
        <w:tc>
          <w:tcPr>
            <w:tcW w:w="1440" w:type="dxa"/>
            <w:noWrap/>
          </w:tcPr>
          <w:p w14:paraId="16F1EBBC" w14:textId="360E3C7B" w:rsidR="00C37F03" w:rsidRPr="00C459AF" w:rsidRDefault="00C37F03" w:rsidP="0094175D">
            <w:pPr>
              <w:pStyle w:val="TableSubHeader"/>
              <w:rPr>
                <w:b w:val="0"/>
                <w:bCs/>
                <w:iCs/>
                <w:sz w:val="20"/>
                <w:szCs w:val="20"/>
              </w:rPr>
            </w:pPr>
          </w:p>
        </w:tc>
        <w:tc>
          <w:tcPr>
            <w:tcW w:w="2160" w:type="dxa"/>
            <w:noWrap/>
          </w:tcPr>
          <w:p w14:paraId="59ED4FDB" w14:textId="5A0612DB" w:rsidR="00C37F03" w:rsidRPr="00C459AF" w:rsidRDefault="00C37F03" w:rsidP="0094175D">
            <w:pPr>
              <w:pStyle w:val="TableSubHeader"/>
              <w:rPr>
                <w:b w:val="0"/>
                <w:bCs/>
                <w:iCs/>
                <w:sz w:val="20"/>
                <w:szCs w:val="20"/>
              </w:rPr>
            </w:pPr>
          </w:p>
        </w:tc>
        <w:tc>
          <w:tcPr>
            <w:tcW w:w="4140" w:type="dxa"/>
            <w:noWrap/>
          </w:tcPr>
          <w:p w14:paraId="001D661F" w14:textId="31711381" w:rsidR="00C37F03" w:rsidRPr="00C459AF" w:rsidRDefault="00C37F03" w:rsidP="0094175D">
            <w:pPr>
              <w:pStyle w:val="TableSubHeader"/>
              <w:rPr>
                <w:b w:val="0"/>
                <w:bCs/>
                <w:iCs/>
                <w:sz w:val="20"/>
                <w:szCs w:val="20"/>
              </w:rPr>
            </w:pPr>
          </w:p>
        </w:tc>
      </w:tr>
      <w:tr w:rsidR="00C37F03" w:rsidRPr="00C459AF" w14:paraId="2EBB385A" w14:textId="77777777" w:rsidTr="003F771E">
        <w:tblPrEx>
          <w:tblCellMar>
            <w:top w:w="0" w:type="dxa"/>
            <w:bottom w:w="0" w:type="dxa"/>
          </w:tblCellMar>
        </w:tblPrEx>
        <w:trPr>
          <w:trHeight w:val="300"/>
        </w:trPr>
        <w:tc>
          <w:tcPr>
            <w:tcW w:w="1345" w:type="dxa"/>
            <w:noWrap/>
          </w:tcPr>
          <w:p w14:paraId="7D4E3ED4" w14:textId="3F7D9369" w:rsidR="00C37F03" w:rsidRPr="006D3FC6" w:rsidRDefault="00C37F03" w:rsidP="0094175D">
            <w:pPr>
              <w:pStyle w:val="TableSubHeader"/>
              <w:rPr>
                <w:b w:val="0"/>
                <w:bCs/>
                <w:iCs/>
                <w:sz w:val="20"/>
                <w:szCs w:val="20"/>
              </w:rPr>
            </w:pPr>
          </w:p>
        </w:tc>
        <w:tc>
          <w:tcPr>
            <w:tcW w:w="1440" w:type="dxa"/>
            <w:noWrap/>
          </w:tcPr>
          <w:p w14:paraId="3DCD551C" w14:textId="19E3493E" w:rsidR="00C37F03" w:rsidRDefault="00C37F03" w:rsidP="0094175D">
            <w:pPr>
              <w:pStyle w:val="TableSubHeader"/>
              <w:rPr>
                <w:b w:val="0"/>
                <w:bCs/>
                <w:iCs/>
                <w:sz w:val="20"/>
                <w:szCs w:val="20"/>
              </w:rPr>
            </w:pPr>
          </w:p>
        </w:tc>
        <w:tc>
          <w:tcPr>
            <w:tcW w:w="2160" w:type="dxa"/>
            <w:noWrap/>
          </w:tcPr>
          <w:p w14:paraId="0946E406" w14:textId="09C65CD0" w:rsidR="00C37F03" w:rsidRPr="006D3FC6" w:rsidRDefault="00C37F03" w:rsidP="0094175D">
            <w:pPr>
              <w:pStyle w:val="TableSubHeader"/>
              <w:rPr>
                <w:b w:val="0"/>
                <w:bCs/>
                <w:iCs/>
                <w:sz w:val="20"/>
                <w:szCs w:val="20"/>
              </w:rPr>
            </w:pPr>
          </w:p>
        </w:tc>
        <w:tc>
          <w:tcPr>
            <w:tcW w:w="4140" w:type="dxa"/>
            <w:noWrap/>
          </w:tcPr>
          <w:p w14:paraId="7FA66D47" w14:textId="4E7F6EB1" w:rsidR="00C37F03" w:rsidRPr="006D3FC6" w:rsidRDefault="00C37F03" w:rsidP="00EC3475">
            <w:pPr>
              <w:pStyle w:val="TableSubHeader"/>
              <w:rPr>
                <w:b w:val="0"/>
                <w:bCs/>
                <w:iCs/>
                <w:sz w:val="20"/>
                <w:szCs w:val="20"/>
              </w:rPr>
            </w:pPr>
          </w:p>
        </w:tc>
      </w:tr>
      <w:bookmarkEnd w:id="4"/>
    </w:tbl>
    <w:p w14:paraId="15138E2C" w14:textId="4517EA1A" w:rsidR="00E24B3B" w:rsidRDefault="00E24B3B"/>
    <w:p w14:paraId="28847034" w14:textId="7A7EAB17" w:rsidR="00324724" w:rsidRDefault="00324724">
      <w:pPr>
        <w:spacing w:line="240" w:lineRule="auto"/>
      </w:pPr>
      <w:r>
        <w:br w:type="page"/>
      </w:r>
    </w:p>
    <w:p w14:paraId="68768A5D" w14:textId="77777777" w:rsidR="00E24B3B" w:rsidRDefault="00E24B3B">
      <w:pPr>
        <w:spacing w:line="240" w:lineRule="auto"/>
      </w:pPr>
    </w:p>
    <w:p w14:paraId="1541B9D9" w14:textId="775946B2" w:rsidR="00574234" w:rsidRDefault="00574234" w:rsidP="00574234">
      <w:pPr>
        <w:pStyle w:val="Heading1"/>
      </w:pPr>
      <w:bookmarkStart w:id="5" w:name="_Toc158129449"/>
      <w:bookmarkStart w:id="6" w:name="_Toc161642506"/>
      <w:bookmarkStart w:id="7" w:name="_Toc162519237"/>
      <w:bookmarkStart w:id="8" w:name="_Toc174608626"/>
      <w:r>
        <w:t>MLS Customizations and Administration</w:t>
      </w:r>
      <w:bookmarkEnd w:id="5"/>
      <w:bookmarkEnd w:id="6"/>
      <w:bookmarkEnd w:id="7"/>
      <w:bookmarkEnd w:id="8"/>
    </w:p>
    <w:p w14:paraId="7DE5D964" w14:textId="44152CBD" w:rsidR="001068D9" w:rsidRDefault="003E3474" w:rsidP="001068D9">
      <w:pPr>
        <w:pStyle w:val="Heading2"/>
        <w:numPr>
          <w:ilvl w:val="1"/>
          <w:numId w:val="11"/>
        </w:numPr>
        <w:ind w:left="576" w:hanging="576"/>
      </w:pPr>
      <w:bookmarkStart w:id="9" w:name="_Toc174608627"/>
      <w:r>
        <w:t xml:space="preserve">New </w:t>
      </w:r>
      <w:bookmarkStart w:id="10" w:name="OLE_LINK10"/>
      <w:r w:rsidR="001068D9">
        <w:t>Quick Actions – Detail View</w:t>
      </w:r>
      <w:bookmarkEnd w:id="9"/>
      <w:bookmarkEnd w:id="10"/>
    </w:p>
    <w:p w14:paraId="75D1D4E6" w14:textId="562F6085" w:rsidR="001068D9" w:rsidRDefault="001068D9" w:rsidP="001068D9">
      <w:pPr>
        <w:pStyle w:val="BodyText"/>
      </w:pPr>
      <w:r>
        <w:rPr>
          <w:b/>
          <w:bCs/>
        </w:rPr>
        <w:t>Action Item:</w:t>
      </w:r>
      <w:r>
        <w:t xml:space="preserve"> Work with SSM to identify Third</w:t>
      </w:r>
      <w:r w:rsidR="00A75416">
        <w:t>-</w:t>
      </w:r>
      <w:r>
        <w:t>Party Integrations to highlight</w:t>
      </w:r>
      <w:r w:rsidR="003E3474">
        <w:t xml:space="preserve"> via Detail Quick Actions</w:t>
      </w:r>
    </w:p>
    <w:p w14:paraId="067BC802" w14:textId="77777777" w:rsidR="00FF59F4" w:rsidRDefault="00FF59F4" w:rsidP="001068D9">
      <w:pPr>
        <w:spacing w:line="240" w:lineRule="auto"/>
        <w:rPr>
          <w:color w:val="000000"/>
        </w:rPr>
      </w:pPr>
    </w:p>
    <w:p w14:paraId="06DA2EA1" w14:textId="5C91C0B0" w:rsidR="009450B0" w:rsidRDefault="00F31059" w:rsidP="001068D9">
      <w:pPr>
        <w:spacing w:line="240" w:lineRule="auto"/>
        <w:rPr>
          <w:color w:val="000000"/>
        </w:rPr>
      </w:pPr>
      <w:r>
        <w:rPr>
          <w:color w:val="000000"/>
        </w:rPr>
        <w:t xml:space="preserve">We heard through user-feedback that some </w:t>
      </w:r>
      <w:r w:rsidR="00A75416">
        <w:rPr>
          <w:color w:val="000000"/>
        </w:rPr>
        <w:t>third-party</w:t>
      </w:r>
      <w:r w:rsidR="00E25400">
        <w:rPr>
          <w:color w:val="000000"/>
        </w:rPr>
        <w:t xml:space="preserve"> integrations are more essential than others and agents need an easier way to access these options. To help solve this </w:t>
      </w:r>
      <w:r w:rsidR="00E320D3">
        <w:rPr>
          <w:color w:val="000000"/>
        </w:rPr>
        <w:t xml:space="preserve">pain point, </w:t>
      </w:r>
      <w:r w:rsidR="00B0446D">
        <w:rPr>
          <w:color w:val="000000"/>
        </w:rPr>
        <w:t xml:space="preserve">we are excited to </w:t>
      </w:r>
      <w:r w:rsidR="000A615F">
        <w:rPr>
          <w:color w:val="000000"/>
        </w:rPr>
        <w:t xml:space="preserve">introduce a new </w:t>
      </w:r>
      <w:r w:rsidR="009450B0">
        <w:rPr>
          <w:color w:val="000000"/>
        </w:rPr>
        <w:t xml:space="preserve">Quick Actions </w:t>
      </w:r>
      <w:r w:rsidR="000A615F">
        <w:rPr>
          <w:color w:val="000000"/>
        </w:rPr>
        <w:t xml:space="preserve">feature to our detail report. </w:t>
      </w:r>
    </w:p>
    <w:p w14:paraId="37BB084C" w14:textId="77777777" w:rsidR="009450B0" w:rsidRDefault="009450B0" w:rsidP="001068D9">
      <w:pPr>
        <w:spacing w:line="240" w:lineRule="auto"/>
        <w:rPr>
          <w:color w:val="000000"/>
        </w:rPr>
      </w:pPr>
    </w:p>
    <w:p w14:paraId="0FAE18AB" w14:textId="62AC6027" w:rsidR="00FF59F4" w:rsidRDefault="003B51A9" w:rsidP="001068D9">
      <w:pPr>
        <w:spacing w:line="240" w:lineRule="auto"/>
        <w:rPr>
          <w:color w:val="000000"/>
        </w:rPr>
      </w:pPr>
      <w:r>
        <w:rPr>
          <w:color w:val="000000"/>
        </w:rPr>
        <w:t>A</w:t>
      </w:r>
      <w:r w:rsidR="00FF59F4">
        <w:rPr>
          <w:color w:val="000000"/>
        </w:rPr>
        <w:t xml:space="preserve"> new section can appear on your ConnectView </w:t>
      </w:r>
      <w:r w:rsidR="009450B0">
        <w:rPr>
          <w:color w:val="000000"/>
        </w:rPr>
        <w:t xml:space="preserve">that will display up to 5 of your most essential </w:t>
      </w:r>
      <w:r w:rsidR="00A75416">
        <w:rPr>
          <w:color w:val="000000"/>
        </w:rPr>
        <w:t>third-party</w:t>
      </w:r>
      <w:r w:rsidR="003B0BD0">
        <w:rPr>
          <w:color w:val="000000"/>
        </w:rPr>
        <w:t xml:space="preserve"> integrations. </w:t>
      </w:r>
      <w:r w:rsidR="00EA5425">
        <w:rPr>
          <w:color w:val="000000"/>
        </w:rPr>
        <w:t>W</w:t>
      </w:r>
      <w:r w:rsidR="005B366B">
        <w:rPr>
          <w:color w:val="000000"/>
        </w:rPr>
        <w:t>hen enabled</w:t>
      </w:r>
      <w:r w:rsidR="00EA5425">
        <w:rPr>
          <w:color w:val="000000"/>
        </w:rPr>
        <w:t>,</w:t>
      </w:r>
      <w:r w:rsidR="005B366B">
        <w:rPr>
          <w:color w:val="000000"/>
        </w:rPr>
        <w:t xml:space="preserve"> using a new </w:t>
      </w:r>
      <w:r w:rsidR="00A75416">
        <w:rPr>
          <w:color w:val="000000"/>
        </w:rPr>
        <w:t>Third-Party</w:t>
      </w:r>
      <w:r w:rsidR="005B366B">
        <w:rPr>
          <w:color w:val="000000"/>
        </w:rPr>
        <w:t xml:space="preserve"> Integration </w:t>
      </w:r>
      <w:r w:rsidR="00EA5425">
        <w:rPr>
          <w:color w:val="000000"/>
        </w:rPr>
        <w:t>setup option, links to the</w:t>
      </w:r>
      <w:r w:rsidR="00524695">
        <w:rPr>
          <w:color w:val="000000"/>
        </w:rPr>
        <w:t xml:space="preserve">se </w:t>
      </w:r>
      <w:r w:rsidR="006352BB">
        <w:rPr>
          <w:color w:val="000000"/>
        </w:rPr>
        <w:t>frequented</w:t>
      </w:r>
      <w:r w:rsidR="00EA5425">
        <w:rPr>
          <w:color w:val="000000"/>
        </w:rPr>
        <w:t xml:space="preserve"> </w:t>
      </w:r>
      <w:r w:rsidR="0010052C">
        <w:rPr>
          <w:color w:val="000000"/>
        </w:rPr>
        <w:t xml:space="preserve">integrations appear near the top of the detail view with the same seamless functionality </w:t>
      </w:r>
      <w:r w:rsidR="00617652">
        <w:rPr>
          <w:color w:val="000000"/>
        </w:rPr>
        <w:t xml:space="preserve">they currently use from the menu. </w:t>
      </w:r>
    </w:p>
    <w:p w14:paraId="1E255104" w14:textId="77777777" w:rsidR="002137F1" w:rsidRDefault="002137F1" w:rsidP="001068D9">
      <w:pPr>
        <w:spacing w:line="240" w:lineRule="auto"/>
        <w:rPr>
          <w:color w:val="000000"/>
        </w:rPr>
      </w:pPr>
    </w:p>
    <w:p w14:paraId="142F3A0B" w14:textId="3B51EF88" w:rsidR="002137F1" w:rsidRDefault="002137F1" w:rsidP="001068D9">
      <w:pPr>
        <w:spacing w:line="240" w:lineRule="auto"/>
        <w:rPr>
          <w:color w:val="000000"/>
        </w:rPr>
      </w:pPr>
      <w:r>
        <w:rPr>
          <w:color w:val="000000"/>
        </w:rPr>
        <w:t xml:space="preserve">You must notify your SSM of any </w:t>
      </w:r>
      <w:r w:rsidR="005C1BFC">
        <w:rPr>
          <w:color w:val="000000"/>
        </w:rPr>
        <w:t>integration you want to promote on your ConnectView</w:t>
      </w:r>
      <w:r w:rsidR="008A2A45">
        <w:rPr>
          <w:color w:val="000000"/>
        </w:rPr>
        <w:t xml:space="preserve"> within the new Detail Quick Actions section</w:t>
      </w:r>
      <w:r w:rsidR="005C1BFC">
        <w:rPr>
          <w:color w:val="000000"/>
        </w:rPr>
        <w:t xml:space="preserve">. You may choose </w:t>
      </w:r>
      <w:r w:rsidR="009A3796">
        <w:rPr>
          <w:color w:val="000000"/>
        </w:rPr>
        <w:t xml:space="preserve">to highlight </w:t>
      </w:r>
      <w:r w:rsidR="005C1BFC">
        <w:rPr>
          <w:color w:val="000000"/>
        </w:rPr>
        <w:t>1, or up to 5</w:t>
      </w:r>
      <w:r w:rsidR="009A3796">
        <w:rPr>
          <w:color w:val="000000"/>
        </w:rPr>
        <w:t xml:space="preserve">. </w:t>
      </w:r>
    </w:p>
    <w:p w14:paraId="1E1C15D0" w14:textId="77777777" w:rsidR="001068D9" w:rsidRDefault="001068D9" w:rsidP="001068D9">
      <w:pPr>
        <w:spacing w:line="240" w:lineRule="auto"/>
        <w:rPr>
          <w:color w:val="000000"/>
        </w:rPr>
      </w:pPr>
    </w:p>
    <w:p w14:paraId="367D8C41" w14:textId="38344A60" w:rsidR="001068D9" w:rsidRDefault="001068D9" w:rsidP="001068D9">
      <w:pPr>
        <w:spacing w:line="240" w:lineRule="auto"/>
        <w:rPr>
          <w:b/>
          <w:bCs/>
          <w:color w:val="000000"/>
        </w:rPr>
      </w:pPr>
      <w:r>
        <w:rPr>
          <w:b/>
          <w:noProof/>
          <w:color w:val="000000"/>
        </w:rPr>
        <w:drawing>
          <wp:inline distT="0" distB="0" distL="0" distR="0" wp14:anchorId="3B5318A9" wp14:editId="0011714D">
            <wp:extent cx="4143375" cy="2676525"/>
            <wp:effectExtent l="133350" t="114300" r="123825" b="161925"/>
            <wp:docPr id="1337347028" name="Picture 1" descr="A screenshot of a home page&#10;&#10;Description automatically generated"/>
            <wp:cNvGraphicFramePr/>
            <a:graphic xmlns:a="http://schemas.openxmlformats.org/drawingml/2006/main">
              <a:graphicData uri="http://schemas.openxmlformats.org/drawingml/2006/picture">
                <pic:pic xmlns:pic="http://schemas.openxmlformats.org/drawingml/2006/picture">
                  <pic:nvPicPr>
                    <pic:cNvPr id="1337347028" name="Picture 2" descr="A screenshot of a home page&#10;&#10;Description automatically generated"/>
                    <pic:cNvPicPr/>
                  </pic:nvPicPr>
                  <pic:blipFill>
                    <a:blip r:embed="rId13"/>
                    <a:stretch>
                      <a:fillRect/>
                    </a:stretch>
                  </pic:blipFill>
                  <pic:spPr>
                    <a:xfrm>
                      <a:off x="0" y="0"/>
                      <a:ext cx="3933825" cy="25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0B6020" w14:textId="515F0182" w:rsidR="008A2A45" w:rsidRDefault="008A2A45">
      <w:pPr>
        <w:spacing w:line="240" w:lineRule="auto"/>
        <w:rPr>
          <w:color w:val="000000"/>
        </w:rPr>
      </w:pPr>
      <w:r>
        <w:br w:type="page"/>
      </w:r>
    </w:p>
    <w:p w14:paraId="43D229BA" w14:textId="30741510" w:rsidR="00FB3D93" w:rsidRDefault="00E14D42" w:rsidP="00652DBB">
      <w:pPr>
        <w:pStyle w:val="Heading1"/>
      </w:pPr>
      <w:bookmarkStart w:id="11" w:name="_Toc162512488"/>
      <w:bookmarkStart w:id="12" w:name="_Toc162519239"/>
      <w:bookmarkStart w:id="13" w:name="_Toc174608628"/>
      <w:r>
        <w:lastRenderedPageBreak/>
        <w:t>Paragon Connect</w:t>
      </w:r>
      <w:bookmarkEnd w:id="11"/>
      <w:bookmarkEnd w:id="12"/>
      <w:bookmarkEnd w:id="13"/>
    </w:p>
    <w:p w14:paraId="71483912" w14:textId="27A402D7" w:rsidR="00EA47DF" w:rsidRDefault="00EA47DF" w:rsidP="00EA47DF">
      <w:pPr>
        <w:pStyle w:val="Heading2"/>
      </w:pPr>
      <w:bookmarkStart w:id="14" w:name="_Toc162512489"/>
      <w:bookmarkStart w:id="15" w:name="_Toc162519240"/>
      <w:bookmarkStart w:id="16" w:name="_Toc174608629"/>
      <w:r>
        <w:t xml:space="preserve">Paragon Connect </w:t>
      </w:r>
      <w:r w:rsidR="006D2370">
        <w:t>Corrections and Improvements</w:t>
      </w:r>
      <w:bookmarkEnd w:id="14"/>
      <w:bookmarkEnd w:id="15"/>
      <w:bookmarkEnd w:id="16"/>
    </w:p>
    <w:p w14:paraId="0764DE68" w14:textId="4BEDE391" w:rsidR="00776365" w:rsidRDefault="00F842EF" w:rsidP="00C37F03">
      <w:pPr>
        <w:pStyle w:val="ListBullet"/>
        <w:numPr>
          <w:ilvl w:val="0"/>
          <w:numId w:val="38"/>
        </w:numPr>
        <w:rPr>
          <w:color w:val="000000"/>
        </w:rPr>
      </w:pPr>
      <w:r>
        <w:rPr>
          <w:color w:val="000000"/>
        </w:rPr>
        <w:t xml:space="preserve">Improvement </w:t>
      </w:r>
      <w:r w:rsidR="000408B2">
        <w:rPr>
          <w:color w:val="000000"/>
        </w:rPr>
        <w:t xml:space="preserve">to change the </w:t>
      </w:r>
      <w:r w:rsidR="004B6DDC">
        <w:rPr>
          <w:color w:val="000000"/>
        </w:rPr>
        <w:t>“Half Bath” label in EasyCMA to use the RESO label “Partial Bath”</w:t>
      </w:r>
    </w:p>
    <w:p w14:paraId="77C98B36" w14:textId="26CA5C1E" w:rsidR="00704C6E" w:rsidRDefault="00704C6E" w:rsidP="00C37F03">
      <w:pPr>
        <w:pStyle w:val="ListBullet"/>
        <w:numPr>
          <w:ilvl w:val="0"/>
          <w:numId w:val="38"/>
        </w:numPr>
        <w:rPr>
          <w:color w:val="000000"/>
        </w:rPr>
      </w:pPr>
      <w:r>
        <w:rPr>
          <w:color w:val="000000"/>
        </w:rPr>
        <w:t xml:space="preserve">Correction for </w:t>
      </w:r>
      <w:r w:rsidR="003F5C69">
        <w:rPr>
          <w:color w:val="000000"/>
        </w:rPr>
        <w:t>intermittent error when returning to Account after assuming identity</w:t>
      </w:r>
    </w:p>
    <w:p w14:paraId="207403F4" w14:textId="77777777" w:rsidR="00447C59" w:rsidRDefault="00447C59" w:rsidP="00447C59">
      <w:pPr>
        <w:pStyle w:val="ListBullet"/>
        <w:numPr>
          <w:ilvl w:val="0"/>
          <w:numId w:val="0"/>
        </w:numPr>
        <w:rPr>
          <w:color w:val="000000"/>
        </w:rPr>
      </w:pPr>
    </w:p>
    <w:p w14:paraId="6ADA2108" w14:textId="77777777" w:rsidR="00337570" w:rsidRPr="00C22E9F" w:rsidRDefault="00337570" w:rsidP="00337570">
      <w:pPr>
        <w:pStyle w:val="ListBullet"/>
        <w:numPr>
          <w:ilvl w:val="0"/>
          <w:numId w:val="0"/>
        </w:numPr>
        <w:rPr>
          <w:color w:val="000000"/>
        </w:rPr>
      </w:pPr>
    </w:p>
    <w:p w14:paraId="205C2B12" w14:textId="1FA88AA9" w:rsidR="00CD1C8F" w:rsidRDefault="00CD1C8F" w:rsidP="00776365">
      <w:pPr>
        <w:pStyle w:val="Heading2"/>
      </w:pPr>
      <w:bookmarkStart w:id="17" w:name="_Toc174608630"/>
      <w:r>
        <w:t xml:space="preserve">Updated </w:t>
      </w:r>
      <w:r w:rsidR="00EF6F94">
        <w:t>Interface for CollabLink</w:t>
      </w:r>
      <w:bookmarkEnd w:id="17"/>
    </w:p>
    <w:p w14:paraId="1AA0F165" w14:textId="0BB4E50D" w:rsidR="00BD6100" w:rsidRDefault="00EF6F94" w:rsidP="00EF6F94">
      <w:pPr>
        <w:pStyle w:val="BodyText"/>
      </w:pPr>
      <w:r>
        <w:t xml:space="preserve">CollabLink is getting a stunning makeover!  All the features you love are still there—now faster, more responsive, and more intuitive than ever. </w:t>
      </w:r>
    </w:p>
    <w:p w14:paraId="7073A9BF" w14:textId="35C3E403" w:rsidR="00EF6F94" w:rsidRDefault="00670582" w:rsidP="00EF6F94">
      <w:pPr>
        <w:pStyle w:val="BodyText"/>
      </w:pPr>
      <w:r>
        <w:rPr>
          <w:noProof/>
        </w:rPr>
        <w:drawing>
          <wp:anchor distT="0" distB="0" distL="114300" distR="114300" simplePos="0" relativeHeight="251658244" behindDoc="1" locked="0" layoutInCell="1" allowOverlap="1" wp14:anchorId="0A062C79" wp14:editId="44B4921E">
            <wp:simplePos x="0" y="0"/>
            <wp:positionH relativeFrom="column">
              <wp:posOffset>2539365</wp:posOffset>
            </wp:positionH>
            <wp:positionV relativeFrom="paragraph">
              <wp:posOffset>5080</wp:posOffset>
            </wp:positionV>
            <wp:extent cx="3456305" cy="4721225"/>
            <wp:effectExtent l="0" t="0" r="0" b="3175"/>
            <wp:wrapTight wrapText="bothSides">
              <wp:wrapPolygon edited="0">
                <wp:start x="0" y="0"/>
                <wp:lineTo x="0" y="21527"/>
                <wp:lineTo x="21429" y="21527"/>
                <wp:lineTo x="21429" y="0"/>
                <wp:lineTo x="0" y="0"/>
              </wp:wrapPolygon>
            </wp:wrapTight>
            <wp:docPr id="1158218001"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18001" name="Picture 18"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305" cy="472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F94">
        <w:t>Sending just one listing? Now clients are instantly directed to the detailed report. Mobile users, get ready to experience a seamless, new UI and workflow that’s designed just for you!"</w:t>
      </w:r>
    </w:p>
    <w:p w14:paraId="20440AE3" w14:textId="2B5974ED" w:rsidR="00EF6F94" w:rsidRDefault="00EF6F94" w:rsidP="00EF6F94">
      <w:pPr>
        <w:pStyle w:val="BodyText"/>
      </w:pPr>
    </w:p>
    <w:p w14:paraId="487F30B9" w14:textId="77777777" w:rsidR="00BD6100" w:rsidRDefault="00EF6F94" w:rsidP="00EF6F94">
      <w:pPr>
        <w:pStyle w:val="BodyText"/>
      </w:pPr>
      <w:r>
        <w:t>What is Collablink? The CollabLink is the website where your clients are taken when you email them links to listings</w:t>
      </w:r>
      <w:r w:rsidR="00A0295D">
        <w:t xml:space="preserve"> from Paragon Professional or Paragon Connect</w:t>
      </w:r>
      <w:r w:rsidR="00EE077B">
        <w:t xml:space="preserve">. </w:t>
      </w:r>
    </w:p>
    <w:p w14:paraId="20FBF442" w14:textId="77777777" w:rsidR="00BD6100" w:rsidRDefault="00BD6100" w:rsidP="00EF6F94">
      <w:pPr>
        <w:pStyle w:val="BodyText"/>
      </w:pPr>
    </w:p>
    <w:p w14:paraId="298A23E2" w14:textId="527D037F" w:rsidR="00EF6F94" w:rsidRDefault="0038788D" w:rsidP="00EF6F94">
      <w:pPr>
        <w:pStyle w:val="BodyText"/>
      </w:pPr>
      <w:r>
        <w:t>The new CollabLink displays the same listing</w:t>
      </w:r>
      <w:r w:rsidR="002754EA">
        <w:t xml:space="preserve"> data in an updated format. All existing CollabLinks will automatically be redirected to the new layout, no </w:t>
      </w:r>
      <w:r w:rsidR="00993CE2">
        <w:t>settings or workflow changes needed.</w:t>
      </w:r>
    </w:p>
    <w:p w14:paraId="2B983349" w14:textId="77777777" w:rsidR="00993CE2" w:rsidRDefault="00993CE2" w:rsidP="00EF6F94">
      <w:pPr>
        <w:pStyle w:val="BodyText"/>
      </w:pPr>
    </w:p>
    <w:p w14:paraId="1F04B20E" w14:textId="5DB30D2E" w:rsidR="00993CE2" w:rsidRDefault="00993CE2" w:rsidP="00EF6F94">
      <w:pPr>
        <w:pStyle w:val="BodyText"/>
      </w:pPr>
    </w:p>
    <w:p w14:paraId="7B72AB29" w14:textId="56B5969D" w:rsidR="00BD6100" w:rsidRDefault="00BD6100">
      <w:pPr>
        <w:spacing w:line="240" w:lineRule="auto"/>
        <w:rPr>
          <w:color w:val="000000"/>
        </w:rPr>
      </w:pPr>
      <w:r>
        <w:br w:type="page"/>
      </w:r>
    </w:p>
    <w:p w14:paraId="43B4E6F1" w14:textId="0896E858" w:rsidR="00776365" w:rsidRPr="00C22E9F" w:rsidRDefault="0074679F" w:rsidP="00776365">
      <w:pPr>
        <w:pStyle w:val="Heading2"/>
      </w:pPr>
      <w:bookmarkStart w:id="18" w:name="_Toc174608631"/>
      <w:r>
        <w:lastRenderedPageBreak/>
        <w:t xml:space="preserve">New </w:t>
      </w:r>
      <w:r w:rsidR="003966F6">
        <w:t>Listing Maintenance Spreadsheet View</w:t>
      </w:r>
      <w:bookmarkEnd w:id="18"/>
    </w:p>
    <w:p w14:paraId="0149AE7C" w14:textId="13D580C5" w:rsidR="003966F6" w:rsidRPr="003966F6" w:rsidRDefault="003966F6" w:rsidP="003966F6">
      <w:pPr>
        <w:pStyle w:val="BodyText"/>
      </w:pPr>
      <w:r w:rsidRPr="003966F6">
        <w:t xml:space="preserve">Introducing the new Spreadsheet View in Paragon </w:t>
      </w:r>
      <w:proofErr w:type="spellStart"/>
      <w:r w:rsidRPr="003966F6">
        <w:t>Connect's</w:t>
      </w:r>
      <w:proofErr w:type="spellEnd"/>
      <w:r w:rsidRPr="003966F6">
        <w:t xml:space="preserve"> Listing Maintenance module</w:t>
      </w:r>
      <w:r w:rsidR="00214B3B">
        <w:t xml:space="preserve">. </w:t>
      </w:r>
      <w:r w:rsidRPr="003966F6">
        <w:t>Designed to elevate your experience, this feature allows you to effortlessly view more listings and comprehensive listing data than ever before. Whether you're on your desktop, tablet, or smartphone, this dynamic view is accessible to all users across all devices.</w:t>
      </w:r>
    </w:p>
    <w:p w14:paraId="54CE28BB" w14:textId="490F2BCE" w:rsidR="003966F6" w:rsidRPr="003966F6" w:rsidRDefault="00A9637F" w:rsidP="003966F6">
      <w:pPr>
        <w:pStyle w:val="BodyText"/>
      </w:pPr>
      <w:r w:rsidRPr="003966F6">
        <w:rPr>
          <w:noProof/>
        </w:rPr>
        <w:drawing>
          <wp:anchor distT="0" distB="0" distL="114300" distR="114300" simplePos="0" relativeHeight="251658242" behindDoc="1" locked="0" layoutInCell="1" allowOverlap="1" wp14:anchorId="3D5F04D8" wp14:editId="6213DFA5">
            <wp:simplePos x="0" y="0"/>
            <wp:positionH relativeFrom="column">
              <wp:posOffset>892175</wp:posOffset>
            </wp:positionH>
            <wp:positionV relativeFrom="paragraph">
              <wp:posOffset>910590</wp:posOffset>
            </wp:positionV>
            <wp:extent cx="1231900" cy="2496185"/>
            <wp:effectExtent l="0" t="0" r="6350" b="0"/>
            <wp:wrapTight wrapText="bothSides">
              <wp:wrapPolygon edited="0">
                <wp:start x="1336" y="0"/>
                <wp:lineTo x="0" y="659"/>
                <wp:lineTo x="0" y="20605"/>
                <wp:lineTo x="334" y="21100"/>
                <wp:lineTo x="1336" y="21430"/>
                <wp:lineTo x="20041" y="21430"/>
                <wp:lineTo x="21043" y="21100"/>
                <wp:lineTo x="21377" y="20605"/>
                <wp:lineTo x="21377" y="659"/>
                <wp:lineTo x="20041" y="0"/>
                <wp:lineTo x="1336" y="0"/>
              </wp:wrapPolygon>
            </wp:wrapTight>
            <wp:docPr id="887418490" name="Picture 1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18490" name="Picture 11" descr="A screenshot of a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900" cy="2496185"/>
                    </a:xfrm>
                    <a:prstGeom prst="rect">
                      <a:avLst/>
                    </a:prstGeom>
                    <a:noFill/>
                  </pic:spPr>
                </pic:pic>
              </a:graphicData>
            </a:graphic>
            <wp14:sizeRelH relativeFrom="page">
              <wp14:pctWidth>0</wp14:pctWidth>
            </wp14:sizeRelH>
            <wp14:sizeRelV relativeFrom="page">
              <wp14:pctHeight>0</wp14:pctHeight>
            </wp14:sizeRelV>
          </wp:anchor>
        </w:drawing>
      </w:r>
      <w:r w:rsidRPr="003966F6">
        <w:rPr>
          <w:noProof/>
        </w:rPr>
        <w:drawing>
          <wp:anchor distT="0" distB="0" distL="114300" distR="114300" simplePos="0" relativeHeight="251658240" behindDoc="1" locked="0" layoutInCell="1" allowOverlap="1" wp14:anchorId="5B3FE5C8" wp14:editId="517DCC4F">
            <wp:simplePos x="0" y="0"/>
            <wp:positionH relativeFrom="column">
              <wp:posOffset>92075</wp:posOffset>
            </wp:positionH>
            <wp:positionV relativeFrom="paragraph">
              <wp:posOffset>910590</wp:posOffset>
            </wp:positionV>
            <wp:extent cx="1232053" cy="2496185"/>
            <wp:effectExtent l="0" t="0" r="6350" b="0"/>
            <wp:wrapTight wrapText="bothSides">
              <wp:wrapPolygon edited="0">
                <wp:start x="1336" y="0"/>
                <wp:lineTo x="0" y="659"/>
                <wp:lineTo x="0" y="20605"/>
                <wp:lineTo x="334" y="21100"/>
                <wp:lineTo x="1336" y="21430"/>
                <wp:lineTo x="20041" y="21430"/>
                <wp:lineTo x="21043" y="21100"/>
                <wp:lineTo x="21377" y="20605"/>
                <wp:lineTo x="21377" y="659"/>
                <wp:lineTo x="20041" y="0"/>
                <wp:lineTo x="1336" y="0"/>
              </wp:wrapPolygon>
            </wp:wrapTight>
            <wp:docPr id="1310506486"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053" cy="2496185"/>
                    </a:xfrm>
                    <a:prstGeom prst="rect">
                      <a:avLst/>
                    </a:prstGeom>
                    <a:noFill/>
                  </pic:spPr>
                </pic:pic>
              </a:graphicData>
            </a:graphic>
            <wp14:sizeRelH relativeFrom="page">
              <wp14:pctWidth>0</wp14:pctWidth>
            </wp14:sizeRelH>
            <wp14:sizeRelV relativeFrom="page">
              <wp14:pctHeight>0</wp14:pctHeight>
            </wp14:sizeRelV>
          </wp:anchor>
        </w:drawing>
      </w:r>
      <w:r w:rsidR="00DC5972" w:rsidRPr="003966F6">
        <w:rPr>
          <w:noProof/>
        </w:rPr>
        <w:drawing>
          <wp:anchor distT="0" distB="0" distL="114300" distR="114300" simplePos="0" relativeHeight="251658241" behindDoc="1" locked="0" layoutInCell="1" allowOverlap="1" wp14:anchorId="15C90134" wp14:editId="23565CB9">
            <wp:simplePos x="0" y="0"/>
            <wp:positionH relativeFrom="column">
              <wp:posOffset>2395855</wp:posOffset>
            </wp:positionH>
            <wp:positionV relativeFrom="paragraph">
              <wp:posOffset>959485</wp:posOffset>
            </wp:positionV>
            <wp:extent cx="3538855" cy="1769110"/>
            <wp:effectExtent l="0" t="0" r="4445" b="2540"/>
            <wp:wrapTight wrapText="bothSides">
              <wp:wrapPolygon edited="0">
                <wp:start x="0" y="0"/>
                <wp:lineTo x="0" y="21398"/>
                <wp:lineTo x="21511" y="21398"/>
                <wp:lineTo x="21511" y="0"/>
                <wp:lineTo x="0" y="0"/>
              </wp:wrapPolygon>
            </wp:wrapTight>
            <wp:docPr id="212177036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8855" cy="1769110"/>
                    </a:xfrm>
                    <a:prstGeom prst="rect">
                      <a:avLst/>
                    </a:prstGeom>
                    <a:noFill/>
                  </pic:spPr>
                </pic:pic>
              </a:graphicData>
            </a:graphic>
            <wp14:sizeRelH relativeFrom="page">
              <wp14:pctWidth>0</wp14:pctWidth>
            </wp14:sizeRelH>
            <wp14:sizeRelV relativeFrom="page">
              <wp14:pctHeight>0</wp14:pctHeight>
            </wp14:sizeRelV>
          </wp:anchor>
        </w:drawing>
      </w:r>
      <w:r w:rsidR="003966F6" w:rsidRPr="003966F6">
        <w:t>Easily switch to the Spreadsheet View with a simple click or tap on the toggle in the app bar. Enjoy the convenience of sortable columns and click on any photo to enter edit mode instantly. Plus, streamline your workflow with quick actions at your fingertips, thanks to the intuitive gear icon on each listing. Enhance your productivity with this smart, efficient way to manage your listings.</w:t>
      </w:r>
    </w:p>
    <w:p w14:paraId="2D1F4F14" w14:textId="421E23A0" w:rsidR="003966F6" w:rsidRPr="003966F6" w:rsidRDefault="003966F6" w:rsidP="003966F6">
      <w:pPr>
        <w:pStyle w:val="BodyText"/>
        <w:rPr>
          <w:b/>
          <w:bCs/>
        </w:rPr>
      </w:pPr>
    </w:p>
    <w:p w14:paraId="25298849" w14:textId="7C3B2796" w:rsidR="003966F6" w:rsidRDefault="003966F6" w:rsidP="003966F6">
      <w:pPr>
        <w:pStyle w:val="BodyText"/>
        <w:rPr>
          <w:b/>
          <w:bCs/>
        </w:rPr>
      </w:pPr>
    </w:p>
    <w:p w14:paraId="3E7B75EE" w14:textId="77777777" w:rsidR="00A9637F" w:rsidRPr="003966F6" w:rsidRDefault="00A9637F" w:rsidP="003966F6">
      <w:pPr>
        <w:pStyle w:val="BodyText"/>
        <w:rPr>
          <w:b/>
          <w:bCs/>
        </w:rPr>
      </w:pPr>
    </w:p>
    <w:p w14:paraId="455E2013" w14:textId="77777777" w:rsidR="003966F6" w:rsidRPr="003966F6" w:rsidRDefault="003966F6" w:rsidP="003966F6">
      <w:pPr>
        <w:pStyle w:val="BodyText"/>
        <w:rPr>
          <w:b/>
          <w:bCs/>
        </w:rPr>
      </w:pPr>
    </w:p>
    <w:p w14:paraId="09CCCDA0" w14:textId="4FCE7432" w:rsidR="00DE5800" w:rsidRPr="00C22E9F" w:rsidRDefault="002D42AC" w:rsidP="0074679F">
      <w:pPr>
        <w:pStyle w:val="Heading2"/>
      </w:pPr>
      <w:bookmarkStart w:id="19" w:name="_Toc174608632"/>
      <w:bookmarkStart w:id="20" w:name="OLE_LINK8"/>
      <w:r w:rsidRPr="002D42AC">
        <w:t>Update to Agent Roster Card</w:t>
      </w:r>
      <w:bookmarkEnd w:id="19"/>
    </w:p>
    <w:bookmarkEnd w:id="20"/>
    <w:p w14:paraId="3C52AF47" w14:textId="487A9ECA" w:rsidR="00A9637F" w:rsidRDefault="00DC5972" w:rsidP="00DC5972">
      <w:pPr>
        <w:spacing w:line="240" w:lineRule="auto"/>
        <w:rPr>
          <w:color w:val="000000"/>
        </w:rPr>
      </w:pPr>
      <w:r>
        <w:rPr>
          <w:color w:val="000000"/>
        </w:rPr>
        <w:t>We've refined the agent and office card to deliver a cleaner, more streamlined experience! Now, only the most relevant details are displayed, with any empty fields automatically hidden. This update not only saves valuable space but also makes the information easier to read, so you can focus on what matters most without unnecessary clutter. It's a smarter, more efficient way to access the details you need.</w:t>
      </w:r>
    </w:p>
    <w:p w14:paraId="3C1568B2" w14:textId="2607A8CB" w:rsidR="00DC5972" w:rsidRDefault="00A9637F" w:rsidP="00DC5972">
      <w:pPr>
        <w:spacing w:line="240" w:lineRule="auto"/>
        <w:rPr>
          <w:color w:val="000000"/>
        </w:rPr>
      </w:pPr>
      <w:r>
        <w:rPr>
          <w:noProof/>
        </w:rPr>
        <w:drawing>
          <wp:anchor distT="0" distB="0" distL="114300" distR="114300" simplePos="0" relativeHeight="251658245" behindDoc="1" locked="0" layoutInCell="1" allowOverlap="1" wp14:anchorId="5C457655" wp14:editId="5DC53DB8">
            <wp:simplePos x="0" y="0"/>
            <wp:positionH relativeFrom="column">
              <wp:posOffset>0</wp:posOffset>
            </wp:positionH>
            <wp:positionV relativeFrom="paragraph">
              <wp:posOffset>163195</wp:posOffset>
            </wp:positionV>
            <wp:extent cx="3009900" cy="1735455"/>
            <wp:effectExtent l="0" t="0" r="0" b="0"/>
            <wp:wrapTight wrapText="bothSides">
              <wp:wrapPolygon edited="0">
                <wp:start x="0" y="0"/>
                <wp:lineTo x="0" y="21339"/>
                <wp:lineTo x="21463" y="21339"/>
                <wp:lineTo x="21463" y="0"/>
                <wp:lineTo x="0" y="0"/>
              </wp:wrapPolygon>
            </wp:wrapTight>
            <wp:docPr id="562008742"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1735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24CCB4EC" wp14:editId="6E1CB128">
            <wp:simplePos x="0" y="0"/>
            <wp:positionH relativeFrom="column">
              <wp:posOffset>3089910</wp:posOffset>
            </wp:positionH>
            <wp:positionV relativeFrom="paragraph">
              <wp:posOffset>163195</wp:posOffset>
            </wp:positionV>
            <wp:extent cx="2990850" cy="1735455"/>
            <wp:effectExtent l="0" t="0" r="0" b="0"/>
            <wp:wrapTight wrapText="bothSides">
              <wp:wrapPolygon edited="0">
                <wp:start x="0" y="0"/>
                <wp:lineTo x="0" y="21339"/>
                <wp:lineTo x="21462" y="21339"/>
                <wp:lineTo x="21462" y="0"/>
                <wp:lineTo x="0" y="0"/>
              </wp:wrapPolygon>
            </wp:wrapTight>
            <wp:docPr id="1287773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735455"/>
                    </a:xfrm>
                    <a:prstGeom prst="rect">
                      <a:avLst/>
                    </a:prstGeom>
                    <a:noFill/>
                  </pic:spPr>
                </pic:pic>
              </a:graphicData>
            </a:graphic>
            <wp14:sizeRelH relativeFrom="page">
              <wp14:pctWidth>0</wp14:pctWidth>
            </wp14:sizeRelH>
            <wp14:sizeRelV relativeFrom="page">
              <wp14:pctHeight>0</wp14:pctHeight>
            </wp14:sizeRelV>
          </wp:anchor>
        </w:drawing>
      </w:r>
      <w:r w:rsidR="00DC5972">
        <w:rPr>
          <w:b/>
          <w:bCs/>
          <w:color w:val="000000"/>
          <w:sz w:val="16"/>
          <w:szCs w:val="21"/>
        </w:rPr>
        <w:t>Before</w:t>
      </w:r>
      <w:r w:rsidR="00DC5972">
        <w:rPr>
          <w:color w:val="000000"/>
        </w:rPr>
        <w:tab/>
      </w:r>
      <w:r w:rsidR="00DC5972">
        <w:rPr>
          <w:color w:val="000000"/>
        </w:rPr>
        <w:tab/>
      </w:r>
      <w:r w:rsidR="00DC5972">
        <w:rPr>
          <w:color w:val="000000"/>
        </w:rPr>
        <w:tab/>
      </w:r>
      <w:r w:rsidR="00DC5972">
        <w:rPr>
          <w:color w:val="000000"/>
        </w:rPr>
        <w:tab/>
      </w:r>
      <w:r w:rsidR="00DC5972">
        <w:rPr>
          <w:color w:val="000000"/>
        </w:rPr>
        <w:tab/>
      </w:r>
      <w:r w:rsidR="00DC5972">
        <w:rPr>
          <w:color w:val="000000"/>
        </w:rPr>
        <w:tab/>
      </w:r>
      <w:r w:rsidR="00DC5972">
        <w:rPr>
          <w:color w:val="000000"/>
        </w:rPr>
        <w:tab/>
      </w:r>
      <w:r w:rsidR="00DC5972">
        <w:rPr>
          <w:b/>
          <w:bCs/>
          <w:color w:val="000000"/>
          <w:sz w:val="16"/>
          <w:szCs w:val="21"/>
        </w:rPr>
        <w:t>After</w:t>
      </w:r>
    </w:p>
    <w:p w14:paraId="68700B77" w14:textId="21101C24" w:rsidR="00947C3D" w:rsidRDefault="00423B6C" w:rsidP="00423B6C">
      <w:pPr>
        <w:pStyle w:val="Heading2"/>
        <w:numPr>
          <w:ilvl w:val="1"/>
          <w:numId w:val="11"/>
        </w:numPr>
        <w:ind w:left="576" w:hanging="576"/>
      </w:pPr>
      <w:bookmarkStart w:id="21" w:name="_Toc174608633"/>
      <w:r>
        <w:lastRenderedPageBreak/>
        <w:t>New Quick Actions View – Listing Maintenance</w:t>
      </w:r>
      <w:bookmarkEnd w:id="21"/>
    </w:p>
    <w:p w14:paraId="3B4D9013" w14:textId="4579648F" w:rsidR="002D42AC" w:rsidRDefault="002D42AC" w:rsidP="002D42AC">
      <w:pPr>
        <w:spacing w:line="240" w:lineRule="auto"/>
        <w:rPr>
          <w:color w:val="000000"/>
        </w:rPr>
      </w:pPr>
      <w:r>
        <w:rPr>
          <w:color w:val="000000"/>
        </w:rPr>
        <w:t>We're excited to announce an enhanced way to manage your growing list of quick actions in the Listing Maintenance module! As our features expand, we've reimagined the overflow icon on each listing thumbnail to better serve your needs. Now, when you tap the overflow icon, a sleek side sheet slides open, giving you quick, easy access to all your actions with plenty of room for future enhancements. This streamlined approach ensures you can handle your tasks efficiently, with everything you need just a click away.</w:t>
      </w:r>
    </w:p>
    <w:p w14:paraId="299D0CDC" w14:textId="39762CEB" w:rsidR="002D42AC" w:rsidRDefault="002D42AC" w:rsidP="002D42AC">
      <w:pPr>
        <w:spacing w:line="240" w:lineRule="auto"/>
        <w:rPr>
          <w:color w:val="000000"/>
        </w:rPr>
      </w:pPr>
    </w:p>
    <w:p w14:paraId="0903133D" w14:textId="5D13A5C1" w:rsidR="002D42AC" w:rsidRDefault="002D42AC" w:rsidP="002D42AC">
      <w:pPr>
        <w:spacing w:line="240" w:lineRule="auto"/>
        <w:jc w:val="center"/>
        <w:rPr>
          <w:color w:val="000000"/>
        </w:rPr>
      </w:pPr>
      <w:r>
        <w:rPr>
          <w:noProof/>
          <w:color w:val="000000"/>
        </w:rPr>
        <w:drawing>
          <wp:anchor distT="0" distB="0" distL="114300" distR="114300" simplePos="0" relativeHeight="251658247" behindDoc="1" locked="0" layoutInCell="1" allowOverlap="1" wp14:anchorId="5DF5D732" wp14:editId="55CAB4DA">
            <wp:simplePos x="0" y="0"/>
            <wp:positionH relativeFrom="margin">
              <wp:align>center</wp:align>
            </wp:positionH>
            <wp:positionV relativeFrom="paragraph">
              <wp:posOffset>93345</wp:posOffset>
            </wp:positionV>
            <wp:extent cx="4171950" cy="2544468"/>
            <wp:effectExtent l="152400" t="114300" r="152400" b="160655"/>
            <wp:wrapTight wrapText="bothSides">
              <wp:wrapPolygon edited="0">
                <wp:start x="-592" y="-970"/>
                <wp:lineTo x="-789" y="1941"/>
                <wp:lineTo x="-789" y="21508"/>
                <wp:lineTo x="-395" y="22802"/>
                <wp:lineTo x="21797" y="22802"/>
                <wp:lineTo x="22290" y="20215"/>
                <wp:lineTo x="22290" y="1941"/>
                <wp:lineTo x="22093" y="-970"/>
                <wp:lineTo x="-592" y="-970"/>
              </wp:wrapPolygon>
            </wp:wrapTight>
            <wp:docPr id="1027417377" name="Picture 2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904119230" name="Picture 14" descr="A screenshot of a computer&#10;&#10;Description automatically generated"/>
                    <pic:cNvPicPr/>
                  </pic:nvPicPr>
                  <pic:blipFill>
                    <a:blip r:embed="rId20"/>
                    <a:stretch>
                      <a:fillRect/>
                    </a:stretch>
                  </pic:blipFill>
                  <pic:spPr>
                    <a:xfrm>
                      <a:off x="0" y="0"/>
                      <a:ext cx="4171950" cy="2544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605D14B"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18C3C05A"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7BD1FDD3"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1A0A2A8E"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4D9A5E79"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14C4523E"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253DF937"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5322C67E"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5B4FB685" w14:textId="77777777" w:rsidR="002D42AC" w:rsidRDefault="002D42AC" w:rsidP="002D42AC">
      <w:pPr>
        <w:spacing w:line="240" w:lineRule="auto"/>
        <w:rPr>
          <w:rFonts w:asciiTheme="majorHAnsi" w:eastAsiaTheme="majorEastAsia" w:hAnsiTheme="majorHAnsi" w:cstheme="majorBidi"/>
          <w:b/>
          <w:bCs/>
          <w:color w:val="000000"/>
          <w:sz w:val="26"/>
          <w:szCs w:val="26"/>
        </w:rPr>
      </w:pPr>
    </w:p>
    <w:p w14:paraId="6AD2D363" w14:textId="27877170" w:rsidR="00947C3D" w:rsidRDefault="00947C3D" w:rsidP="00947C3D">
      <w:pPr>
        <w:spacing w:line="240" w:lineRule="auto"/>
        <w:rPr>
          <w:color w:val="000000"/>
        </w:rPr>
      </w:pPr>
    </w:p>
    <w:p w14:paraId="4F6BBAE1" w14:textId="77777777" w:rsidR="00947C3D" w:rsidRDefault="00947C3D" w:rsidP="00947C3D">
      <w:pPr>
        <w:pStyle w:val="Heading2"/>
        <w:numPr>
          <w:ilvl w:val="1"/>
          <w:numId w:val="11"/>
        </w:numPr>
        <w:ind w:left="576" w:hanging="576"/>
      </w:pPr>
      <w:bookmarkStart w:id="22" w:name="_Toc174428590"/>
      <w:bookmarkStart w:id="23" w:name="_Toc174608634"/>
      <w:r>
        <w:t>Printing Performance</w:t>
      </w:r>
      <w:bookmarkEnd w:id="22"/>
      <w:bookmarkEnd w:id="23"/>
    </w:p>
    <w:p w14:paraId="72ED1C15" w14:textId="4CCD7A1B" w:rsidR="00947C3D" w:rsidRDefault="00947C3D" w:rsidP="00947C3D">
      <w:pPr>
        <w:spacing w:line="240" w:lineRule="auto"/>
        <w:rPr>
          <w:color w:val="000000"/>
        </w:rPr>
      </w:pPr>
      <w:r>
        <w:rPr>
          <w:color w:val="000000"/>
        </w:rPr>
        <w:t>We've made significant enhancements under the hood to supercharge the speed and performance of printing your ConnectView report. Our latest tests reveal that printing is now a remarkable 52% faster, delivering results in record time and boosting your efficiency like never before.</w:t>
      </w:r>
    </w:p>
    <w:p w14:paraId="0D5B4360" w14:textId="4703D113" w:rsidR="00947C3D" w:rsidRDefault="002D42AC" w:rsidP="00947C3D">
      <w:pPr>
        <w:spacing w:line="240" w:lineRule="auto"/>
        <w:rPr>
          <w:rFonts w:asciiTheme="majorHAnsi" w:eastAsiaTheme="majorEastAsia" w:hAnsiTheme="majorHAnsi" w:cstheme="majorBidi"/>
          <w:b/>
          <w:bCs/>
          <w:color w:val="000000"/>
          <w:sz w:val="26"/>
          <w:szCs w:val="26"/>
        </w:rPr>
      </w:pPr>
      <w:r>
        <w:rPr>
          <w:noProof/>
        </w:rPr>
        <w:drawing>
          <wp:anchor distT="0" distB="0" distL="114300" distR="114300" simplePos="0" relativeHeight="251658243" behindDoc="1" locked="0" layoutInCell="1" allowOverlap="1" wp14:anchorId="25C58059" wp14:editId="594BD45B">
            <wp:simplePos x="0" y="0"/>
            <wp:positionH relativeFrom="margin">
              <wp:posOffset>857250</wp:posOffset>
            </wp:positionH>
            <wp:positionV relativeFrom="paragraph">
              <wp:posOffset>123825</wp:posOffset>
            </wp:positionV>
            <wp:extent cx="3688715" cy="2282825"/>
            <wp:effectExtent l="152400" t="114300" r="140335" b="136525"/>
            <wp:wrapTight wrapText="bothSides">
              <wp:wrapPolygon edited="0">
                <wp:start x="-669" y="-1082"/>
                <wp:lineTo x="-892" y="-721"/>
                <wp:lineTo x="-892" y="21270"/>
                <wp:lineTo x="-669" y="22712"/>
                <wp:lineTo x="22087" y="22712"/>
                <wp:lineTo x="22087" y="22351"/>
                <wp:lineTo x="22310" y="19647"/>
                <wp:lineTo x="22310" y="2163"/>
                <wp:lineTo x="21976" y="-541"/>
                <wp:lineTo x="21976" y="-1082"/>
                <wp:lineTo x="-669" y="-1082"/>
              </wp:wrapPolygon>
            </wp:wrapTight>
            <wp:docPr id="1500210407" name="Picture 1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500210407" name="Picture 15" descr="A screenshot of a computer&#10;&#10;Description automatically generated"/>
                    <pic:cNvPicPr>
                      <a:picLocks noChangeAspect="1"/>
                    </pic:cNvPicPr>
                  </pic:nvPicPr>
                  <pic:blipFill>
                    <a:blip r:embed="rId21"/>
                    <a:stretch>
                      <a:fillRect/>
                    </a:stretch>
                  </pic:blipFill>
                  <pic:spPr>
                    <a:xfrm>
                      <a:off x="0" y="0"/>
                      <a:ext cx="3688715" cy="2282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bookmarkEnd w:id="0"/>
    <w:p w14:paraId="035A42F5" w14:textId="77D52545" w:rsidR="00947C3D" w:rsidRDefault="00947C3D" w:rsidP="00DE5800">
      <w:pPr>
        <w:spacing w:line="240" w:lineRule="auto"/>
      </w:pPr>
    </w:p>
    <w:sectPr w:rsidR="00947C3D" w:rsidSect="00D1766B">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80EE2" w14:textId="77777777" w:rsidR="00E037A9" w:rsidRDefault="00E037A9" w:rsidP="00A73DA2">
      <w:pPr>
        <w:spacing w:line="240" w:lineRule="auto"/>
      </w:pPr>
      <w:r>
        <w:separator/>
      </w:r>
    </w:p>
    <w:p w14:paraId="042FC5ED" w14:textId="77777777" w:rsidR="00E037A9" w:rsidRDefault="00E037A9"/>
  </w:endnote>
  <w:endnote w:type="continuationSeparator" w:id="0">
    <w:p w14:paraId="2EC8E9CC" w14:textId="77777777" w:rsidR="00E037A9" w:rsidRDefault="00E037A9" w:rsidP="00A73DA2">
      <w:pPr>
        <w:spacing w:line="240" w:lineRule="auto"/>
      </w:pPr>
      <w:r>
        <w:continuationSeparator/>
      </w:r>
    </w:p>
    <w:p w14:paraId="6CBE039C" w14:textId="77777777" w:rsidR="00E037A9" w:rsidRDefault="00E037A9"/>
  </w:endnote>
  <w:endnote w:type="continuationNotice" w:id="1">
    <w:p w14:paraId="40EAA221" w14:textId="77777777" w:rsidR="00E037A9" w:rsidRDefault="00E037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000000" w:rsidP="00B57A24">
    <w:pPr>
      <w:pStyle w:val="Footer"/>
    </w:pPr>
    <w:sdt>
      <w:sdtPr>
        <w:id w:val="-253747393"/>
        <w:temporary/>
        <w:showingPlcHdr/>
      </w:sdtPr>
      <w:sdtContent>
        <w:r w:rsidR="004F2B6C">
          <w:t>[Type text]</w:t>
        </w:r>
      </w:sdtContent>
    </w:sdt>
    <w:r w:rsidR="004F2B6C">
      <w:ptab w:relativeTo="margin" w:alignment="center" w:leader="none"/>
    </w:r>
    <w:sdt>
      <w:sdtPr>
        <w:id w:val="254866731"/>
        <w:temporary/>
        <w:showingPlcHdr/>
      </w:sdtPr>
      <w:sdtContent>
        <w:r w:rsidR="004F2B6C">
          <w:t>[Type text]</w:t>
        </w:r>
      </w:sdtContent>
    </w:sdt>
    <w:r w:rsidR="004F2B6C">
      <w:ptab w:relativeTo="margin" w:alignment="right" w:leader="none"/>
    </w:r>
    <w:sdt>
      <w:sdtPr>
        <w:id w:val="-258210471"/>
        <w:temporary/>
        <w:showingPlcHdr/>
      </w:sdt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513D" w14:textId="119ABB76" w:rsidR="004F2B6C" w:rsidRPr="00F57422" w:rsidRDefault="00E14D42" w:rsidP="001C7FD3">
    <w:pPr>
      <w:pStyle w:val="Footer"/>
      <w:rPr>
        <w:rStyle w:val="Strong"/>
        <w:bCs w:val="0"/>
      </w:rPr>
    </w:pPr>
    <w:r>
      <w:rPr>
        <w:rStyle w:val="FooterChar"/>
      </w:rPr>
      <w:t xml:space="preserve">Paragon </w:t>
    </w:r>
    <w:r w:rsidR="009C718A">
      <w:rPr>
        <w:rStyle w:val="FooterChar"/>
      </w:rPr>
      <w:t>8.</w:t>
    </w:r>
    <w:r w:rsidR="0004441F">
      <w:rPr>
        <w:rStyle w:val="FooterChar"/>
      </w:rPr>
      <w:t>3</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r w:rsidR="00AA6998">
      <w:rPr>
        <w:rStyle w:val="FooterChar"/>
      </w:rPr>
      <w:t xml:space="preserve"> </w:t>
    </w:r>
    <w:r w:rsidR="00A06F2C">
      <w:rPr>
        <w:rStyle w:val="FooterChar"/>
      </w:rPr>
      <w:t>1</w:t>
    </w:r>
    <w:r w:rsidR="0004441F">
      <w:rPr>
        <w:rStyle w:val="FooterChar"/>
      </w:rPr>
      <w:t>5</w:t>
    </w:r>
    <w:r w:rsidR="00A06F2C">
      <w:rPr>
        <w:rStyle w:val="FooterChar"/>
      </w:rPr>
      <w:t xml:space="preserve"> August</w:t>
    </w:r>
    <w:r>
      <w:rPr>
        <w:rStyle w:val="FooterChar"/>
      </w:rPr>
      <w:t xml:space="preserve"> 2024</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7C407000"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6227F1">
      <w:rPr>
        <w:color w:val="4D4D4D" w:themeColor="accent4"/>
      </w:rPr>
      <w:t>3</w:t>
    </w:r>
    <w:r w:rsidR="0000374A">
      <w:rPr>
        <w:color w:val="4D4D4D" w:themeColor="accent4"/>
      </w:rPr>
      <w:t xml:space="preserve"> </w:t>
    </w:r>
    <w:r w:rsidRPr="00F57422">
      <w:rPr>
        <w:color w:val="4D4D4D" w:themeColor="accent4"/>
      </w:rPr>
      <w:t>Intercontinental Exchange,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4587B" w14:textId="77777777" w:rsidR="00641875" w:rsidRDefault="00641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85855" w14:textId="77777777" w:rsidR="00E037A9" w:rsidRDefault="00E037A9" w:rsidP="00A73DA2">
      <w:pPr>
        <w:spacing w:line="240" w:lineRule="auto"/>
      </w:pPr>
      <w:r>
        <w:separator/>
      </w:r>
    </w:p>
    <w:p w14:paraId="04816630" w14:textId="77777777" w:rsidR="00E037A9" w:rsidRDefault="00E037A9"/>
  </w:footnote>
  <w:footnote w:type="continuationSeparator" w:id="0">
    <w:p w14:paraId="0E65AC7F" w14:textId="77777777" w:rsidR="00E037A9" w:rsidRDefault="00E037A9" w:rsidP="00A73DA2">
      <w:pPr>
        <w:spacing w:line="240" w:lineRule="auto"/>
      </w:pPr>
      <w:r>
        <w:continuationSeparator/>
      </w:r>
    </w:p>
    <w:p w14:paraId="6D97477F" w14:textId="77777777" w:rsidR="00E037A9" w:rsidRDefault="00E037A9"/>
  </w:footnote>
  <w:footnote w:type="continuationNotice" w:id="1">
    <w:p w14:paraId="6710D11D" w14:textId="77777777" w:rsidR="00E037A9" w:rsidRDefault="00E037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BCA4" w14:textId="77777777" w:rsidR="004F2B6C" w:rsidRDefault="00000000" w:rsidP="005E30F3">
    <w:pPr>
      <w:pStyle w:val="Header"/>
    </w:pPr>
    <w:sdt>
      <w:sdtPr>
        <w:id w:val="-1942297107"/>
        <w:temporary/>
        <w:showingPlcHdr/>
      </w:sdtPr>
      <w:sdtContent>
        <w:r w:rsidR="004F2B6C">
          <w:t>[Type text]</w:t>
        </w:r>
      </w:sdtContent>
    </w:sdt>
    <w:r w:rsidR="004F2B6C">
      <w:ptab w:relativeTo="margin" w:alignment="center" w:leader="none"/>
    </w:r>
    <w:sdt>
      <w:sdtPr>
        <w:id w:val="562381332"/>
        <w:temporary/>
        <w:showingPlcHdr/>
      </w:sdtPr>
      <w:sdtContent>
        <w:r w:rsidR="004F2B6C">
          <w:t>[Type text]</w:t>
        </w:r>
      </w:sdtContent>
    </w:sdt>
    <w:r w:rsidR="004F2B6C">
      <w:ptab w:relativeTo="margin" w:alignment="right" w:leader="none"/>
    </w:r>
    <w:sdt>
      <w:sdtPr>
        <w:id w:val="1158963532"/>
        <w:temporary/>
        <w:showingPlcHdr/>
      </w:sdt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03828" w14:textId="77777777" w:rsidR="00641875" w:rsidRDefault="006418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F8677" w14:textId="77777777" w:rsidR="00641875" w:rsidRDefault="0064187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FB207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77CD5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4CF4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0E3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4062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953459"/>
    <w:multiLevelType w:val="hybridMultilevel"/>
    <w:tmpl w:val="A88ED27C"/>
    <w:lvl w:ilvl="0" w:tplc="667E66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91B11"/>
    <w:multiLevelType w:val="hybridMultilevel"/>
    <w:tmpl w:val="FF60BB66"/>
    <w:lvl w:ilvl="0" w:tplc="FB50CFD8">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8409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B704B5"/>
    <w:multiLevelType w:val="hybridMultilevel"/>
    <w:tmpl w:val="9A48667A"/>
    <w:lvl w:ilvl="0" w:tplc="08E6D81C">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C94C8A"/>
    <w:multiLevelType w:val="hybridMultilevel"/>
    <w:tmpl w:val="205CCEC2"/>
    <w:lvl w:ilvl="0" w:tplc="093A5206">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0502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2C61CA"/>
    <w:multiLevelType w:val="hybridMultilevel"/>
    <w:tmpl w:val="B3565E5E"/>
    <w:lvl w:ilvl="0" w:tplc="F586CADE">
      <w:start w:val="1"/>
      <w:numFmt w:val="bullet"/>
      <w:lvlText w:val=""/>
      <w:lvlJc w:val="left"/>
      <w:pPr>
        <w:tabs>
          <w:tab w:val="num" w:pos="4329"/>
        </w:tabs>
        <w:ind w:left="4329" w:hanging="360"/>
      </w:pPr>
      <w:rPr>
        <w:rFonts w:ascii="Wingdings" w:hAnsi="Wingdings" w:hint="default"/>
        <w:sz w:val="20"/>
        <w:szCs w:val="20"/>
      </w:rPr>
    </w:lvl>
    <w:lvl w:ilvl="1" w:tplc="214EFAD6">
      <w:start w:val="1"/>
      <w:numFmt w:val="bullet"/>
      <w:lvlText w:val="o"/>
      <w:lvlJc w:val="left"/>
      <w:pPr>
        <w:tabs>
          <w:tab w:val="num" w:pos="5409"/>
        </w:tabs>
        <w:ind w:left="5409" w:hanging="360"/>
      </w:pPr>
      <w:rPr>
        <w:rFonts w:ascii="Courier New" w:hAnsi="Courier New" w:cs="Symbol" w:hint="default"/>
      </w:rPr>
    </w:lvl>
    <w:lvl w:ilvl="2" w:tplc="B18CC850">
      <w:start w:val="1"/>
      <w:numFmt w:val="bullet"/>
      <w:lvlText w:val=""/>
      <w:lvlJc w:val="left"/>
      <w:pPr>
        <w:tabs>
          <w:tab w:val="num" w:pos="6129"/>
        </w:tabs>
        <w:ind w:left="6129" w:hanging="360"/>
      </w:pPr>
      <w:rPr>
        <w:rFonts w:ascii="Symbol" w:hAnsi="Symbol" w:hint="default"/>
      </w:rPr>
    </w:lvl>
    <w:lvl w:ilvl="3" w:tplc="19925EE4" w:tentative="1">
      <w:start w:val="1"/>
      <w:numFmt w:val="bullet"/>
      <w:lvlText w:val=""/>
      <w:lvlJc w:val="left"/>
      <w:pPr>
        <w:tabs>
          <w:tab w:val="num" w:pos="6849"/>
        </w:tabs>
        <w:ind w:left="6849" w:hanging="360"/>
      </w:pPr>
      <w:rPr>
        <w:rFonts w:ascii="Symbol" w:hAnsi="Symbol" w:hint="default"/>
      </w:rPr>
    </w:lvl>
    <w:lvl w:ilvl="4" w:tplc="B49E95B4" w:tentative="1">
      <w:start w:val="1"/>
      <w:numFmt w:val="bullet"/>
      <w:lvlText w:val="o"/>
      <w:lvlJc w:val="left"/>
      <w:pPr>
        <w:tabs>
          <w:tab w:val="num" w:pos="7569"/>
        </w:tabs>
        <w:ind w:left="7569" w:hanging="360"/>
      </w:pPr>
      <w:rPr>
        <w:rFonts w:ascii="Courier New" w:hAnsi="Courier New" w:cs="Symbol" w:hint="default"/>
      </w:rPr>
    </w:lvl>
    <w:lvl w:ilvl="5" w:tplc="B8AAEC10" w:tentative="1">
      <w:start w:val="1"/>
      <w:numFmt w:val="bullet"/>
      <w:lvlText w:val=""/>
      <w:lvlJc w:val="left"/>
      <w:pPr>
        <w:tabs>
          <w:tab w:val="num" w:pos="8289"/>
        </w:tabs>
        <w:ind w:left="8289" w:hanging="360"/>
      </w:pPr>
      <w:rPr>
        <w:rFonts w:ascii="Wingdings" w:hAnsi="Wingdings" w:hint="default"/>
      </w:rPr>
    </w:lvl>
    <w:lvl w:ilvl="6" w:tplc="E2EC3D48" w:tentative="1">
      <w:start w:val="1"/>
      <w:numFmt w:val="bullet"/>
      <w:lvlText w:val=""/>
      <w:lvlJc w:val="left"/>
      <w:pPr>
        <w:tabs>
          <w:tab w:val="num" w:pos="9009"/>
        </w:tabs>
        <w:ind w:left="9009" w:hanging="360"/>
      </w:pPr>
      <w:rPr>
        <w:rFonts w:ascii="Symbol" w:hAnsi="Symbol" w:hint="default"/>
      </w:rPr>
    </w:lvl>
    <w:lvl w:ilvl="7" w:tplc="462C5F94" w:tentative="1">
      <w:start w:val="1"/>
      <w:numFmt w:val="bullet"/>
      <w:lvlText w:val="o"/>
      <w:lvlJc w:val="left"/>
      <w:pPr>
        <w:tabs>
          <w:tab w:val="num" w:pos="9729"/>
        </w:tabs>
        <w:ind w:left="9729" w:hanging="360"/>
      </w:pPr>
      <w:rPr>
        <w:rFonts w:ascii="Courier New" w:hAnsi="Courier New" w:cs="Symbol" w:hint="default"/>
      </w:rPr>
    </w:lvl>
    <w:lvl w:ilvl="8" w:tplc="2C5AD376" w:tentative="1">
      <w:start w:val="1"/>
      <w:numFmt w:val="bullet"/>
      <w:lvlText w:val=""/>
      <w:lvlJc w:val="left"/>
      <w:pPr>
        <w:tabs>
          <w:tab w:val="num" w:pos="10449"/>
        </w:tabs>
        <w:ind w:left="10449" w:hanging="360"/>
      </w:pPr>
      <w:rPr>
        <w:rFonts w:ascii="Wingdings" w:hAnsi="Wingdings" w:hint="default"/>
      </w:rPr>
    </w:lvl>
  </w:abstractNum>
  <w:abstractNum w:abstractNumId="19"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806EB3"/>
    <w:multiLevelType w:val="hybridMultilevel"/>
    <w:tmpl w:val="38BA9074"/>
    <w:lvl w:ilvl="0" w:tplc="591CF616">
      <w:start w:val="1"/>
      <w:numFmt w:val="bullet"/>
      <w:lvlText w:val=""/>
      <w:lvlJc w:val="left"/>
      <w:pPr>
        <w:ind w:left="360" w:hanging="360"/>
      </w:pPr>
      <w:rPr>
        <w:rFonts w:ascii="Wingdings" w:hAnsi="Wingdings" w:hint="default"/>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D96BC2"/>
    <w:multiLevelType w:val="hybridMultilevel"/>
    <w:tmpl w:val="81D08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BE2E55"/>
    <w:multiLevelType w:val="hybridMultilevel"/>
    <w:tmpl w:val="83EE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D0DF8"/>
    <w:multiLevelType w:val="hybridMultilevel"/>
    <w:tmpl w:val="077A3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729D8"/>
    <w:multiLevelType w:val="hybridMultilevel"/>
    <w:tmpl w:val="0BC62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3F3A46"/>
    <w:multiLevelType w:val="hybridMultilevel"/>
    <w:tmpl w:val="7C32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02047"/>
    <w:multiLevelType w:val="hybridMultilevel"/>
    <w:tmpl w:val="C6EA8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552A2A"/>
    <w:multiLevelType w:val="hybridMultilevel"/>
    <w:tmpl w:val="92B6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36B88"/>
    <w:multiLevelType w:val="hybridMultilevel"/>
    <w:tmpl w:val="F92CCC34"/>
    <w:lvl w:ilvl="0" w:tplc="08090001">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6F5889"/>
    <w:multiLevelType w:val="hybridMultilevel"/>
    <w:tmpl w:val="77BCFB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41449F"/>
    <w:multiLevelType w:val="hybridMultilevel"/>
    <w:tmpl w:val="B3845B54"/>
    <w:lvl w:ilvl="0" w:tplc="EADCA56E">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F83367"/>
    <w:multiLevelType w:val="hybridMultilevel"/>
    <w:tmpl w:val="48C4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5388A"/>
    <w:multiLevelType w:val="hybridMultilevel"/>
    <w:tmpl w:val="394A3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2482432">
    <w:abstractNumId w:val="30"/>
  </w:num>
  <w:num w:numId="2" w16cid:durableId="1051073777">
    <w:abstractNumId w:val="12"/>
  </w:num>
  <w:num w:numId="3" w16cid:durableId="1422491092">
    <w:abstractNumId w:val="28"/>
  </w:num>
  <w:num w:numId="4" w16cid:durableId="120341901">
    <w:abstractNumId w:val="10"/>
  </w:num>
  <w:num w:numId="5" w16cid:durableId="70274330">
    <w:abstractNumId w:val="18"/>
  </w:num>
  <w:num w:numId="6" w16cid:durableId="178354021">
    <w:abstractNumId w:val="33"/>
  </w:num>
  <w:num w:numId="7" w16cid:durableId="339283901">
    <w:abstractNumId w:val="31"/>
  </w:num>
  <w:num w:numId="8" w16cid:durableId="1476951200">
    <w:abstractNumId w:val="26"/>
  </w:num>
  <w:num w:numId="9" w16cid:durableId="649868656">
    <w:abstractNumId w:val="16"/>
  </w:num>
  <w:num w:numId="10" w16cid:durableId="1369185540">
    <w:abstractNumId w:val="28"/>
  </w:num>
  <w:num w:numId="11" w16cid:durableId="21326246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00759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0105508">
    <w:abstractNumId w:val="32"/>
  </w:num>
  <w:num w:numId="14" w16cid:durableId="354616518">
    <w:abstractNumId w:val="24"/>
  </w:num>
  <w:num w:numId="15" w16cid:durableId="768701631">
    <w:abstractNumId w:val="22"/>
  </w:num>
  <w:num w:numId="16" w16cid:durableId="1497378866">
    <w:abstractNumId w:val="23"/>
  </w:num>
  <w:num w:numId="17" w16cid:durableId="742995028">
    <w:abstractNumId w:val="29"/>
  </w:num>
  <w:num w:numId="18" w16cid:durableId="590164691">
    <w:abstractNumId w:val="39"/>
  </w:num>
  <w:num w:numId="19" w16cid:durableId="984625607">
    <w:abstractNumId w:val="25"/>
  </w:num>
  <w:num w:numId="20" w16cid:durableId="919145749">
    <w:abstractNumId w:val="7"/>
  </w:num>
  <w:num w:numId="21" w16cid:durableId="706102169">
    <w:abstractNumId w:val="6"/>
  </w:num>
  <w:num w:numId="22" w16cid:durableId="93214648">
    <w:abstractNumId w:val="5"/>
  </w:num>
  <w:num w:numId="23" w16cid:durableId="1839539473">
    <w:abstractNumId w:val="4"/>
  </w:num>
  <w:num w:numId="24" w16cid:durableId="2093745183">
    <w:abstractNumId w:val="8"/>
  </w:num>
  <w:num w:numId="25" w16cid:durableId="555043902">
    <w:abstractNumId w:val="3"/>
  </w:num>
  <w:num w:numId="26" w16cid:durableId="853499188">
    <w:abstractNumId w:val="2"/>
  </w:num>
  <w:num w:numId="27" w16cid:durableId="1289436885">
    <w:abstractNumId w:val="1"/>
  </w:num>
  <w:num w:numId="28" w16cid:durableId="1175533632">
    <w:abstractNumId w:val="0"/>
  </w:num>
  <w:num w:numId="29" w16cid:durableId="1978339040">
    <w:abstractNumId w:val="35"/>
  </w:num>
  <w:num w:numId="30" w16cid:durableId="2060282401">
    <w:abstractNumId w:val="9"/>
  </w:num>
  <w:num w:numId="31" w16cid:durableId="221909626">
    <w:abstractNumId w:val="34"/>
  </w:num>
  <w:num w:numId="32" w16cid:durableId="6837983">
    <w:abstractNumId w:val="28"/>
  </w:num>
  <w:num w:numId="33" w16cid:durableId="2054573926">
    <w:abstractNumId w:val="14"/>
  </w:num>
  <w:num w:numId="34" w16cid:durableId="497044347">
    <w:abstractNumId w:val="11"/>
  </w:num>
  <w:num w:numId="35" w16cid:durableId="1532958370">
    <w:abstractNumId w:val="37"/>
  </w:num>
  <w:num w:numId="36" w16cid:durableId="325668221">
    <w:abstractNumId w:val="20"/>
  </w:num>
  <w:num w:numId="37" w16cid:durableId="1262294849">
    <w:abstractNumId w:val="19"/>
  </w:num>
  <w:num w:numId="38" w16cid:durableId="415591497">
    <w:abstractNumId w:val="21"/>
  </w:num>
  <w:num w:numId="39" w16cid:durableId="1749618401">
    <w:abstractNumId w:val="17"/>
  </w:num>
  <w:num w:numId="40" w16cid:durableId="729962257">
    <w:abstractNumId w:val="27"/>
  </w:num>
  <w:num w:numId="41" w16cid:durableId="1864394378">
    <w:abstractNumId w:val="36"/>
  </w:num>
  <w:num w:numId="42" w16cid:durableId="344553433">
    <w:abstractNumId w:val="13"/>
  </w:num>
  <w:num w:numId="43" w16cid:durableId="1091781889">
    <w:abstractNumId w:val="15"/>
  </w:num>
  <w:num w:numId="44" w16cid:durableId="7783308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374A"/>
    <w:rsid w:val="00004F99"/>
    <w:rsid w:val="00011B30"/>
    <w:rsid w:val="00012C0E"/>
    <w:rsid w:val="00013C61"/>
    <w:rsid w:val="00013FD9"/>
    <w:rsid w:val="00014396"/>
    <w:rsid w:val="000143BC"/>
    <w:rsid w:val="00015CB1"/>
    <w:rsid w:val="00015CC8"/>
    <w:rsid w:val="00026812"/>
    <w:rsid w:val="000311C7"/>
    <w:rsid w:val="000329E4"/>
    <w:rsid w:val="0003483B"/>
    <w:rsid w:val="000403CB"/>
    <w:rsid w:val="000408B2"/>
    <w:rsid w:val="0004321D"/>
    <w:rsid w:val="0004441F"/>
    <w:rsid w:val="00046DF8"/>
    <w:rsid w:val="00050216"/>
    <w:rsid w:val="0005133E"/>
    <w:rsid w:val="000517FE"/>
    <w:rsid w:val="0005577D"/>
    <w:rsid w:val="00055CBB"/>
    <w:rsid w:val="00056BF3"/>
    <w:rsid w:val="00065324"/>
    <w:rsid w:val="00066B7E"/>
    <w:rsid w:val="000737EC"/>
    <w:rsid w:val="000749D8"/>
    <w:rsid w:val="0007539E"/>
    <w:rsid w:val="0007648C"/>
    <w:rsid w:val="00080063"/>
    <w:rsid w:val="0008107F"/>
    <w:rsid w:val="0008325D"/>
    <w:rsid w:val="00083461"/>
    <w:rsid w:val="000860A9"/>
    <w:rsid w:val="0009072A"/>
    <w:rsid w:val="000915AD"/>
    <w:rsid w:val="00091E81"/>
    <w:rsid w:val="000A176E"/>
    <w:rsid w:val="000A615F"/>
    <w:rsid w:val="000B4CF4"/>
    <w:rsid w:val="000C1DF3"/>
    <w:rsid w:val="000C4B23"/>
    <w:rsid w:val="000D574F"/>
    <w:rsid w:val="000D6AC8"/>
    <w:rsid w:val="000E413B"/>
    <w:rsid w:val="000F1813"/>
    <w:rsid w:val="000F3171"/>
    <w:rsid w:val="000F3E0F"/>
    <w:rsid w:val="000F51CF"/>
    <w:rsid w:val="000F7450"/>
    <w:rsid w:val="000F7E21"/>
    <w:rsid w:val="00100370"/>
    <w:rsid w:val="0010052C"/>
    <w:rsid w:val="001014E8"/>
    <w:rsid w:val="00101D60"/>
    <w:rsid w:val="001068D9"/>
    <w:rsid w:val="001112B1"/>
    <w:rsid w:val="001150E1"/>
    <w:rsid w:val="00115752"/>
    <w:rsid w:val="00120F1E"/>
    <w:rsid w:val="001218E2"/>
    <w:rsid w:val="00133E2E"/>
    <w:rsid w:val="001415FC"/>
    <w:rsid w:val="0015117F"/>
    <w:rsid w:val="00151440"/>
    <w:rsid w:val="00153843"/>
    <w:rsid w:val="00155C7A"/>
    <w:rsid w:val="00167A75"/>
    <w:rsid w:val="00167C23"/>
    <w:rsid w:val="001770F6"/>
    <w:rsid w:val="00186718"/>
    <w:rsid w:val="00191810"/>
    <w:rsid w:val="001A38CD"/>
    <w:rsid w:val="001B2DF2"/>
    <w:rsid w:val="001B4648"/>
    <w:rsid w:val="001B561F"/>
    <w:rsid w:val="001B5CF1"/>
    <w:rsid w:val="001B7BFB"/>
    <w:rsid w:val="001C3D41"/>
    <w:rsid w:val="001C5C3F"/>
    <w:rsid w:val="001C7FD3"/>
    <w:rsid w:val="001D4336"/>
    <w:rsid w:val="001D5B8F"/>
    <w:rsid w:val="001E1DBB"/>
    <w:rsid w:val="00201871"/>
    <w:rsid w:val="00211196"/>
    <w:rsid w:val="00211FE3"/>
    <w:rsid w:val="002125B0"/>
    <w:rsid w:val="00212D84"/>
    <w:rsid w:val="002137F1"/>
    <w:rsid w:val="00213AA3"/>
    <w:rsid w:val="00214B3B"/>
    <w:rsid w:val="0023621F"/>
    <w:rsid w:val="00236CBB"/>
    <w:rsid w:val="00241E3A"/>
    <w:rsid w:val="0024299D"/>
    <w:rsid w:val="002453F0"/>
    <w:rsid w:val="00246B2F"/>
    <w:rsid w:val="0025037C"/>
    <w:rsid w:val="00253B3A"/>
    <w:rsid w:val="0026336A"/>
    <w:rsid w:val="00265095"/>
    <w:rsid w:val="0027090A"/>
    <w:rsid w:val="00273A6E"/>
    <w:rsid w:val="002754EA"/>
    <w:rsid w:val="00280467"/>
    <w:rsid w:val="00284A89"/>
    <w:rsid w:val="00285D6A"/>
    <w:rsid w:val="00286138"/>
    <w:rsid w:val="00286EDB"/>
    <w:rsid w:val="00297426"/>
    <w:rsid w:val="00297BAD"/>
    <w:rsid w:val="002B0B2B"/>
    <w:rsid w:val="002B0EE0"/>
    <w:rsid w:val="002B2890"/>
    <w:rsid w:val="002B3C5A"/>
    <w:rsid w:val="002B68D9"/>
    <w:rsid w:val="002B78C5"/>
    <w:rsid w:val="002B7A2E"/>
    <w:rsid w:val="002C0131"/>
    <w:rsid w:val="002C5685"/>
    <w:rsid w:val="002C7DBA"/>
    <w:rsid w:val="002D00CC"/>
    <w:rsid w:val="002D0FA7"/>
    <w:rsid w:val="002D369E"/>
    <w:rsid w:val="002D42AC"/>
    <w:rsid w:val="002D55EE"/>
    <w:rsid w:val="002D56A7"/>
    <w:rsid w:val="002E3B35"/>
    <w:rsid w:val="002E70E3"/>
    <w:rsid w:val="002F1C8E"/>
    <w:rsid w:val="002F3970"/>
    <w:rsid w:val="002F514A"/>
    <w:rsid w:val="002F6583"/>
    <w:rsid w:val="00312F41"/>
    <w:rsid w:val="0031484C"/>
    <w:rsid w:val="00316525"/>
    <w:rsid w:val="003168EA"/>
    <w:rsid w:val="00320881"/>
    <w:rsid w:val="003210CC"/>
    <w:rsid w:val="00324724"/>
    <w:rsid w:val="003260C2"/>
    <w:rsid w:val="0033307B"/>
    <w:rsid w:val="00337188"/>
    <w:rsid w:val="00337570"/>
    <w:rsid w:val="00340B9F"/>
    <w:rsid w:val="0035197A"/>
    <w:rsid w:val="003602E4"/>
    <w:rsid w:val="0036566D"/>
    <w:rsid w:val="0038143C"/>
    <w:rsid w:val="00381FA4"/>
    <w:rsid w:val="0038459B"/>
    <w:rsid w:val="0038788D"/>
    <w:rsid w:val="0039393D"/>
    <w:rsid w:val="0039641A"/>
    <w:rsid w:val="003966F6"/>
    <w:rsid w:val="0039747A"/>
    <w:rsid w:val="00397735"/>
    <w:rsid w:val="003A06CA"/>
    <w:rsid w:val="003A0C84"/>
    <w:rsid w:val="003A1271"/>
    <w:rsid w:val="003A4026"/>
    <w:rsid w:val="003A6BE2"/>
    <w:rsid w:val="003B0BD0"/>
    <w:rsid w:val="003B1805"/>
    <w:rsid w:val="003B2B97"/>
    <w:rsid w:val="003B31AE"/>
    <w:rsid w:val="003B3C63"/>
    <w:rsid w:val="003B4FFD"/>
    <w:rsid w:val="003B51A9"/>
    <w:rsid w:val="003B6FF4"/>
    <w:rsid w:val="003B7850"/>
    <w:rsid w:val="003C18E6"/>
    <w:rsid w:val="003C1989"/>
    <w:rsid w:val="003C4D68"/>
    <w:rsid w:val="003C514F"/>
    <w:rsid w:val="003C633F"/>
    <w:rsid w:val="003C6CE7"/>
    <w:rsid w:val="003D5442"/>
    <w:rsid w:val="003D6103"/>
    <w:rsid w:val="003D7368"/>
    <w:rsid w:val="003E0319"/>
    <w:rsid w:val="003E1388"/>
    <w:rsid w:val="003E3474"/>
    <w:rsid w:val="003E43FC"/>
    <w:rsid w:val="003E4885"/>
    <w:rsid w:val="003E7578"/>
    <w:rsid w:val="003F00AA"/>
    <w:rsid w:val="003F01F9"/>
    <w:rsid w:val="003F31BF"/>
    <w:rsid w:val="003F3BEA"/>
    <w:rsid w:val="003F5521"/>
    <w:rsid w:val="003F5C69"/>
    <w:rsid w:val="003F6104"/>
    <w:rsid w:val="003F771E"/>
    <w:rsid w:val="00401C9C"/>
    <w:rsid w:val="00404B9B"/>
    <w:rsid w:val="00405D6C"/>
    <w:rsid w:val="004140B0"/>
    <w:rsid w:val="00423B6C"/>
    <w:rsid w:val="004248BE"/>
    <w:rsid w:val="00430208"/>
    <w:rsid w:val="00430668"/>
    <w:rsid w:val="00430CC9"/>
    <w:rsid w:val="00443B75"/>
    <w:rsid w:val="00447C59"/>
    <w:rsid w:val="00460ACA"/>
    <w:rsid w:val="00463DDA"/>
    <w:rsid w:val="004648D4"/>
    <w:rsid w:val="00473DB8"/>
    <w:rsid w:val="00476172"/>
    <w:rsid w:val="00482E62"/>
    <w:rsid w:val="00493C3C"/>
    <w:rsid w:val="00496332"/>
    <w:rsid w:val="004970D5"/>
    <w:rsid w:val="00497149"/>
    <w:rsid w:val="004A3C35"/>
    <w:rsid w:val="004A4530"/>
    <w:rsid w:val="004A47CF"/>
    <w:rsid w:val="004A6499"/>
    <w:rsid w:val="004A6F88"/>
    <w:rsid w:val="004B060C"/>
    <w:rsid w:val="004B22B9"/>
    <w:rsid w:val="004B2E77"/>
    <w:rsid w:val="004B6DDC"/>
    <w:rsid w:val="004C0237"/>
    <w:rsid w:val="004C1DFD"/>
    <w:rsid w:val="004C2A2B"/>
    <w:rsid w:val="004C5140"/>
    <w:rsid w:val="004C5736"/>
    <w:rsid w:val="004D2A39"/>
    <w:rsid w:val="004D30D3"/>
    <w:rsid w:val="004D5E0F"/>
    <w:rsid w:val="004E485F"/>
    <w:rsid w:val="004F22E6"/>
    <w:rsid w:val="004F2B6C"/>
    <w:rsid w:val="004F3A39"/>
    <w:rsid w:val="004F430A"/>
    <w:rsid w:val="004F67E0"/>
    <w:rsid w:val="004F7685"/>
    <w:rsid w:val="005240AC"/>
    <w:rsid w:val="00524695"/>
    <w:rsid w:val="00524C21"/>
    <w:rsid w:val="00527569"/>
    <w:rsid w:val="00532704"/>
    <w:rsid w:val="00535547"/>
    <w:rsid w:val="005373E9"/>
    <w:rsid w:val="00537B7C"/>
    <w:rsid w:val="00545D55"/>
    <w:rsid w:val="00547238"/>
    <w:rsid w:val="00551B02"/>
    <w:rsid w:val="00554744"/>
    <w:rsid w:val="005550B4"/>
    <w:rsid w:val="00562384"/>
    <w:rsid w:val="0056394B"/>
    <w:rsid w:val="00566BCA"/>
    <w:rsid w:val="005677E7"/>
    <w:rsid w:val="00574234"/>
    <w:rsid w:val="00577013"/>
    <w:rsid w:val="00580870"/>
    <w:rsid w:val="00583DC3"/>
    <w:rsid w:val="00592959"/>
    <w:rsid w:val="00592C0B"/>
    <w:rsid w:val="00594188"/>
    <w:rsid w:val="005951B5"/>
    <w:rsid w:val="00597D08"/>
    <w:rsid w:val="005A0F45"/>
    <w:rsid w:val="005A43B9"/>
    <w:rsid w:val="005A4A42"/>
    <w:rsid w:val="005A7762"/>
    <w:rsid w:val="005B2EC6"/>
    <w:rsid w:val="005B366B"/>
    <w:rsid w:val="005C16B2"/>
    <w:rsid w:val="005C1BFC"/>
    <w:rsid w:val="005C3A52"/>
    <w:rsid w:val="005C3A5B"/>
    <w:rsid w:val="005C4895"/>
    <w:rsid w:val="005C67C8"/>
    <w:rsid w:val="005C744E"/>
    <w:rsid w:val="005D1C01"/>
    <w:rsid w:val="005D2F80"/>
    <w:rsid w:val="005D5FC6"/>
    <w:rsid w:val="005E08C4"/>
    <w:rsid w:val="005E092A"/>
    <w:rsid w:val="005E16AA"/>
    <w:rsid w:val="005E30F3"/>
    <w:rsid w:val="005E5983"/>
    <w:rsid w:val="005E6033"/>
    <w:rsid w:val="005E62FB"/>
    <w:rsid w:val="005F0374"/>
    <w:rsid w:val="005F131D"/>
    <w:rsid w:val="005F1E5B"/>
    <w:rsid w:val="005F4F49"/>
    <w:rsid w:val="005F7590"/>
    <w:rsid w:val="00605341"/>
    <w:rsid w:val="006057A3"/>
    <w:rsid w:val="0060770E"/>
    <w:rsid w:val="00612C29"/>
    <w:rsid w:val="006140FD"/>
    <w:rsid w:val="00615FA4"/>
    <w:rsid w:val="00617652"/>
    <w:rsid w:val="00620BA5"/>
    <w:rsid w:val="006227F1"/>
    <w:rsid w:val="00630595"/>
    <w:rsid w:val="00632106"/>
    <w:rsid w:val="00634309"/>
    <w:rsid w:val="006352BB"/>
    <w:rsid w:val="00636E77"/>
    <w:rsid w:val="00640FB6"/>
    <w:rsid w:val="00641875"/>
    <w:rsid w:val="0064255E"/>
    <w:rsid w:val="00642AD3"/>
    <w:rsid w:val="006449A1"/>
    <w:rsid w:val="00646753"/>
    <w:rsid w:val="00652DBB"/>
    <w:rsid w:val="006539BD"/>
    <w:rsid w:val="0066579B"/>
    <w:rsid w:val="0066706C"/>
    <w:rsid w:val="00670582"/>
    <w:rsid w:val="00673363"/>
    <w:rsid w:val="00673EF3"/>
    <w:rsid w:val="00680E70"/>
    <w:rsid w:val="00682365"/>
    <w:rsid w:val="00682ECF"/>
    <w:rsid w:val="00683B07"/>
    <w:rsid w:val="00684A64"/>
    <w:rsid w:val="00685C61"/>
    <w:rsid w:val="00695D48"/>
    <w:rsid w:val="006A3575"/>
    <w:rsid w:val="006A6037"/>
    <w:rsid w:val="006B123C"/>
    <w:rsid w:val="006B1505"/>
    <w:rsid w:val="006B1639"/>
    <w:rsid w:val="006B1826"/>
    <w:rsid w:val="006B2258"/>
    <w:rsid w:val="006C0B00"/>
    <w:rsid w:val="006C1240"/>
    <w:rsid w:val="006C12F0"/>
    <w:rsid w:val="006C237E"/>
    <w:rsid w:val="006C43DD"/>
    <w:rsid w:val="006D15E7"/>
    <w:rsid w:val="006D17E3"/>
    <w:rsid w:val="006D2370"/>
    <w:rsid w:val="006D2945"/>
    <w:rsid w:val="006D3FC6"/>
    <w:rsid w:val="006D6D39"/>
    <w:rsid w:val="006E1B92"/>
    <w:rsid w:val="006E22AE"/>
    <w:rsid w:val="006E6035"/>
    <w:rsid w:val="006E6043"/>
    <w:rsid w:val="006E63B5"/>
    <w:rsid w:val="006E75AB"/>
    <w:rsid w:val="006F0EBA"/>
    <w:rsid w:val="006F320B"/>
    <w:rsid w:val="006F3640"/>
    <w:rsid w:val="006F75D9"/>
    <w:rsid w:val="00700D07"/>
    <w:rsid w:val="00704C6E"/>
    <w:rsid w:val="00710EA4"/>
    <w:rsid w:val="00723EAF"/>
    <w:rsid w:val="00724D06"/>
    <w:rsid w:val="00733B84"/>
    <w:rsid w:val="007361FA"/>
    <w:rsid w:val="00745B66"/>
    <w:rsid w:val="0074679F"/>
    <w:rsid w:val="007622ED"/>
    <w:rsid w:val="00765C73"/>
    <w:rsid w:val="0077358E"/>
    <w:rsid w:val="00774ED6"/>
    <w:rsid w:val="0077594E"/>
    <w:rsid w:val="00776365"/>
    <w:rsid w:val="007802E4"/>
    <w:rsid w:val="007805F1"/>
    <w:rsid w:val="00781E9E"/>
    <w:rsid w:val="007820B7"/>
    <w:rsid w:val="00786EA0"/>
    <w:rsid w:val="007878B1"/>
    <w:rsid w:val="00790B42"/>
    <w:rsid w:val="00791F39"/>
    <w:rsid w:val="00796FFF"/>
    <w:rsid w:val="007979F9"/>
    <w:rsid w:val="007B2394"/>
    <w:rsid w:val="007B290F"/>
    <w:rsid w:val="007C0859"/>
    <w:rsid w:val="007C40C0"/>
    <w:rsid w:val="007C5621"/>
    <w:rsid w:val="007D2161"/>
    <w:rsid w:val="007D304C"/>
    <w:rsid w:val="007D51C9"/>
    <w:rsid w:val="007D5478"/>
    <w:rsid w:val="007D765E"/>
    <w:rsid w:val="007E17E2"/>
    <w:rsid w:val="007E3370"/>
    <w:rsid w:val="007E6530"/>
    <w:rsid w:val="007F33F9"/>
    <w:rsid w:val="007F4138"/>
    <w:rsid w:val="007F41A7"/>
    <w:rsid w:val="007F4C32"/>
    <w:rsid w:val="007F509D"/>
    <w:rsid w:val="007F625B"/>
    <w:rsid w:val="008075F6"/>
    <w:rsid w:val="008113BD"/>
    <w:rsid w:val="00811718"/>
    <w:rsid w:val="00821100"/>
    <w:rsid w:val="0082349B"/>
    <w:rsid w:val="00824747"/>
    <w:rsid w:val="00825F9B"/>
    <w:rsid w:val="00826B7E"/>
    <w:rsid w:val="00831752"/>
    <w:rsid w:val="008359A1"/>
    <w:rsid w:val="008425E8"/>
    <w:rsid w:val="008433FC"/>
    <w:rsid w:val="00844AFB"/>
    <w:rsid w:val="00845E68"/>
    <w:rsid w:val="00857276"/>
    <w:rsid w:val="00860928"/>
    <w:rsid w:val="0086271E"/>
    <w:rsid w:val="0086490B"/>
    <w:rsid w:val="008651DB"/>
    <w:rsid w:val="008762A2"/>
    <w:rsid w:val="00876F0B"/>
    <w:rsid w:val="00877046"/>
    <w:rsid w:val="008771E9"/>
    <w:rsid w:val="00887482"/>
    <w:rsid w:val="00887BC7"/>
    <w:rsid w:val="00896CC9"/>
    <w:rsid w:val="008A03A2"/>
    <w:rsid w:val="008A2A45"/>
    <w:rsid w:val="008A34B6"/>
    <w:rsid w:val="008A466E"/>
    <w:rsid w:val="008A5066"/>
    <w:rsid w:val="008C12D5"/>
    <w:rsid w:val="008C46A0"/>
    <w:rsid w:val="008C626C"/>
    <w:rsid w:val="008D20B0"/>
    <w:rsid w:val="008D32C2"/>
    <w:rsid w:val="008D3808"/>
    <w:rsid w:val="008D3917"/>
    <w:rsid w:val="008D3E84"/>
    <w:rsid w:val="008D508F"/>
    <w:rsid w:val="008D552E"/>
    <w:rsid w:val="008E0723"/>
    <w:rsid w:val="008E3EA8"/>
    <w:rsid w:val="008E54F5"/>
    <w:rsid w:val="008E5636"/>
    <w:rsid w:val="008E583B"/>
    <w:rsid w:val="008E7826"/>
    <w:rsid w:val="008F3323"/>
    <w:rsid w:val="008F5559"/>
    <w:rsid w:val="008F593B"/>
    <w:rsid w:val="00901234"/>
    <w:rsid w:val="00903555"/>
    <w:rsid w:val="00903DFC"/>
    <w:rsid w:val="0090702B"/>
    <w:rsid w:val="00910A81"/>
    <w:rsid w:val="0091671C"/>
    <w:rsid w:val="00920FB9"/>
    <w:rsid w:val="009211DE"/>
    <w:rsid w:val="00924EA2"/>
    <w:rsid w:val="00926862"/>
    <w:rsid w:val="00932610"/>
    <w:rsid w:val="00932A27"/>
    <w:rsid w:val="0094175D"/>
    <w:rsid w:val="00943350"/>
    <w:rsid w:val="00944AF2"/>
    <w:rsid w:val="009450B0"/>
    <w:rsid w:val="00945C72"/>
    <w:rsid w:val="00947C3D"/>
    <w:rsid w:val="009522F2"/>
    <w:rsid w:val="00961CAC"/>
    <w:rsid w:val="00962BB5"/>
    <w:rsid w:val="00973CA6"/>
    <w:rsid w:val="009742F9"/>
    <w:rsid w:val="00976B66"/>
    <w:rsid w:val="00980E24"/>
    <w:rsid w:val="00985E75"/>
    <w:rsid w:val="0099132F"/>
    <w:rsid w:val="0099197E"/>
    <w:rsid w:val="00993291"/>
    <w:rsid w:val="00993CE2"/>
    <w:rsid w:val="00997668"/>
    <w:rsid w:val="009A3796"/>
    <w:rsid w:val="009A5654"/>
    <w:rsid w:val="009B02E1"/>
    <w:rsid w:val="009B4B7D"/>
    <w:rsid w:val="009B5D0C"/>
    <w:rsid w:val="009C0ECC"/>
    <w:rsid w:val="009C718A"/>
    <w:rsid w:val="009D332A"/>
    <w:rsid w:val="009E6DE1"/>
    <w:rsid w:val="009F6001"/>
    <w:rsid w:val="00A0295D"/>
    <w:rsid w:val="00A05304"/>
    <w:rsid w:val="00A06E15"/>
    <w:rsid w:val="00A06F2C"/>
    <w:rsid w:val="00A06FCC"/>
    <w:rsid w:val="00A10583"/>
    <w:rsid w:val="00A1515A"/>
    <w:rsid w:val="00A17D8E"/>
    <w:rsid w:val="00A21AD1"/>
    <w:rsid w:val="00A227EB"/>
    <w:rsid w:val="00A40B8E"/>
    <w:rsid w:val="00A426CB"/>
    <w:rsid w:val="00A427D2"/>
    <w:rsid w:val="00A436BB"/>
    <w:rsid w:val="00A43E8B"/>
    <w:rsid w:val="00A47CD8"/>
    <w:rsid w:val="00A50B51"/>
    <w:rsid w:val="00A54063"/>
    <w:rsid w:val="00A54746"/>
    <w:rsid w:val="00A550F3"/>
    <w:rsid w:val="00A64012"/>
    <w:rsid w:val="00A72567"/>
    <w:rsid w:val="00A73124"/>
    <w:rsid w:val="00A73DA2"/>
    <w:rsid w:val="00A73E04"/>
    <w:rsid w:val="00A75416"/>
    <w:rsid w:val="00A81A1B"/>
    <w:rsid w:val="00A832AB"/>
    <w:rsid w:val="00A87C88"/>
    <w:rsid w:val="00A95ACB"/>
    <w:rsid w:val="00A9637F"/>
    <w:rsid w:val="00AA1297"/>
    <w:rsid w:val="00AA174C"/>
    <w:rsid w:val="00AA465F"/>
    <w:rsid w:val="00AA47A4"/>
    <w:rsid w:val="00AA56E0"/>
    <w:rsid w:val="00AA6998"/>
    <w:rsid w:val="00AB33B5"/>
    <w:rsid w:val="00AB494D"/>
    <w:rsid w:val="00AB50A8"/>
    <w:rsid w:val="00AB5D48"/>
    <w:rsid w:val="00AC206F"/>
    <w:rsid w:val="00AC3816"/>
    <w:rsid w:val="00AE6D0E"/>
    <w:rsid w:val="00AF0DD1"/>
    <w:rsid w:val="00AF3CEA"/>
    <w:rsid w:val="00AF5BF8"/>
    <w:rsid w:val="00B02413"/>
    <w:rsid w:val="00B0446D"/>
    <w:rsid w:val="00B054F3"/>
    <w:rsid w:val="00B13EBE"/>
    <w:rsid w:val="00B173A4"/>
    <w:rsid w:val="00B24A5E"/>
    <w:rsid w:val="00B24C02"/>
    <w:rsid w:val="00B24FF5"/>
    <w:rsid w:val="00B265E3"/>
    <w:rsid w:val="00B26B66"/>
    <w:rsid w:val="00B276F7"/>
    <w:rsid w:val="00B27D9D"/>
    <w:rsid w:val="00B31CE4"/>
    <w:rsid w:val="00B323E6"/>
    <w:rsid w:val="00B3380D"/>
    <w:rsid w:val="00B33DDD"/>
    <w:rsid w:val="00B40973"/>
    <w:rsid w:val="00B42CE3"/>
    <w:rsid w:val="00B43690"/>
    <w:rsid w:val="00B44706"/>
    <w:rsid w:val="00B45B9A"/>
    <w:rsid w:val="00B471F9"/>
    <w:rsid w:val="00B47A79"/>
    <w:rsid w:val="00B47D88"/>
    <w:rsid w:val="00B57A24"/>
    <w:rsid w:val="00B60DA8"/>
    <w:rsid w:val="00B60F7A"/>
    <w:rsid w:val="00B63C5E"/>
    <w:rsid w:val="00B71C55"/>
    <w:rsid w:val="00B76276"/>
    <w:rsid w:val="00B82476"/>
    <w:rsid w:val="00B83886"/>
    <w:rsid w:val="00B83E50"/>
    <w:rsid w:val="00B86CF9"/>
    <w:rsid w:val="00B875C7"/>
    <w:rsid w:val="00B95808"/>
    <w:rsid w:val="00B96569"/>
    <w:rsid w:val="00BA5881"/>
    <w:rsid w:val="00BA696D"/>
    <w:rsid w:val="00BB55E8"/>
    <w:rsid w:val="00BB61F5"/>
    <w:rsid w:val="00BB68BE"/>
    <w:rsid w:val="00BC1062"/>
    <w:rsid w:val="00BC30C4"/>
    <w:rsid w:val="00BC320D"/>
    <w:rsid w:val="00BC3AA0"/>
    <w:rsid w:val="00BC3AEF"/>
    <w:rsid w:val="00BD16BE"/>
    <w:rsid w:val="00BD33F0"/>
    <w:rsid w:val="00BD482E"/>
    <w:rsid w:val="00BD4F64"/>
    <w:rsid w:val="00BD6100"/>
    <w:rsid w:val="00BE02D8"/>
    <w:rsid w:val="00BE4A0A"/>
    <w:rsid w:val="00BE6912"/>
    <w:rsid w:val="00BE7FF2"/>
    <w:rsid w:val="00BF0F18"/>
    <w:rsid w:val="00BF0F2B"/>
    <w:rsid w:val="00BF6704"/>
    <w:rsid w:val="00C00885"/>
    <w:rsid w:val="00C023E4"/>
    <w:rsid w:val="00C055CA"/>
    <w:rsid w:val="00C05EC0"/>
    <w:rsid w:val="00C0684D"/>
    <w:rsid w:val="00C1206C"/>
    <w:rsid w:val="00C1222C"/>
    <w:rsid w:val="00C208CC"/>
    <w:rsid w:val="00C2160B"/>
    <w:rsid w:val="00C22E9F"/>
    <w:rsid w:val="00C30EC7"/>
    <w:rsid w:val="00C31D18"/>
    <w:rsid w:val="00C343B2"/>
    <w:rsid w:val="00C355BE"/>
    <w:rsid w:val="00C37F03"/>
    <w:rsid w:val="00C37F17"/>
    <w:rsid w:val="00C405B0"/>
    <w:rsid w:val="00C4243A"/>
    <w:rsid w:val="00C442E1"/>
    <w:rsid w:val="00C44EA5"/>
    <w:rsid w:val="00C45413"/>
    <w:rsid w:val="00C459AF"/>
    <w:rsid w:val="00C55D3C"/>
    <w:rsid w:val="00C56686"/>
    <w:rsid w:val="00C57278"/>
    <w:rsid w:val="00C60FFA"/>
    <w:rsid w:val="00C62461"/>
    <w:rsid w:val="00C62B69"/>
    <w:rsid w:val="00C70AB5"/>
    <w:rsid w:val="00C70D01"/>
    <w:rsid w:val="00C7413A"/>
    <w:rsid w:val="00C759F7"/>
    <w:rsid w:val="00C8657C"/>
    <w:rsid w:val="00C86640"/>
    <w:rsid w:val="00C86698"/>
    <w:rsid w:val="00C93243"/>
    <w:rsid w:val="00C956C7"/>
    <w:rsid w:val="00C97989"/>
    <w:rsid w:val="00CA22BB"/>
    <w:rsid w:val="00CA39D4"/>
    <w:rsid w:val="00CA4EF8"/>
    <w:rsid w:val="00CA5400"/>
    <w:rsid w:val="00CA5E1A"/>
    <w:rsid w:val="00CA6F1C"/>
    <w:rsid w:val="00CA7613"/>
    <w:rsid w:val="00CB07B7"/>
    <w:rsid w:val="00CB3298"/>
    <w:rsid w:val="00CB450B"/>
    <w:rsid w:val="00CB616B"/>
    <w:rsid w:val="00CB6B3F"/>
    <w:rsid w:val="00CC324B"/>
    <w:rsid w:val="00CC5676"/>
    <w:rsid w:val="00CC69D6"/>
    <w:rsid w:val="00CC7DD0"/>
    <w:rsid w:val="00CD1A3A"/>
    <w:rsid w:val="00CD1C8F"/>
    <w:rsid w:val="00CD3F0B"/>
    <w:rsid w:val="00CD6E6A"/>
    <w:rsid w:val="00CE0017"/>
    <w:rsid w:val="00CE111E"/>
    <w:rsid w:val="00CE787D"/>
    <w:rsid w:val="00CF139F"/>
    <w:rsid w:val="00CF3311"/>
    <w:rsid w:val="00CF3354"/>
    <w:rsid w:val="00D00C72"/>
    <w:rsid w:val="00D051A4"/>
    <w:rsid w:val="00D0665D"/>
    <w:rsid w:val="00D072CB"/>
    <w:rsid w:val="00D101D2"/>
    <w:rsid w:val="00D101F9"/>
    <w:rsid w:val="00D11788"/>
    <w:rsid w:val="00D130A6"/>
    <w:rsid w:val="00D15268"/>
    <w:rsid w:val="00D1766B"/>
    <w:rsid w:val="00D17D97"/>
    <w:rsid w:val="00D23915"/>
    <w:rsid w:val="00D24293"/>
    <w:rsid w:val="00D33076"/>
    <w:rsid w:val="00D34259"/>
    <w:rsid w:val="00D360FB"/>
    <w:rsid w:val="00D41398"/>
    <w:rsid w:val="00D4175F"/>
    <w:rsid w:val="00D4327D"/>
    <w:rsid w:val="00D43479"/>
    <w:rsid w:val="00D4749C"/>
    <w:rsid w:val="00D50CE0"/>
    <w:rsid w:val="00D51282"/>
    <w:rsid w:val="00D52F01"/>
    <w:rsid w:val="00D536E6"/>
    <w:rsid w:val="00D56D1C"/>
    <w:rsid w:val="00D61CA7"/>
    <w:rsid w:val="00D61FFA"/>
    <w:rsid w:val="00D73238"/>
    <w:rsid w:val="00D747DB"/>
    <w:rsid w:val="00D74EEB"/>
    <w:rsid w:val="00D75245"/>
    <w:rsid w:val="00D815CB"/>
    <w:rsid w:val="00D82239"/>
    <w:rsid w:val="00D83488"/>
    <w:rsid w:val="00D84FB5"/>
    <w:rsid w:val="00D87A73"/>
    <w:rsid w:val="00D910E9"/>
    <w:rsid w:val="00D938E0"/>
    <w:rsid w:val="00D93DB4"/>
    <w:rsid w:val="00D943E2"/>
    <w:rsid w:val="00D95324"/>
    <w:rsid w:val="00DA10E0"/>
    <w:rsid w:val="00DA445C"/>
    <w:rsid w:val="00DA5786"/>
    <w:rsid w:val="00DA6B5C"/>
    <w:rsid w:val="00DB1A06"/>
    <w:rsid w:val="00DB4F29"/>
    <w:rsid w:val="00DB551B"/>
    <w:rsid w:val="00DB5A34"/>
    <w:rsid w:val="00DB7E57"/>
    <w:rsid w:val="00DC4266"/>
    <w:rsid w:val="00DC5972"/>
    <w:rsid w:val="00DC7C0B"/>
    <w:rsid w:val="00DD2D64"/>
    <w:rsid w:val="00DD5EF5"/>
    <w:rsid w:val="00DE05DE"/>
    <w:rsid w:val="00DE5800"/>
    <w:rsid w:val="00DF1564"/>
    <w:rsid w:val="00DF1CB9"/>
    <w:rsid w:val="00DF2BDF"/>
    <w:rsid w:val="00DF6EC4"/>
    <w:rsid w:val="00E037A9"/>
    <w:rsid w:val="00E05957"/>
    <w:rsid w:val="00E05EEB"/>
    <w:rsid w:val="00E11530"/>
    <w:rsid w:val="00E14D42"/>
    <w:rsid w:val="00E21A29"/>
    <w:rsid w:val="00E24B3B"/>
    <w:rsid w:val="00E25400"/>
    <w:rsid w:val="00E27CF7"/>
    <w:rsid w:val="00E320D3"/>
    <w:rsid w:val="00E32D33"/>
    <w:rsid w:val="00E332BC"/>
    <w:rsid w:val="00E40EA1"/>
    <w:rsid w:val="00E46F3F"/>
    <w:rsid w:val="00E5154F"/>
    <w:rsid w:val="00E5401E"/>
    <w:rsid w:val="00E54E06"/>
    <w:rsid w:val="00E57E1D"/>
    <w:rsid w:val="00E631BD"/>
    <w:rsid w:val="00E64A8C"/>
    <w:rsid w:val="00E65DE3"/>
    <w:rsid w:val="00E72636"/>
    <w:rsid w:val="00E74058"/>
    <w:rsid w:val="00E74152"/>
    <w:rsid w:val="00E76AC0"/>
    <w:rsid w:val="00E7763E"/>
    <w:rsid w:val="00E801CE"/>
    <w:rsid w:val="00E8262C"/>
    <w:rsid w:val="00E82DDF"/>
    <w:rsid w:val="00E87AFD"/>
    <w:rsid w:val="00E9641E"/>
    <w:rsid w:val="00E976AD"/>
    <w:rsid w:val="00E979F7"/>
    <w:rsid w:val="00EA10E0"/>
    <w:rsid w:val="00EA1D55"/>
    <w:rsid w:val="00EA47DF"/>
    <w:rsid w:val="00EA5425"/>
    <w:rsid w:val="00EA58E4"/>
    <w:rsid w:val="00EA63E3"/>
    <w:rsid w:val="00EA6DB2"/>
    <w:rsid w:val="00EB17A5"/>
    <w:rsid w:val="00EB465F"/>
    <w:rsid w:val="00EB721B"/>
    <w:rsid w:val="00EB7B79"/>
    <w:rsid w:val="00EC08FA"/>
    <w:rsid w:val="00EC3475"/>
    <w:rsid w:val="00ED3DAF"/>
    <w:rsid w:val="00ED7530"/>
    <w:rsid w:val="00ED7F1C"/>
    <w:rsid w:val="00EE077B"/>
    <w:rsid w:val="00EE0988"/>
    <w:rsid w:val="00EE545E"/>
    <w:rsid w:val="00EE5477"/>
    <w:rsid w:val="00EF6F94"/>
    <w:rsid w:val="00F00363"/>
    <w:rsid w:val="00F01DF4"/>
    <w:rsid w:val="00F03201"/>
    <w:rsid w:val="00F0381E"/>
    <w:rsid w:val="00F052E2"/>
    <w:rsid w:val="00F07146"/>
    <w:rsid w:val="00F109B0"/>
    <w:rsid w:val="00F10E4D"/>
    <w:rsid w:val="00F12327"/>
    <w:rsid w:val="00F13FAD"/>
    <w:rsid w:val="00F153C7"/>
    <w:rsid w:val="00F163D8"/>
    <w:rsid w:val="00F16EB1"/>
    <w:rsid w:val="00F26C42"/>
    <w:rsid w:val="00F31059"/>
    <w:rsid w:val="00F333C5"/>
    <w:rsid w:val="00F421AC"/>
    <w:rsid w:val="00F437F8"/>
    <w:rsid w:val="00F50CD0"/>
    <w:rsid w:val="00F52A0B"/>
    <w:rsid w:val="00F5364F"/>
    <w:rsid w:val="00F55113"/>
    <w:rsid w:val="00F571A4"/>
    <w:rsid w:val="00F57422"/>
    <w:rsid w:val="00F60134"/>
    <w:rsid w:val="00F61334"/>
    <w:rsid w:val="00F655A8"/>
    <w:rsid w:val="00F842EF"/>
    <w:rsid w:val="00F86D0A"/>
    <w:rsid w:val="00F87F6E"/>
    <w:rsid w:val="00F926DA"/>
    <w:rsid w:val="00F97184"/>
    <w:rsid w:val="00FA3ABC"/>
    <w:rsid w:val="00FA6BE4"/>
    <w:rsid w:val="00FB3D93"/>
    <w:rsid w:val="00FB7F75"/>
    <w:rsid w:val="00FC41ED"/>
    <w:rsid w:val="00FC4CD2"/>
    <w:rsid w:val="00FD42EA"/>
    <w:rsid w:val="00FD49F3"/>
    <w:rsid w:val="00FE2030"/>
    <w:rsid w:val="00FE21FD"/>
    <w:rsid w:val="00FE57F7"/>
    <w:rsid w:val="00FE5E22"/>
    <w:rsid w:val="00FE6AEC"/>
    <w:rsid w:val="00FF03C6"/>
    <w:rsid w:val="00FF3976"/>
    <w:rsid w:val="00FF59F4"/>
    <w:rsid w:val="01FE8545"/>
    <w:rsid w:val="06E76AB7"/>
    <w:rsid w:val="07C05C86"/>
    <w:rsid w:val="116C9BA1"/>
    <w:rsid w:val="19B843DC"/>
    <w:rsid w:val="20DBC841"/>
    <w:rsid w:val="277A72A2"/>
    <w:rsid w:val="39C4CF5E"/>
    <w:rsid w:val="513692F0"/>
    <w:rsid w:val="53329B37"/>
    <w:rsid w:val="5367B815"/>
    <w:rsid w:val="5B73A142"/>
    <w:rsid w:val="5D2EB1D2"/>
    <w:rsid w:val="5EEF70F8"/>
    <w:rsid w:val="6C30F9E0"/>
    <w:rsid w:val="766336A7"/>
    <w:rsid w:val="7E715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0EC5AA28-9824-43E3-81FC-5B1B1315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C37F17"/>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3"/>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3"/>
      </w:numPr>
      <w:spacing w:before="180" w:line="360" w:lineRule="auto"/>
      <w:ind w:left="576" w:hanging="576"/>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40"/>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8"/>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Arial" w:eastAsia="Times New Roman" w:hAnsi="Arial" w:cs="Times New Roman"/>
      <w:color w:val="4D4D4D" w:themeColor="accent4"/>
      <w:sz w:val="20"/>
      <w:szCs w:val="20"/>
    </w:rPr>
  </w:style>
  <w:style w:type="character" w:customStyle="1" w:styleId="Heading4Char">
    <w:name w:val="Heading 4 Char"/>
    <w:basedOn w:val="DefaultParagraphFont"/>
    <w:link w:val="Heading4"/>
    <w:uiPriority w:val="9"/>
    <w:rsid w:val="005D5FC6"/>
    <w:rPr>
      <w:rFonts w:eastAsiaTheme="majorEastAsia" w:cstheme="majorBidi"/>
      <w:b/>
      <w:bCs/>
      <w:color w:val="3C444F"/>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3C444F"/>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3C444F"/>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24"/>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21"/>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25"/>
      </w:numPr>
      <w:spacing w:after="120"/>
      <w:contextualSpacing/>
    </w:pPr>
  </w:style>
  <w:style w:type="paragraph" w:styleId="ListNumber3">
    <w:name w:val="List Number 3"/>
    <w:basedOn w:val="Normal"/>
    <w:uiPriority w:val="99"/>
    <w:unhideWhenUsed/>
    <w:rsid w:val="00F421AC"/>
    <w:pPr>
      <w:numPr>
        <w:numId w:val="26"/>
      </w:numPr>
      <w:spacing w:after="120"/>
      <w:contextualSpacing/>
    </w:pPr>
  </w:style>
  <w:style w:type="paragraph" w:styleId="ListNumber4">
    <w:name w:val="List Number 4"/>
    <w:basedOn w:val="Normal"/>
    <w:uiPriority w:val="99"/>
    <w:semiHidden/>
    <w:unhideWhenUsed/>
    <w:rsid w:val="00F421AC"/>
    <w:pPr>
      <w:numPr>
        <w:numId w:val="27"/>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31"/>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33"/>
      </w:numPr>
    </w:pPr>
  </w:style>
  <w:style w:type="numbering" w:customStyle="1" w:styleId="CurrentList2">
    <w:name w:val="Current List2"/>
    <w:uiPriority w:val="99"/>
    <w:rsid w:val="007E17E2"/>
    <w:pPr>
      <w:numPr>
        <w:numId w:val="35"/>
      </w:numPr>
    </w:pPr>
  </w:style>
  <w:style w:type="numbering" w:customStyle="1" w:styleId="CurrentList3">
    <w:name w:val="Current List3"/>
    <w:uiPriority w:val="99"/>
    <w:rsid w:val="007E17E2"/>
    <w:pPr>
      <w:numPr>
        <w:numId w:val="37"/>
      </w:numPr>
    </w:pPr>
  </w:style>
  <w:style w:type="numbering" w:customStyle="1" w:styleId="CurrentList4">
    <w:name w:val="Current List4"/>
    <w:uiPriority w:val="99"/>
    <w:rsid w:val="006539B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92716">
      <w:bodyDiv w:val="1"/>
      <w:marLeft w:val="0"/>
      <w:marRight w:val="0"/>
      <w:marTop w:val="0"/>
      <w:marBottom w:val="0"/>
      <w:divBdr>
        <w:top w:val="none" w:sz="0" w:space="0" w:color="auto"/>
        <w:left w:val="none" w:sz="0" w:space="0" w:color="auto"/>
        <w:bottom w:val="none" w:sz="0" w:space="0" w:color="auto"/>
        <w:right w:val="none" w:sz="0" w:space="0" w:color="auto"/>
      </w:divBdr>
    </w:div>
    <w:div w:id="167183428">
      <w:bodyDiv w:val="1"/>
      <w:marLeft w:val="0"/>
      <w:marRight w:val="0"/>
      <w:marTop w:val="0"/>
      <w:marBottom w:val="0"/>
      <w:divBdr>
        <w:top w:val="none" w:sz="0" w:space="0" w:color="auto"/>
        <w:left w:val="none" w:sz="0" w:space="0" w:color="auto"/>
        <w:bottom w:val="none" w:sz="0" w:space="0" w:color="auto"/>
        <w:right w:val="none" w:sz="0" w:space="0" w:color="auto"/>
      </w:divBdr>
    </w:div>
    <w:div w:id="206338451">
      <w:bodyDiv w:val="1"/>
      <w:marLeft w:val="0"/>
      <w:marRight w:val="0"/>
      <w:marTop w:val="0"/>
      <w:marBottom w:val="0"/>
      <w:divBdr>
        <w:top w:val="none" w:sz="0" w:space="0" w:color="auto"/>
        <w:left w:val="none" w:sz="0" w:space="0" w:color="auto"/>
        <w:bottom w:val="none" w:sz="0" w:space="0" w:color="auto"/>
        <w:right w:val="none" w:sz="0" w:space="0" w:color="auto"/>
      </w:divBdr>
    </w:div>
    <w:div w:id="302781255">
      <w:bodyDiv w:val="1"/>
      <w:marLeft w:val="0"/>
      <w:marRight w:val="0"/>
      <w:marTop w:val="0"/>
      <w:marBottom w:val="0"/>
      <w:divBdr>
        <w:top w:val="none" w:sz="0" w:space="0" w:color="auto"/>
        <w:left w:val="none" w:sz="0" w:space="0" w:color="auto"/>
        <w:bottom w:val="none" w:sz="0" w:space="0" w:color="auto"/>
        <w:right w:val="none" w:sz="0" w:space="0" w:color="auto"/>
      </w:divBdr>
    </w:div>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722409466">
      <w:bodyDiv w:val="1"/>
      <w:marLeft w:val="0"/>
      <w:marRight w:val="0"/>
      <w:marTop w:val="0"/>
      <w:marBottom w:val="0"/>
      <w:divBdr>
        <w:top w:val="none" w:sz="0" w:space="0" w:color="auto"/>
        <w:left w:val="none" w:sz="0" w:space="0" w:color="auto"/>
        <w:bottom w:val="none" w:sz="0" w:space="0" w:color="auto"/>
        <w:right w:val="none" w:sz="0" w:space="0" w:color="auto"/>
      </w:divBdr>
    </w:div>
    <w:div w:id="724648170">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939873842">
      <w:bodyDiv w:val="1"/>
      <w:marLeft w:val="0"/>
      <w:marRight w:val="0"/>
      <w:marTop w:val="0"/>
      <w:marBottom w:val="0"/>
      <w:divBdr>
        <w:top w:val="none" w:sz="0" w:space="0" w:color="auto"/>
        <w:left w:val="none" w:sz="0" w:space="0" w:color="auto"/>
        <w:bottom w:val="none" w:sz="0" w:space="0" w:color="auto"/>
        <w:right w:val="none" w:sz="0" w:space="0" w:color="auto"/>
      </w:divBdr>
    </w:div>
    <w:div w:id="992441869">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266108392">
      <w:bodyDiv w:val="1"/>
      <w:marLeft w:val="0"/>
      <w:marRight w:val="0"/>
      <w:marTop w:val="0"/>
      <w:marBottom w:val="0"/>
      <w:divBdr>
        <w:top w:val="none" w:sz="0" w:space="0" w:color="auto"/>
        <w:left w:val="none" w:sz="0" w:space="0" w:color="auto"/>
        <w:bottom w:val="none" w:sz="0" w:space="0" w:color="auto"/>
        <w:right w:val="none" w:sz="0" w:space="0" w:color="auto"/>
      </w:divBdr>
    </w:div>
    <w:div w:id="1314987572">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462504918">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678464311">
      <w:bodyDiv w:val="1"/>
      <w:marLeft w:val="0"/>
      <w:marRight w:val="0"/>
      <w:marTop w:val="0"/>
      <w:marBottom w:val="0"/>
      <w:divBdr>
        <w:top w:val="none" w:sz="0" w:space="0" w:color="auto"/>
        <w:left w:val="none" w:sz="0" w:space="0" w:color="auto"/>
        <w:bottom w:val="none" w:sz="0" w:space="0" w:color="auto"/>
        <w:right w:val="none" w:sz="0" w:space="0" w:color="auto"/>
      </w:divBdr>
    </w:div>
    <w:div w:id="1790976964">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 w:id="1892418290">
      <w:bodyDiv w:val="1"/>
      <w:marLeft w:val="0"/>
      <w:marRight w:val="0"/>
      <w:marTop w:val="0"/>
      <w:marBottom w:val="0"/>
      <w:divBdr>
        <w:top w:val="none" w:sz="0" w:space="0" w:color="auto"/>
        <w:left w:val="none" w:sz="0" w:space="0" w:color="auto"/>
        <w:bottom w:val="none" w:sz="0" w:space="0" w:color="auto"/>
        <w:right w:val="none" w:sz="0" w:space="0" w:color="auto"/>
      </w:divBdr>
    </w:div>
    <w:div w:id="1957252563">
      <w:bodyDiv w:val="1"/>
      <w:marLeft w:val="0"/>
      <w:marRight w:val="0"/>
      <w:marTop w:val="0"/>
      <w:marBottom w:val="0"/>
      <w:divBdr>
        <w:top w:val="none" w:sz="0" w:space="0" w:color="auto"/>
        <w:left w:val="none" w:sz="0" w:space="0" w:color="auto"/>
        <w:bottom w:val="none" w:sz="0" w:space="0" w:color="auto"/>
        <w:right w:val="none" w:sz="0" w:space="0" w:color="auto"/>
      </w:divBdr>
    </w:div>
    <w:div w:id="21105877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microsoft.com/office/2020/10/relationships/intelligence" Target="intelligence2.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b2abc527-1e22-4c96-92f2-224d6f6966f2">
      <UserInfo>
        <DisplayName>Grojean, Gary W</DisplayName>
        <AccountId>133</AccountId>
        <AccountType/>
      </UserInfo>
      <UserInfo>
        <DisplayName>King, Natalie</DisplayName>
        <AccountId>137</AccountId>
        <AccountType/>
      </UserInfo>
      <UserInfo>
        <DisplayName>Caskey, Mary C</DisplayName>
        <AccountId>144</AccountId>
        <AccountType/>
      </UserInfo>
    </SharedWithUsers>
    <TaxCatchAll xmlns="b2abc527-1e22-4c96-92f2-224d6f6966f2" xsi:nil="true"/>
    <lcf76f155ced4ddcb4097134ff3c332f xmlns="7567fb55-4740-4898-9cc7-a8a0722bb72b">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7" ma:contentTypeDescription="Create a new document." ma:contentTypeScope="" ma:versionID="696d7b5cf54b910a73cf7eab0fe3166f">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c54836fcaa67228bd975fd5419e4fbf4"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3.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customXml/itemProps4.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5.xml><?xml version="1.0" encoding="utf-8"?>
<ds:datastoreItem xmlns:ds="http://schemas.openxmlformats.org/officeDocument/2006/customXml" ds:itemID="{81ECF9A7-CD07-41A3-AED2-6BA2C798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Natalie King</cp:lastModifiedBy>
  <cp:revision>3</cp:revision>
  <cp:lastPrinted>2022-03-11T00:12:00Z</cp:lastPrinted>
  <dcterms:created xsi:type="dcterms:W3CDTF">2024-08-15T14:05:00Z</dcterms:created>
  <dcterms:modified xsi:type="dcterms:W3CDTF">2024-08-15T15:49:00Z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0x0101006C0E5153A354DD4B81ABB776CC05A965</vt:lpwstr>
  </property>
  <property fmtid="{D5CDD505-2E9C-101B-9397-08002B2CF9AE}" pid="9" name="_dlc_DocIdItemGuid">
    <vt:lpwstr>9403dfb2-338f-4aae-8e08-c968beaede21</vt:lpwstr>
  </property>
  <property fmtid="{D5CDD505-2E9C-101B-9397-08002B2CF9AE}" pid="10" name="TaxKeyword">
    <vt:lpwstr/>
  </property>
  <property fmtid="{D5CDD505-2E9C-101B-9397-08002B2CF9AE}" pid="11" name="MediaServiceImageTags">
    <vt:lpwstr/>
  </property>
</Properties>
</file>